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D05745" w14:textId="77777777" w:rsidR="001C319A" w:rsidRDefault="001C319A" w:rsidP="00347175">
      <w:pPr>
        <w:spacing w:after="500" w:line="240" w:lineRule="auto"/>
        <w:ind w:left="567"/>
        <w:contextualSpacing/>
        <w:rPr>
          <w:rFonts w:ascii="Amasis MT Pro Black" w:hAnsi="Amasis MT Pro Black"/>
          <w:sz w:val="32"/>
          <w:szCs w:val="32"/>
        </w:rPr>
      </w:pPr>
    </w:p>
    <w:p w14:paraId="7B819B18" w14:textId="25562B85" w:rsidR="00B03B56" w:rsidRPr="003C2084" w:rsidRDefault="00F451E4" w:rsidP="00347175">
      <w:pPr>
        <w:spacing w:after="500" w:line="240" w:lineRule="auto"/>
        <w:ind w:left="567"/>
        <w:contextualSpacing/>
        <w:rPr>
          <w:rFonts w:ascii="Amasis MT Pro Black" w:hAnsi="Amasis MT Pro Black"/>
          <w:sz w:val="32"/>
          <w:szCs w:val="32"/>
        </w:rPr>
      </w:pPr>
      <w:r w:rsidRPr="003C2084">
        <w:rPr>
          <w:rFonts w:ascii="Amasis MT Pro Black" w:hAnsi="Amasis MT Pro Black"/>
          <w:sz w:val="32"/>
          <w:szCs w:val="32"/>
        </w:rPr>
        <w:t>Role profile</w:t>
      </w:r>
    </w:p>
    <w:p w14:paraId="1808F29A" w14:textId="3E584DCF" w:rsidR="0017540B" w:rsidRPr="003C2084" w:rsidRDefault="0012630B" w:rsidP="00C577BE">
      <w:pPr>
        <w:tabs>
          <w:tab w:val="left" w:pos="8036"/>
        </w:tabs>
        <w:spacing w:after="360" w:line="240" w:lineRule="auto"/>
        <w:ind w:left="567" w:right="118"/>
        <w:contextualSpacing/>
        <w:rPr>
          <w:rFonts w:ascii="Amasis MT Std Black" w:hAnsi="Amasis MT Std Black"/>
          <w:sz w:val="48"/>
          <w:szCs w:val="48"/>
        </w:rPr>
      </w:pPr>
      <w:r>
        <w:rPr>
          <w:rFonts w:ascii="Amasis MT Pro Black" w:hAnsi="Amasis MT Pro Black"/>
          <w:b/>
          <w:bCs/>
          <w:color w:val="008796"/>
          <w:sz w:val="48"/>
          <w:szCs w:val="48"/>
        </w:rPr>
        <w:t>Service Manager- Commissioning</w:t>
      </w:r>
      <w:r w:rsidR="00FC1FEF">
        <w:rPr>
          <w:rFonts w:ascii="Amasis MT Pro Black" w:hAnsi="Amasis MT Pro Black"/>
          <w:b/>
          <w:bCs/>
          <w:color w:val="008796"/>
          <w:sz w:val="48"/>
          <w:szCs w:val="48"/>
        </w:rPr>
        <w:t xml:space="preserve"> (SEND)</w:t>
      </w:r>
      <w:r w:rsidR="00DF6965" w:rsidRPr="003C2084">
        <w:rPr>
          <w:rFonts w:ascii="Amasis MT Pro Black" w:hAnsi="Amasis MT Pro Black"/>
          <w:b/>
          <w:bCs/>
          <w:color w:val="D46F63"/>
          <w:sz w:val="48"/>
          <w:szCs w:val="48"/>
        </w:rPr>
        <w:tab/>
      </w:r>
    </w:p>
    <w:p w14:paraId="7483D95D" w14:textId="77777777" w:rsidR="0017540B" w:rsidRDefault="0017540B" w:rsidP="00C577BE">
      <w:pPr>
        <w:spacing w:after="100" w:line="240" w:lineRule="auto"/>
        <w:ind w:left="567" w:right="118"/>
        <w:contextualSpacing/>
        <w:rPr>
          <w:b/>
          <w:bCs/>
          <w:sz w:val="32"/>
          <w:szCs w:val="32"/>
        </w:rPr>
      </w:pPr>
    </w:p>
    <w:p w14:paraId="1867D8CC" w14:textId="31B854C3" w:rsidR="004545CB" w:rsidRPr="00C12D0C" w:rsidRDefault="004545CB" w:rsidP="00C577BE">
      <w:pPr>
        <w:spacing w:after="100" w:line="240" w:lineRule="auto"/>
        <w:ind w:left="567" w:right="118"/>
        <w:contextualSpacing/>
        <w:rPr>
          <w:rFonts w:ascii="Amasis MT Pro Black" w:hAnsi="Amasis MT Pro Black" w:cstheme="minorHAnsi"/>
          <w:b/>
          <w:bCs/>
          <w:color w:val="000000" w:themeColor="text1"/>
          <w:sz w:val="24"/>
          <w:szCs w:val="24"/>
        </w:rPr>
      </w:pPr>
      <w:r w:rsidRPr="00C12D0C">
        <w:rPr>
          <w:rFonts w:ascii="Amasis MT Pro Black" w:hAnsi="Amasis MT Pro Black" w:cstheme="minorHAnsi"/>
          <w:b/>
          <w:bCs/>
          <w:color w:val="000000" w:themeColor="text1"/>
          <w:sz w:val="24"/>
          <w:szCs w:val="24"/>
        </w:rPr>
        <w:t>Our values</w:t>
      </w:r>
      <w:r w:rsidR="00C12D0C" w:rsidRPr="00C12D0C">
        <w:rPr>
          <w:rFonts w:ascii="Amasis MT Pro Black" w:hAnsi="Amasis MT Pro Black" w:cstheme="minorHAnsi"/>
          <w:b/>
          <w:bCs/>
          <w:color w:val="000000" w:themeColor="text1"/>
          <w:sz w:val="24"/>
          <w:szCs w:val="24"/>
        </w:rPr>
        <w:t>:</w:t>
      </w:r>
    </w:p>
    <w:p w14:paraId="73D933B8" w14:textId="4BD34F31" w:rsidR="00C12D0C" w:rsidRPr="00C12D0C" w:rsidRDefault="00C12D0C" w:rsidP="00C577BE">
      <w:pPr>
        <w:spacing w:after="100" w:line="240" w:lineRule="auto"/>
        <w:ind w:left="567" w:right="118"/>
        <w:contextualSpacing/>
        <w:rPr>
          <w:rFonts w:ascii="Amasis MT Pro Black" w:hAnsi="Amasis MT Pro Black" w:cstheme="minorHAnsi"/>
          <w:b/>
          <w:bCs/>
          <w:color w:val="000000" w:themeColor="text1"/>
          <w:sz w:val="24"/>
          <w:szCs w:val="24"/>
        </w:rPr>
      </w:pPr>
      <w:r w:rsidRPr="00C12D0C">
        <w:rPr>
          <w:rFonts w:ascii="Amasis MT Pro Black" w:hAnsi="Amasis MT Pro Black" w:cstheme="minorHAnsi"/>
          <w:b/>
          <w:bCs/>
          <w:color w:val="000000" w:themeColor="text1"/>
          <w:sz w:val="24"/>
          <w:szCs w:val="24"/>
        </w:rPr>
        <w:t>We are dedicated, respectful, collaborative</w:t>
      </w:r>
      <w:r w:rsidR="00851843">
        <w:rPr>
          <w:rFonts w:ascii="Amasis MT Pro Black" w:hAnsi="Amasis MT Pro Black" w:cstheme="minorHAnsi"/>
          <w:b/>
          <w:bCs/>
          <w:color w:val="000000" w:themeColor="text1"/>
          <w:sz w:val="24"/>
          <w:szCs w:val="24"/>
        </w:rPr>
        <w:t>. W</w:t>
      </w:r>
      <w:r w:rsidRPr="00C12D0C">
        <w:rPr>
          <w:rFonts w:ascii="Amasis MT Pro Black" w:hAnsi="Amasis MT Pro Black" w:cstheme="minorHAnsi"/>
          <w:b/>
          <w:bCs/>
          <w:color w:val="000000" w:themeColor="text1"/>
          <w:sz w:val="24"/>
          <w:szCs w:val="24"/>
        </w:rPr>
        <w:t>e are Milton Keynes City Council</w:t>
      </w:r>
      <w:r>
        <w:rPr>
          <w:rFonts w:ascii="Amasis MT Pro Black" w:hAnsi="Amasis MT Pro Black" w:cstheme="minorHAnsi"/>
          <w:b/>
          <w:bCs/>
          <w:color w:val="000000" w:themeColor="text1"/>
          <w:sz w:val="24"/>
          <w:szCs w:val="24"/>
        </w:rPr>
        <w:t>.</w:t>
      </w:r>
    </w:p>
    <w:p w14:paraId="2F428855" w14:textId="77777777" w:rsidR="00CB2D31" w:rsidRDefault="00CB2D31" w:rsidP="00C577BE">
      <w:pPr>
        <w:spacing w:after="0" w:line="240" w:lineRule="auto"/>
        <w:ind w:left="567" w:right="118"/>
        <w:contextualSpacing/>
        <w:rPr>
          <w:b/>
          <w:bCs/>
          <w:noProof/>
          <w:sz w:val="32"/>
          <w:szCs w:val="32"/>
        </w:rPr>
      </w:pP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tblCellMar>
        <w:tblLook w:val="04A0" w:firstRow="1" w:lastRow="0" w:firstColumn="1" w:lastColumn="0" w:noHBand="0" w:noVBand="1"/>
      </w:tblPr>
      <w:tblGrid>
        <w:gridCol w:w="2263"/>
        <w:gridCol w:w="7235"/>
      </w:tblGrid>
      <w:tr w:rsidR="00844611" w:rsidRPr="001F4958" w14:paraId="0385AE7E" w14:textId="77777777" w:rsidTr="00882F7E">
        <w:tc>
          <w:tcPr>
            <w:tcW w:w="2263" w:type="dxa"/>
          </w:tcPr>
          <w:p w14:paraId="59BE99D7" w14:textId="7809B487"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Service</w:t>
            </w:r>
          </w:p>
        </w:tc>
        <w:tc>
          <w:tcPr>
            <w:tcW w:w="7235" w:type="dxa"/>
          </w:tcPr>
          <w:p w14:paraId="0020C080" w14:textId="3BBDFFB2" w:rsidR="00844611" w:rsidRPr="001F4958" w:rsidRDefault="003766C8" w:rsidP="00C577BE">
            <w:pPr>
              <w:spacing w:after="0" w:line="240" w:lineRule="auto"/>
              <w:ind w:right="118"/>
              <w:contextualSpacing/>
              <w:rPr>
                <w:rFonts w:cstheme="minorHAnsi"/>
                <w:noProof/>
                <w:sz w:val="24"/>
                <w:szCs w:val="24"/>
              </w:rPr>
            </w:pPr>
            <w:r w:rsidRPr="003766C8">
              <w:rPr>
                <w:rFonts w:cstheme="minorHAnsi"/>
                <w:noProof/>
                <w:sz w:val="24"/>
                <w:szCs w:val="24"/>
              </w:rPr>
              <w:t>Commissioning Team</w:t>
            </w:r>
          </w:p>
        </w:tc>
      </w:tr>
      <w:tr w:rsidR="00844611" w:rsidRPr="001F4958" w14:paraId="30526493" w14:textId="77777777" w:rsidTr="00882F7E">
        <w:tc>
          <w:tcPr>
            <w:tcW w:w="2263" w:type="dxa"/>
          </w:tcPr>
          <w:p w14:paraId="3A83CFE6" w14:textId="3867A94C"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Reports to</w:t>
            </w:r>
          </w:p>
        </w:tc>
        <w:tc>
          <w:tcPr>
            <w:tcW w:w="7235" w:type="dxa"/>
          </w:tcPr>
          <w:p w14:paraId="6DCB6E46" w14:textId="53865E16" w:rsidR="00844611" w:rsidRPr="001F4958" w:rsidRDefault="00846897" w:rsidP="00C577BE">
            <w:pPr>
              <w:spacing w:after="0" w:line="240" w:lineRule="auto"/>
              <w:ind w:right="118"/>
              <w:contextualSpacing/>
              <w:rPr>
                <w:rFonts w:cstheme="minorHAnsi"/>
                <w:noProof/>
                <w:sz w:val="24"/>
                <w:szCs w:val="24"/>
              </w:rPr>
            </w:pPr>
            <w:r>
              <w:rPr>
                <w:rFonts w:cstheme="minorHAnsi"/>
                <w:noProof/>
                <w:sz w:val="24"/>
                <w:szCs w:val="24"/>
              </w:rPr>
              <w:t>Head of Commissioning</w:t>
            </w:r>
          </w:p>
        </w:tc>
      </w:tr>
      <w:tr w:rsidR="00844611" w:rsidRPr="001F4958" w14:paraId="5E47E8CA" w14:textId="77777777" w:rsidTr="00882F7E">
        <w:tc>
          <w:tcPr>
            <w:tcW w:w="2263" w:type="dxa"/>
          </w:tcPr>
          <w:p w14:paraId="63E919AA" w14:textId="556CF943"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Job family</w:t>
            </w:r>
          </w:p>
        </w:tc>
        <w:tc>
          <w:tcPr>
            <w:tcW w:w="7235" w:type="dxa"/>
          </w:tcPr>
          <w:p w14:paraId="008A8CCB" w14:textId="1BA9DAC3" w:rsidR="00844611" w:rsidRPr="001F4958" w:rsidRDefault="00B576A0" w:rsidP="00C577BE">
            <w:pPr>
              <w:spacing w:after="0" w:line="240" w:lineRule="auto"/>
              <w:ind w:right="118"/>
              <w:contextualSpacing/>
              <w:rPr>
                <w:rFonts w:cstheme="minorHAnsi"/>
                <w:noProof/>
                <w:sz w:val="24"/>
                <w:szCs w:val="24"/>
              </w:rPr>
            </w:pPr>
            <w:r>
              <w:rPr>
                <w:rFonts w:cstheme="minorHAnsi"/>
                <w:noProof/>
                <w:sz w:val="24"/>
                <w:szCs w:val="24"/>
              </w:rPr>
              <w:t>Professional and Technical</w:t>
            </w:r>
          </w:p>
        </w:tc>
      </w:tr>
      <w:tr w:rsidR="00844611" w:rsidRPr="001F4958" w14:paraId="7C37660B" w14:textId="77777777" w:rsidTr="00882F7E">
        <w:tc>
          <w:tcPr>
            <w:tcW w:w="2263" w:type="dxa"/>
          </w:tcPr>
          <w:p w14:paraId="07BA6B33" w14:textId="4EABDCDD"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Grade</w:t>
            </w:r>
            <w:r w:rsidRPr="001F4958">
              <w:rPr>
                <w:rFonts w:cstheme="minorHAnsi"/>
                <w:b/>
                <w:bCs/>
                <w:sz w:val="24"/>
                <w:szCs w:val="24"/>
              </w:rPr>
              <w:tab/>
            </w:r>
          </w:p>
        </w:tc>
        <w:tc>
          <w:tcPr>
            <w:tcW w:w="7235" w:type="dxa"/>
          </w:tcPr>
          <w:p w14:paraId="15AF2BFE" w14:textId="1B9645C4" w:rsidR="00844611" w:rsidRPr="001F4958" w:rsidRDefault="007A5D02" w:rsidP="00C577BE">
            <w:pPr>
              <w:spacing w:after="0" w:line="240" w:lineRule="auto"/>
              <w:ind w:right="118"/>
              <w:contextualSpacing/>
              <w:rPr>
                <w:rFonts w:cstheme="minorHAnsi"/>
                <w:noProof/>
                <w:sz w:val="24"/>
                <w:szCs w:val="24"/>
              </w:rPr>
            </w:pPr>
            <w:r>
              <w:rPr>
                <w:rFonts w:cstheme="minorHAnsi"/>
                <w:noProof/>
                <w:sz w:val="24"/>
                <w:szCs w:val="24"/>
              </w:rPr>
              <w:t>K</w:t>
            </w:r>
          </w:p>
        </w:tc>
      </w:tr>
      <w:tr w:rsidR="00844611" w:rsidRPr="001F4958" w14:paraId="7DCBB216" w14:textId="77777777" w:rsidTr="00882F7E">
        <w:tc>
          <w:tcPr>
            <w:tcW w:w="2263" w:type="dxa"/>
          </w:tcPr>
          <w:p w14:paraId="7452ABBB" w14:textId="09354915"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Political restricted?</w:t>
            </w:r>
          </w:p>
        </w:tc>
        <w:tc>
          <w:tcPr>
            <w:tcW w:w="7235" w:type="dxa"/>
          </w:tcPr>
          <w:p w14:paraId="229308F7" w14:textId="4E305A23" w:rsidR="00844611" w:rsidRPr="001F4958" w:rsidRDefault="00844611" w:rsidP="00C577BE">
            <w:pPr>
              <w:spacing w:after="0" w:line="240" w:lineRule="auto"/>
              <w:ind w:right="118"/>
              <w:contextualSpacing/>
              <w:rPr>
                <w:rFonts w:cstheme="minorHAnsi"/>
                <w:noProof/>
                <w:sz w:val="24"/>
                <w:szCs w:val="24"/>
              </w:rPr>
            </w:pPr>
            <w:r w:rsidRPr="001F4958">
              <w:rPr>
                <w:rFonts w:cstheme="minorHAnsi"/>
                <w:noProof/>
                <w:sz w:val="24"/>
                <w:szCs w:val="24"/>
              </w:rPr>
              <w:t>N</w:t>
            </w:r>
          </w:p>
        </w:tc>
      </w:tr>
      <w:tr w:rsidR="004B27E7" w:rsidRPr="001F4958" w14:paraId="4FD2C8EE" w14:textId="77777777" w:rsidTr="00882F7E">
        <w:tc>
          <w:tcPr>
            <w:tcW w:w="2263" w:type="dxa"/>
          </w:tcPr>
          <w:p w14:paraId="7F90593B" w14:textId="56F02F79" w:rsidR="004B27E7" w:rsidRPr="001F4958" w:rsidRDefault="00C8756F" w:rsidP="00C577BE">
            <w:pPr>
              <w:spacing w:after="0" w:line="240" w:lineRule="auto"/>
              <w:ind w:right="118"/>
              <w:contextualSpacing/>
              <w:rPr>
                <w:rFonts w:cstheme="minorHAnsi"/>
                <w:b/>
                <w:bCs/>
                <w:sz w:val="24"/>
                <w:szCs w:val="24"/>
              </w:rPr>
            </w:pPr>
            <w:r>
              <w:rPr>
                <w:rFonts w:cstheme="minorHAnsi"/>
                <w:b/>
                <w:bCs/>
                <w:sz w:val="24"/>
                <w:szCs w:val="24"/>
              </w:rPr>
              <w:t>DBS required?</w:t>
            </w:r>
          </w:p>
        </w:tc>
        <w:tc>
          <w:tcPr>
            <w:tcW w:w="7235" w:type="dxa"/>
          </w:tcPr>
          <w:p w14:paraId="5FBC248B" w14:textId="2FFECC0E" w:rsidR="004B27E7" w:rsidRPr="001F4958" w:rsidRDefault="000D3426" w:rsidP="00C577BE">
            <w:pPr>
              <w:spacing w:after="0" w:line="240" w:lineRule="auto"/>
              <w:ind w:right="118"/>
              <w:contextualSpacing/>
              <w:rPr>
                <w:rFonts w:cstheme="minorHAnsi"/>
                <w:noProof/>
                <w:sz w:val="24"/>
                <w:szCs w:val="24"/>
              </w:rPr>
            </w:pPr>
            <w:r>
              <w:rPr>
                <w:rFonts w:cstheme="minorHAnsi"/>
                <w:noProof/>
                <w:sz w:val="24"/>
                <w:szCs w:val="24"/>
              </w:rPr>
              <w:t>N</w:t>
            </w:r>
            <w:r w:rsidR="008B6A35">
              <w:rPr>
                <w:rFonts w:cstheme="minorHAnsi"/>
                <w:noProof/>
                <w:sz w:val="24"/>
                <w:szCs w:val="24"/>
              </w:rPr>
              <w:t xml:space="preserve"> </w:t>
            </w:r>
          </w:p>
        </w:tc>
      </w:tr>
      <w:tr w:rsidR="00B86474" w:rsidRPr="001F4958" w14:paraId="32A5D7AC" w14:textId="77777777" w:rsidTr="00556C77">
        <w:tc>
          <w:tcPr>
            <w:tcW w:w="2263" w:type="dxa"/>
          </w:tcPr>
          <w:p w14:paraId="04261768" w14:textId="77777777" w:rsidR="00B86474" w:rsidRPr="001F4958" w:rsidRDefault="00B86474" w:rsidP="00556C77">
            <w:pPr>
              <w:spacing w:after="0" w:line="240" w:lineRule="auto"/>
              <w:ind w:right="118"/>
              <w:contextualSpacing/>
              <w:rPr>
                <w:rFonts w:cstheme="minorHAnsi"/>
                <w:b/>
                <w:bCs/>
                <w:noProof/>
                <w:sz w:val="24"/>
                <w:szCs w:val="24"/>
              </w:rPr>
            </w:pPr>
            <w:r w:rsidRPr="001F4958">
              <w:rPr>
                <w:rFonts w:cstheme="minorHAnsi"/>
                <w:b/>
                <w:bCs/>
                <w:sz w:val="24"/>
                <w:szCs w:val="24"/>
              </w:rPr>
              <w:t>Date</w:t>
            </w:r>
            <w:r w:rsidRPr="001F4958">
              <w:rPr>
                <w:rFonts w:cstheme="minorHAnsi"/>
                <w:sz w:val="24"/>
                <w:szCs w:val="24"/>
              </w:rPr>
              <w:tab/>
            </w:r>
          </w:p>
        </w:tc>
        <w:tc>
          <w:tcPr>
            <w:tcW w:w="7235" w:type="dxa"/>
          </w:tcPr>
          <w:p w14:paraId="445CAEAC" w14:textId="085864AE" w:rsidR="00B86474" w:rsidRPr="001F4958" w:rsidRDefault="0012630B" w:rsidP="00556C77">
            <w:pPr>
              <w:spacing w:after="0" w:line="240" w:lineRule="auto"/>
              <w:ind w:right="118"/>
              <w:contextualSpacing/>
              <w:rPr>
                <w:rFonts w:cstheme="minorHAnsi"/>
                <w:noProof/>
                <w:sz w:val="24"/>
                <w:szCs w:val="24"/>
              </w:rPr>
            </w:pPr>
            <w:r>
              <w:rPr>
                <w:rFonts w:cstheme="minorHAnsi"/>
                <w:noProof/>
                <w:sz w:val="24"/>
                <w:szCs w:val="24"/>
              </w:rPr>
              <w:t>April 2026</w:t>
            </w:r>
          </w:p>
        </w:tc>
      </w:tr>
      <w:tr w:rsidR="00844611" w:rsidRPr="001F4958" w14:paraId="0E487A16" w14:textId="77777777" w:rsidTr="00882F7E">
        <w:tc>
          <w:tcPr>
            <w:tcW w:w="2263" w:type="dxa"/>
          </w:tcPr>
          <w:p w14:paraId="1CA070BD" w14:textId="43002921" w:rsidR="00844611" w:rsidRPr="001F4958" w:rsidRDefault="008708B5" w:rsidP="00C577BE">
            <w:pPr>
              <w:spacing w:after="0" w:line="240" w:lineRule="auto"/>
              <w:ind w:right="118"/>
              <w:contextualSpacing/>
              <w:rPr>
                <w:rFonts w:cstheme="minorHAnsi"/>
                <w:b/>
                <w:bCs/>
                <w:noProof/>
                <w:sz w:val="24"/>
                <w:szCs w:val="24"/>
              </w:rPr>
            </w:pPr>
            <w:r w:rsidRPr="001F4958">
              <w:rPr>
                <w:rFonts w:cstheme="minorHAnsi"/>
                <w:b/>
                <w:bCs/>
                <w:noProof/>
                <w:sz w:val="24"/>
                <w:szCs w:val="24"/>
              </w:rPr>
              <w:t>JE Code</w:t>
            </w:r>
          </w:p>
        </w:tc>
        <w:tc>
          <w:tcPr>
            <w:tcW w:w="7235" w:type="dxa"/>
          </w:tcPr>
          <w:p w14:paraId="5211C1E6" w14:textId="1A724198" w:rsidR="00844611" w:rsidRPr="001F4958" w:rsidRDefault="008708B5" w:rsidP="00C577BE">
            <w:pPr>
              <w:spacing w:after="0" w:line="240" w:lineRule="auto"/>
              <w:ind w:right="118"/>
              <w:contextualSpacing/>
              <w:rPr>
                <w:rFonts w:cstheme="minorHAnsi"/>
                <w:noProof/>
                <w:sz w:val="24"/>
                <w:szCs w:val="24"/>
              </w:rPr>
            </w:pPr>
            <w:r w:rsidRPr="001F4958">
              <w:rPr>
                <w:rFonts w:cstheme="minorHAnsi"/>
                <w:noProof/>
                <w:sz w:val="24"/>
                <w:szCs w:val="24"/>
              </w:rPr>
              <w:t>JE</w:t>
            </w:r>
            <w:r w:rsidR="00A510A1">
              <w:rPr>
                <w:rFonts w:cstheme="minorHAnsi"/>
                <w:noProof/>
                <w:sz w:val="24"/>
                <w:szCs w:val="24"/>
              </w:rPr>
              <w:t>2</w:t>
            </w:r>
            <w:r w:rsidR="000964A0">
              <w:rPr>
                <w:rFonts w:cstheme="minorHAnsi"/>
                <w:noProof/>
                <w:sz w:val="24"/>
                <w:szCs w:val="24"/>
              </w:rPr>
              <w:t>819</w:t>
            </w:r>
          </w:p>
        </w:tc>
      </w:tr>
    </w:tbl>
    <w:p w14:paraId="47035BEF" w14:textId="77777777" w:rsidR="000D2837" w:rsidRPr="008B4CF5" w:rsidRDefault="000D2837" w:rsidP="008B4CF5">
      <w:pPr>
        <w:spacing w:after="0" w:line="240" w:lineRule="auto"/>
        <w:ind w:left="567" w:right="118"/>
        <w:contextualSpacing/>
        <w:rPr>
          <w:rFonts w:cstheme="minorHAnsi"/>
          <w:b/>
          <w:bCs/>
          <w:noProof/>
          <w:sz w:val="24"/>
          <w:szCs w:val="24"/>
        </w:rPr>
      </w:pPr>
    </w:p>
    <w:p w14:paraId="6A3190DC" w14:textId="479F182A" w:rsidR="0094093A" w:rsidRPr="008B4CF5" w:rsidRDefault="0094093A" w:rsidP="008B4CF5">
      <w:pPr>
        <w:spacing w:after="0" w:line="240" w:lineRule="auto"/>
        <w:ind w:left="567" w:right="118"/>
        <w:contextualSpacing/>
        <w:rPr>
          <w:b/>
          <w:bCs/>
          <w:noProof/>
          <w:sz w:val="24"/>
          <w:szCs w:val="24"/>
        </w:rPr>
      </w:pPr>
    </w:p>
    <w:p w14:paraId="593752E6" w14:textId="617F5355" w:rsidR="00B01282" w:rsidRPr="00FD0BD7" w:rsidRDefault="00B01282" w:rsidP="00FD0BD7">
      <w:pPr>
        <w:spacing w:after="0" w:line="240" w:lineRule="auto"/>
        <w:ind w:left="567" w:right="118"/>
        <w:rPr>
          <w:rFonts w:ascii="Amasis MT Pro Black" w:hAnsi="Amasis MT Pro Black"/>
          <w:noProof/>
          <w:color w:val="000000" w:themeColor="text1"/>
          <w:sz w:val="32"/>
          <w:szCs w:val="32"/>
        </w:rPr>
      </w:pPr>
      <w:r>
        <w:rPr>
          <w:rFonts w:ascii="Amasis MT Pro Black" w:hAnsi="Amasis MT Pro Black"/>
          <w:noProof/>
          <w:color w:val="000000" w:themeColor="text1"/>
          <w:sz w:val="32"/>
          <w:szCs w:val="32"/>
        </w:rPr>
        <w:t>Key deliverables</w:t>
      </w:r>
      <w:r w:rsidR="00FD0BD7">
        <w:rPr>
          <w:rFonts w:ascii="Amasis MT Pro Black" w:hAnsi="Amasis MT Pro Black"/>
          <w:noProof/>
          <w:color w:val="000000" w:themeColor="text1"/>
          <w:sz w:val="32"/>
          <w:szCs w:val="32"/>
        </w:rPr>
        <w:t xml:space="preserve"> </w:t>
      </w:r>
    </w:p>
    <w:p w14:paraId="3A7432C6" w14:textId="77777777" w:rsidR="00B01282" w:rsidRDefault="00B01282" w:rsidP="00C577BE">
      <w:pPr>
        <w:spacing w:after="0" w:line="240" w:lineRule="auto"/>
        <w:ind w:left="567" w:right="118"/>
        <w:rPr>
          <w:sz w:val="24"/>
          <w:szCs w:val="24"/>
        </w:rPr>
      </w:pPr>
    </w:p>
    <w:tbl>
      <w:tblPr>
        <w:tblStyle w:val="TableGrid"/>
        <w:tblW w:w="0" w:type="auto"/>
        <w:tblInd w:w="567" w:type="dxa"/>
        <w:tblLook w:val="04A0" w:firstRow="1" w:lastRow="0" w:firstColumn="1" w:lastColumn="0" w:noHBand="0" w:noVBand="1"/>
      </w:tblPr>
      <w:tblGrid>
        <w:gridCol w:w="578"/>
        <w:gridCol w:w="9072"/>
      </w:tblGrid>
      <w:tr w:rsidR="000D2837" w14:paraId="5C8C87F7" w14:textId="77777777" w:rsidTr="00C218A7">
        <w:tc>
          <w:tcPr>
            <w:tcW w:w="456" w:type="dxa"/>
          </w:tcPr>
          <w:p w14:paraId="317D298E" w14:textId="6E2B1C38" w:rsidR="000D2837" w:rsidRPr="000D2837" w:rsidRDefault="000D2837" w:rsidP="00C577BE">
            <w:pPr>
              <w:spacing w:after="0" w:line="240" w:lineRule="auto"/>
              <w:ind w:right="118"/>
              <w:rPr>
                <w:b/>
                <w:bCs/>
                <w:sz w:val="24"/>
                <w:szCs w:val="24"/>
              </w:rPr>
            </w:pPr>
            <w:bookmarkStart w:id="0" w:name="_Hlk163835639"/>
            <w:r w:rsidRPr="000D2837">
              <w:rPr>
                <w:b/>
                <w:bCs/>
                <w:sz w:val="24"/>
                <w:szCs w:val="24"/>
              </w:rPr>
              <w:t>1</w:t>
            </w:r>
          </w:p>
        </w:tc>
        <w:tc>
          <w:tcPr>
            <w:tcW w:w="9072" w:type="dxa"/>
            <w:shd w:val="clear" w:color="auto" w:fill="FFFFFF" w:themeFill="background1"/>
          </w:tcPr>
          <w:p w14:paraId="29AFE90E" w14:textId="46B3A2A2" w:rsidR="000D2837" w:rsidRPr="00C218A7" w:rsidRDefault="00614A28" w:rsidP="00C577BE">
            <w:pPr>
              <w:spacing w:after="0" w:line="240" w:lineRule="auto"/>
              <w:ind w:right="118"/>
              <w:rPr>
                <w:sz w:val="24"/>
                <w:szCs w:val="24"/>
              </w:rPr>
            </w:pPr>
            <w:r w:rsidRPr="00C218A7">
              <w:t>The post holder will lead on strategy development and implementation across children’s</w:t>
            </w:r>
            <w:r w:rsidR="004D473E" w:rsidRPr="00C218A7">
              <w:t xml:space="preserve">, </w:t>
            </w:r>
            <w:r w:rsidR="00C01559" w:rsidRPr="00C218A7">
              <w:t>SEND and</w:t>
            </w:r>
            <w:r w:rsidRPr="00C218A7">
              <w:t xml:space="preserve"> housing services; contract and data monitoring, change management and redesign programmes; integration of services and partnership working.</w:t>
            </w:r>
          </w:p>
        </w:tc>
      </w:tr>
      <w:tr w:rsidR="000D2837" w14:paraId="1175A00B" w14:textId="77777777" w:rsidTr="00C218A7">
        <w:tc>
          <w:tcPr>
            <w:tcW w:w="456" w:type="dxa"/>
          </w:tcPr>
          <w:p w14:paraId="1648EC52" w14:textId="06E671FB" w:rsidR="000D2837" w:rsidRPr="000D2837" w:rsidRDefault="000D2837" w:rsidP="00C577BE">
            <w:pPr>
              <w:spacing w:after="0" w:line="240" w:lineRule="auto"/>
              <w:ind w:right="118"/>
              <w:rPr>
                <w:b/>
                <w:bCs/>
                <w:sz w:val="24"/>
                <w:szCs w:val="24"/>
              </w:rPr>
            </w:pPr>
            <w:r w:rsidRPr="000D2837">
              <w:rPr>
                <w:b/>
                <w:bCs/>
                <w:sz w:val="24"/>
                <w:szCs w:val="24"/>
              </w:rPr>
              <w:t>2</w:t>
            </w:r>
          </w:p>
        </w:tc>
        <w:tc>
          <w:tcPr>
            <w:tcW w:w="9072" w:type="dxa"/>
            <w:shd w:val="clear" w:color="auto" w:fill="FFFFFF" w:themeFill="background1"/>
          </w:tcPr>
          <w:p w14:paraId="069EB440" w14:textId="2499C9D8" w:rsidR="000D2837" w:rsidRPr="00C218A7" w:rsidRDefault="00B21544" w:rsidP="00B21544">
            <w:pPr>
              <w:tabs>
                <w:tab w:val="left" w:pos="1284"/>
              </w:tabs>
              <w:spacing w:after="0" w:line="240" w:lineRule="auto"/>
              <w:ind w:right="118"/>
              <w:rPr>
                <w:sz w:val="24"/>
                <w:szCs w:val="24"/>
              </w:rPr>
            </w:pPr>
            <w:r w:rsidRPr="00C218A7">
              <w:t>Implement strategies over the medium and long term that leads to the continued development of partnership working and a clear integrated approach to commissioning for health, social care and wellbeing</w:t>
            </w:r>
            <w:r w:rsidR="00673DAF" w:rsidRPr="00C218A7">
              <w:t>, i</w:t>
            </w:r>
            <w:r w:rsidRPr="00C218A7">
              <w:t>ncluding commissioning arrangements for SEND across education, health and care partners.</w:t>
            </w:r>
          </w:p>
        </w:tc>
      </w:tr>
      <w:tr w:rsidR="000D2837" w14:paraId="52DB8D7D" w14:textId="77777777" w:rsidTr="00C218A7">
        <w:tc>
          <w:tcPr>
            <w:tcW w:w="456" w:type="dxa"/>
          </w:tcPr>
          <w:p w14:paraId="68898096" w14:textId="51AF515F" w:rsidR="000D2837" w:rsidRPr="000D2837" w:rsidRDefault="000D2837" w:rsidP="00C577BE">
            <w:pPr>
              <w:spacing w:after="0" w:line="240" w:lineRule="auto"/>
              <w:ind w:right="118"/>
              <w:rPr>
                <w:b/>
                <w:bCs/>
                <w:sz w:val="24"/>
                <w:szCs w:val="24"/>
              </w:rPr>
            </w:pPr>
            <w:r w:rsidRPr="000D2837">
              <w:rPr>
                <w:b/>
                <w:bCs/>
                <w:sz w:val="24"/>
                <w:szCs w:val="24"/>
              </w:rPr>
              <w:t>3</w:t>
            </w:r>
          </w:p>
        </w:tc>
        <w:tc>
          <w:tcPr>
            <w:tcW w:w="9072" w:type="dxa"/>
            <w:shd w:val="clear" w:color="auto" w:fill="FFFFFF" w:themeFill="background1"/>
          </w:tcPr>
          <w:p w14:paraId="7E16FC57" w14:textId="6D5318DF" w:rsidR="000D2837" w:rsidRPr="00C218A7" w:rsidRDefault="000D1A1F" w:rsidP="000D1A1F">
            <w:pPr>
              <w:tabs>
                <w:tab w:val="left" w:pos="936"/>
              </w:tabs>
              <w:spacing w:after="0" w:line="240" w:lineRule="auto"/>
              <w:ind w:right="118"/>
              <w:rPr>
                <w:sz w:val="24"/>
                <w:szCs w:val="24"/>
              </w:rPr>
            </w:pPr>
            <w:r w:rsidRPr="00C218A7">
              <w:t>Lead on the stimulation and development of provider markets to promote a wide range of choice of services and activities, including non-traditional providers, for example user-led organisations, peer support networks to ensure plurality of provision</w:t>
            </w:r>
            <w:r w:rsidR="00F172AD" w:rsidRPr="00C218A7">
              <w:t>.</w:t>
            </w:r>
            <w:r w:rsidRPr="00C218A7">
              <w:t xml:space="preserve"> Oversee, lead and manage the work of commissioners in securing services. This will involve ensuring suitable needs analysis takes place; outcome focused specifications are developed; robust monitoring and review processes are in place.</w:t>
            </w:r>
          </w:p>
        </w:tc>
      </w:tr>
      <w:tr w:rsidR="000D2837" w14:paraId="41071A23" w14:textId="77777777" w:rsidTr="00C218A7">
        <w:tc>
          <w:tcPr>
            <w:tcW w:w="456" w:type="dxa"/>
          </w:tcPr>
          <w:p w14:paraId="4BCFE63A" w14:textId="4DD18346" w:rsidR="000D2837" w:rsidRPr="000D2837" w:rsidRDefault="000D2837" w:rsidP="00C577BE">
            <w:pPr>
              <w:spacing w:after="0" w:line="240" w:lineRule="auto"/>
              <w:ind w:right="118"/>
              <w:rPr>
                <w:b/>
                <w:bCs/>
                <w:sz w:val="24"/>
                <w:szCs w:val="24"/>
              </w:rPr>
            </w:pPr>
            <w:r w:rsidRPr="000D2837">
              <w:rPr>
                <w:b/>
                <w:bCs/>
                <w:sz w:val="24"/>
                <w:szCs w:val="24"/>
              </w:rPr>
              <w:t>4</w:t>
            </w:r>
          </w:p>
        </w:tc>
        <w:tc>
          <w:tcPr>
            <w:tcW w:w="9072" w:type="dxa"/>
            <w:shd w:val="clear" w:color="auto" w:fill="FFFFFF" w:themeFill="background1"/>
          </w:tcPr>
          <w:p w14:paraId="01C0158B" w14:textId="27EE053F" w:rsidR="000D2837" w:rsidRPr="00C218A7" w:rsidRDefault="00D61A93" w:rsidP="00C577BE">
            <w:pPr>
              <w:spacing w:after="0" w:line="240" w:lineRule="auto"/>
              <w:ind w:right="118"/>
              <w:rPr>
                <w:sz w:val="24"/>
                <w:szCs w:val="24"/>
              </w:rPr>
            </w:pPr>
            <w:r w:rsidRPr="00C218A7">
              <w:t xml:space="preserve">Provide expert advice and timely reports to senior managers, elected members and the Integrated Care Board. </w:t>
            </w:r>
          </w:p>
        </w:tc>
      </w:tr>
      <w:tr w:rsidR="000D2837" w14:paraId="1AFB009D" w14:textId="77777777" w:rsidTr="00C218A7">
        <w:tc>
          <w:tcPr>
            <w:tcW w:w="456" w:type="dxa"/>
          </w:tcPr>
          <w:p w14:paraId="488283BD" w14:textId="79A6057E" w:rsidR="000D2837" w:rsidRPr="000D2837" w:rsidRDefault="000D2837" w:rsidP="00C577BE">
            <w:pPr>
              <w:spacing w:after="0" w:line="240" w:lineRule="auto"/>
              <w:ind w:right="118"/>
              <w:rPr>
                <w:b/>
                <w:bCs/>
                <w:sz w:val="24"/>
                <w:szCs w:val="24"/>
              </w:rPr>
            </w:pPr>
            <w:r w:rsidRPr="000D2837">
              <w:rPr>
                <w:b/>
                <w:bCs/>
                <w:sz w:val="24"/>
                <w:szCs w:val="24"/>
              </w:rPr>
              <w:t>5</w:t>
            </w:r>
          </w:p>
        </w:tc>
        <w:tc>
          <w:tcPr>
            <w:tcW w:w="9072" w:type="dxa"/>
            <w:shd w:val="clear" w:color="auto" w:fill="FFFFFF" w:themeFill="background1"/>
          </w:tcPr>
          <w:p w14:paraId="5204BE07" w14:textId="6076137F" w:rsidR="000D2837" w:rsidRPr="00C218A7" w:rsidRDefault="0089554F" w:rsidP="00C577BE">
            <w:pPr>
              <w:spacing w:after="0" w:line="240" w:lineRule="auto"/>
              <w:ind w:right="118"/>
              <w:rPr>
                <w:sz w:val="24"/>
                <w:szCs w:val="24"/>
              </w:rPr>
            </w:pPr>
            <w:r w:rsidRPr="00C218A7">
              <w:t>To work closely with colleagues to ensure the transformation of Health</w:t>
            </w:r>
            <w:r w:rsidR="000D2725" w:rsidRPr="00C218A7">
              <w:t xml:space="preserve">, </w:t>
            </w:r>
            <w:r w:rsidRPr="00C218A7">
              <w:t xml:space="preserve">Social Care </w:t>
            </w:r>
            <w:r w:rsidR="000D2725" w:rsidRPr="00C218A7">
              <w:t xml:space="preserve">and SEND </w:t>
            </w:r>
            <w:r w:rsidRPr="00C218A7">
              <w:t xml:space="preserve">is a key aspect of commissioning. To develop networks across the health, </w:t>
            </w:r>
            <w:r w:rsidR="00272464" w:rsidRPr="00C218A7">
              <w:t xml:space="preserve">education, </w:t>
            </w:r>
            <w:r w:rsidRPr="00C218A7">
              <w:t>social care and wellbeing economy</w:t>
            </w:r>
            <w:r w:rsidR="005D3365" w:rsidRPr="00C218A7">
              <w:t>.</w:t>
            </w:r>
            <w:r w:rsidRPr="00C218A7">
              <w:t xml:space="preserve"> </w:t>
            </w:r>
          </w:p>
        </w:tc>
      </w:tr>
      <w:tr w:rsidR="000D2837" w14:paraId="4D030043" w14:textId="77777777" w:rsidTr="00C218A7">
        <w:tc>
          <w:tcPr>
            <w:tcW w:w="456" w:type="dxa"/>
          </w:tcPr>
          <w:p w14:paraId="2A535A5B" w14:textId="712DB6A5" w:rsidR="000D2837" w:rsidRPr="000D2837" w:rsidRDefault="000D2837" w:rsidP="00C577BE">
            <w:pPr>
              <w:spacing w:after="0" w:line="240" w:lineRule="auto"/>
              <w:ind w:right="118"/>
              <w:rPr>
                <w:b/>
                <w:bCs/>
                <w:sz w:val="24"/>
                <w:szCs w:val="24"/>
              </w:rPr>
            </w:pPr>
            <w:r w:rsidRPr="000D2837">
              <w:rPr>
                <w:b/>
                <w:bCs/>
                <w:sz w:val="24"/>
                <w:szCs w:val="24"/>
              </w:rPr>
              <w:t>6</w:t>
            </w:r>
          </w:p>
        </w:tc>
        <w:tc>
          <w:tcPr>
            <w:tcW w:w="9072" w:type="dxa"/>
            <w:shd w:val="clear" w:color="auto" w:fill="FFFFFF" w:themeFill="background1"/>
          </w:tcPr>
          <w:p w14:paraId="5ABE2E4C" w14:textId="70E0B5D8" w:rsidR="000D2837" w:rsidRPr="00C218A7" w:rsidRDefault="00240879" w:rsidP="00C577BE">
            <w:pPr>
              <w:spacing w:after="0" w:line="240" w:lineRule="auto"/>
              <w:ind w:right="118"/>
              <w:rPr>
                <w:sz w:val="24"/>
                <w:szCs w:val="24"/>
              </w:rPr>
            </w:pPr>
            <w:r w:rsidRPr="00C218A7">
              <w:rPr>
                <w:rFonts w:cs="Arial"/>
                <w:sz w:val="24"/>
                <w:szCs w:val="24"/>
              </w:rPr>
              <w:t xml:space="preserve">To work with the Head of Commissioning and deputise as required to ensure that the appropriate services are commissioned to enable providers to meet local and national targets. This includes supporting senior and locality colleagues to ensure adherence to, and delivery of, targets across the whole </w:t>
            </w:r>
            <w:r w:rsidR="005D3365" w:rsidRPr="00C218A7">
              <w:rPr>
                <w:rFonts w:cs="Arial"/>
                <w:sz w:val="24"/>
                <w:szCs w:val="24"/>
              </w:rPr>
              <w:t xml:space="preserve">education, </w:t>
            </w:r>
            <w:r w:rsidRPr="00C218A7">
              <w:rPr>
                <w:rFonts w:cs="Arial"/>
                <w:sz w:val="24"/>
                <w:szCs w:val="24"/>
              </w:rPr>
              <w:t>health &amp; care community.</w:t>
            </w:r>
          </w:p>
        </w:tc>
      </w:tr>
      <w:tr w:rsidR="00BE6CF1" w14:paraId="5466C8EC" w14:textId="77777777" w:rsidTr="00C218A7">
        <w:tc>
          <w:tcPr>
            <w:tcW w:w="456" w:type="dxa"/>
          </w:tcPr>
          <w:p w14:paraId="2F4D76B8" w14:textId="0BCB55F7" w:rsidR="00BE6CF1" w:rsidRPr="000D2837" w:rsidRDefault="00337B3E" w:rsidP="00BE6CF1">
            <w:pPr>
              <w:spacing w:after="0" w:line="240" w:lineRule="auto"/>
              <w:ind w:right="118"/>
              <w:rPr>
                <w:b/>
                <w:bCs/>
                <w:sz w:val="24"/>
                <w:szCs w:val="24"/>
              </w:rPr>
            </w:pPr>
            <w:r>
              <w:rPr>
                <w:b/>
                <w:bCs/>
                <w:sz w:val="24"/>
                <w:szCs w:val="24"/>
              </w:rPr>
              <w:t>7</w:t>
            </w:r>
          </w:p>
        </w:tc>
        <w:tc>
          <w:tcPr>
            <w:tcW w:w="9072" w:type="dxa"/>
            <w:shd w:val="clear" w:color="auto" w:fill="FFFFFF" w:themeFill="background1"/>
          </w:tcPr>
          <w:p w14:paraId="49D03AA6" w14:textId="47AF4792" w:rsidR="00BE6CF1" w:rsidRPr="00C218A7" w:rsidRDefault="00BE6CF1" w:rsidP="00BE6CF1">
            <w:pPr>
              <w:spacing w:after="0" w:line="240" w:lineRule="auto"/>
              <w:ind w:right="118"/>
              <w:rPr>
                <w:sz w:val="24"/>
                <w:szCs w:val="24"/>
              </w:rPr>
            </w:pPr>
            <w:r w:rsidRPr="00C218A7">
              <w:t>To involve service users, the public and partner organisations including children and young people with SEND, families and parent carer representatives in developing, considering and making decisions on any proposals that would have a significant impact on service delivery.</w:t>
            </w:r>
          </w:p>
        </w:tc>
      </w:tr>
      <w:tr w:rsidR="00BE6CF1" w14:paraId="7B6AF948" w14:textId="77777777" w:rsidTr="00C218A7">
        <w:tc>
          <w:tcPr>
            <w:tcW w:w="456" w:type="dxa"/>
          </w:tcPr>
          <w:p w14:paraId="3C59A79B" w14:textId="12AD901E" w:rsidR="00BE6CF1" w:rsidRPr="000D2837" w:rsidRDefault="00337B3E" w:rsidP="00BE6CF1">
            <w:pPr>
              <w:spacing w:after="0" w:line="240" w:lineRule="auto"/>
              <w:ind w:right="118"/>
              <w:rPr>
                <w:b/>
                <w:bCs/>
                <w:sz w:val="24"/>
                <w:szCs w:val="24"/>
              </w:rPr>
            </w:pPr>
            <w:r>
              <w:rPr>
                <w:b/>
                <w:bCs/>
                <w:sz w:val="24"/>
                <w:szCs w:val="24"/>
              </w:rPr>
              <w:lastRenderedPageBreak/>
              <w:t>8</w:t>
            </w:r>
          </w:p>
        </w:tc>
        <w:tc>
          <w:tcPr>
            <w:tcW w:w="9072" w:type="dxa"/>
            <w:shd w:val="clear" w:color="auto" w:fill="FFFFFF" w:themeFill="background1"/>
          </w:tcPr>
          <w:p w14:paraId="567FAF0A" w14:textId="09A3FE56" w:rsidR="00BE6CF1" w:rsidRPr="00C218A7" w:rsidRDefault="00CC3DCC" w:rsidP="00BE6CF1">
            <w:pPr>
              <w:spacing w:after="0" w:line="240" w:lineRule="auto"/>
              <w:ind w:right="118"/>
              <w:rPr>
                <w:sz w:val="24"/>
                <w:szCs w:val="24"/>
              </w:rPr>
            </w:pPr>
            <w:r w:rsidRPr="00C218A7">
              <w:rPr>
                <w:rFonts w:cs="Arial"/>
                <w:sz w:val="24"/>
                <w:szCs w:val="24"/>
              </w:rPr>
              <w:t>Contribute and lead on performance improvement, taking a lead for identified areas where agreed.</w:t>
            </w:r>
          </w:p>
        </w:tc>
      </w:tr>
      <w:tr w:rsidR="00BE6CF1" w14:paraId="0FB9D483" w14:textId="77777777" w:rsidTr="00C218A7">
        <w:tc>
          <w:tcPr>
            <w:tcW w:w="456" w:type="dxa"/>
          </w:tcPr>
          <w:p w14:paraId="51EA3983" w14:textId="277E88E5" w:rsidR="00BE6CF1" w:rsidRPr="000D2837" w:rsidRDefault="00337B3E" w:rsidP="00BE6CF1">
            <w:pPr>
              <w:spacing w:after="0" w:line="240" w:lineRule="auto"/>
              <w:ind w:right="118"/>
              <w:rPr>
                <w:b/>
                <w:bCs/>
                <w:sz w:val="24"/>
                <w:szCs w:val="24"/>
              </w:rPr>
            </w:pPr>
            <w:r>
              <w:rPr>
                <w:b/>
                <w:bCs/>
                <w:sz w:val="24"/>
                <w:szCs w:val="24"/>
              </w:rPr>
              <w:t>9</w:t>
            </w:r>
          </w:p>
        </w:tc>
        <w:tc>
          <w:tcPr>
            <w:tcW w:w="9072" w:type="dxa"/>
            <w:shd w:val="clear" w:color="auto" w:fill="FFFFFF" w:themeFill="background1"/>
          </w:tcPr>
          <w:p w14:paraId="21AD4842" w14:textId="58BD8C78" w:rsidR="00BE6CF1" w:rsidRPr="00C218A7" w:rsidRDefault="005E40B5" w:rsidP="00BE6CF1">
            <w:pPr>
              <w:spacing w:after="0" w:line="240" w:lineRule="auto"/>
              <w:ind w:right="118"/>
              <w:rPr>
                <w:sz w:val="24"/>
                <w:szCs w:val="24"/>
              </w:rPr>
            </w:pPr>
            <w:r w:rsidRPr="00C218A7">
              <w:rPr>
                <w:rFonts w:cs="Arial"/>
                <w:sz w:val="24"/>
                <w:szCs w:val="24"/>
              </w:rPr>
              <w:t xml:space="preserve">Provide coordination of and participate in relevant internal and external working groups and provide project advice, expertise and support </w:t>
            </w:r>
            <w:proofErr w:type="gramStart"/>
            <w:r w:rsidRPr="00C218A7">
              <w:rPr>
                <w:rFonts w:cs="Arial"/>
                <w:sz w:val="24"/>
                <w:szCs w:val="24"/>
              </w:rPr>
              <w:t>where</w:t>
            </w:r>
            <w:proofErr w:type="gramEnd"/>
            <w:r w:rsidRPr="00C218A7">
              <w:rPr>
                <w:rFonts w:cs="Arial"/>
                <w:sz w:val="24"/>
                <w:szCs w:val="24"/>
              </w:rPr>
              <w:t xml:space="preserve"> requested</w:t>
            </w:r>
          </w:p>
        </w:tc>
      </w:tr>
      <w:tr w:rsidR="00ED04DD" w14:paraId="1A5143EC" w14:textId="77777777" w:rsidTr="00C218A7">
        <w:tc>
          <w:tcPr>
            <w:tcW w:w="456" w:type="dxa"/>
          </w:tcPr>
          <w:p w14:paraId="06309B12" w14:textId="5DF7C6BC" w:rsidR="00ED04DD" w:rsidRPr="000D2837" w:rsidRDefault="00337B3E" w:rsidP="00BE6CF1">
            <w:pPr>
              <w:spacing w:after="0" w:line="240" w:lineRule="auto"/>
              <w:ind w:right="118"/>
              <w:rPr>
                <w:b/>
                <w:bCs/>
                <w:sz w:val="24"/>
                <w:szCs w:val="24"/>
              </w:rPr>
            </w:pPr>
            <w:r>
              <w:rPr>
                <w:b/>
                <w:bCs/>
                <w:sz w:val="24"/>
                <w:szCs w:val="24"/>
              </w:rPr>
              <w:t>10</w:t>
            </w:r>
          </w:p>
        </w:tc>
        <w:tc>
          <w:tcPr>
            <w:tcW w:w="9072" w:type="dxa"/>
            <w:shd w:val="clear" w:color="auto" w:fill="FFFFFF" w:themeFill="background1"/>
          </w:tcPr>
          <w:p w14:paraId="11B9A73B" w14:textId="2665E2F4" w:rsidR="00ED04DD" w:rsidRPr="00C218A7" w:rsidRDefault="00B54095" w:rsidP="00B54095">
            <w:pPr>
              <w:tabs>
                <w:tab w:val="left" w:pos="984"/>
              </w:tabs>
              <w:spacing w:after="0" w:line="240" w:lineRule="auto"/>
              <w:ind w:right="118"/>
              <w:rPr>
                <w:sz w:val="24"/>
                <w:szCs w:val="24"/>
              </w:rPr>
            </w:pPr>
            <w:r w:rsidRPr="00C218A7">
              <w:rPr>
                <w:rFonts w:cs="Arial"/>
                <w:sz w:val="24"/>
                <w:szCs w:val="24"/>
              </w:rPr>
              <w:t>Ensure a high standard of management across the service, including completion of 1:1s, reflective practice case management discussions, peer learning events and team meetings. Working with colleagues to ensure delivery of appropriate training and monitor and address performance issues.  Manage complex HR issues ensuring matters are resolved in accordance with policies.</w:t>
            </w:r>
          </w:p>
        </w:tc>
      </w:tr>
      <w:tr w:rsidR="00ED04DD" w14:paraId="0E32D938" w14:textId="77777777" w:rsidTr="00C218A7">
        <w:tc>
          <w:tcPr>
            <w:tcW w:w="456" w:type="dxa"/>
          </w:tcPr>
          <w:p w14:paraId="0FAAE712" w14:textId="01BA902E" w:rsidR="00ED04DD" w:rsidRPr="000D2837" w:rsidRDefault="00337B3E" w:rsidP="00BE6CF1">
            <w:pPr>
              <w:spacing w:after="0" w:line="240" w:lineRule="auto"/>
              <w:ind w:right="118"/>
              <w:rPr>
                <w:b/>
                <w:bCs/>
                <w:sz w:val="24"/>
                <w:szCs w:val="24"/>
              </w:rPr>
            </w:pPr>
            <w:r>
              <w:rPr>
                <w:b/>
                <w:bCs/>
                <w:sz w:val="24"/>
                <w:szCs w:val="24"/>
              </w:rPr>
              <w:t>11</w:t>
            </w:r>
          </w:p>
        </w:tc>
        <w:tc>
          <w:tcPr>
            <w:tcW w:w="9072" w:type="dxa"/>
            <w:shd w:val="clear" w:color="auto" w:fill="FFFFFF" w:themeFill="background1"/>
          </w:tcPr>
          <w:p w14:paraId="2A6F62ED" w14:textId="326E885C" w:rsidR="00ED04DD" w:rsidRPr="00C218A7" w:rsidRDefault="001D26CF" w:rsidP="001D26CF">
            <w:pPr>
              <w:spacing w:after="0" w:line="240" w:lineRule="auto"/>
              <w:ind w:right="118"/>
              <w:rPr>
                <w:sz w:val="24"/>
                <w:szCs w:val="24"/>
              </w:rPr>
            </w:pPr>
            <w:r w:rsidRPr="00C218A7">
              <w:rPr>
                <w:rFonts w:cs="Arial"/>
                <w:sz w:val="24"/>
                <w:szCs w:val="24"/>
              </w:rPr>
              <w:t>The post holder will work with statutory and non-statutory providers including local authority, primary care, carers and</w:t>
            </w:r>
            <w:r w:rsidR="00C218A7">
              <w:rPr>
                <w:rFonts w:cs="Arial"/>
                <w:sz w:val="24"/>
                <w:szCs w:val="24"/>
              </w:rPr>
              <w:t xml:space="preserve"> e</w:t>
            </w:r>
            <w:r w:rsidR="0055528B" w:rsidRPr="00C218A7">
              <w:rPr>
                <w:rFonts w:cs="Arial"/>
                <w:sz w:val="24"/>
                <w:szCs w:val="24"/>
              </w:rPr>
              <w:t>xperts by experience</w:t>
            </w:r>
            <w:r w:rsidRPr="00C218A7">
              <w:rPr>
                <w:rFonts w:cs="Arial"/>
                <w:sz w:val="24"/>
                <w:szCs w:val="24"/>
              </w:rPr>
              <w:t>, voluntary and independent sector. Close working will also be undertaken across corporate departments both with the Council and the ICS.</w:t>
            </w:r>
          </w:p>
        </w:tc>
      </w:tr>
      <w:tr w:rsidR="001D26CF" w14:paraId="28876054" w14:textId="77777777" w:rsidTr="00C218A7">
        <w:tc>
          <w:tcPr>
            <w:tcW w:w="456" w:type="dxa"/>
          </w:tcPr>
          <w:p w14:paraId="6C300E83" w14:textId="6109110F" w:rsidR="001D26CF" w:rsidRPr="000D2837" w:rsidRDefault="00337B3E" w:rsidP="00556C77">
            <w:pPr>
              <w:spacing w:after="0" w:line="240" w:lineRule="auto"/>
              <w:ind w:right="118"/>
              <w:rPr>
                <w:b/>
                <w:bCs/>
                <w:sz w:val="24"/>
                <w:szCs w:val="24"/>
              </w:rPr>
            </w:pPr>
            <w:r>
              <w:rPr>
                <w:b/>
                <w:bCs/>
                <w:sz w:val="24"/>
                <w:szCs w:val="24"/>
              </w:rPr>
              <w:t>12</w:t>
            </w:r>
          </w:p>
        </w:tc>
        <w:tc>
          <w:tcPr>
            <w:tcW w:w="9072" w:type="dxa"/>
            <w:shd w:val="clear" w:color="auto" w:fill="FFFFFF" w:themeFill="background1"/>
          </w:tcPr>
          <w:p w14:paraId="0AA9A0B8" w14:textId="2DBD96A0" w:rsidR="001D26CF" w:rsidRPr="00C218A7" w:rsidRDefault="0025376B" w:rsidP="00556C77">
            <w:pPr>
              <w:spacing w:after="0" w:line="240" w:lineRule="auto"/>
              <w:ind w:right="118"/>
              <w:rPr>
                <w:sz w:val="24"/>
                <w:szCs w:val="24"/>
              </w:rPr>
            </w:pPr>
            <w:r w:rsidRPr="00C218A7">
              <w:rPr>
                <w:rFonts w:cs="Arial"/>
                <w:sz w:val="24"/>
                <w:szCs w:val="24"/>
              </w:rPr>
              <w:t xml:space="preserve">The post holder will have delegated spending authority and will be responsible for monitoring the commissioning budget and raising any concerns with the Head of Commissioning.  Commissioned services are of a value </w:t>
            </w:r>
            <w:proofErr w:type="gramStart"/>
            <w:r w:rsidRPr="00C218A7">
              <w:rPr>
                <w:rFonts w:cs="Arial"/>
                <w:sz w:val="24"/>
                <w:szCs w:val="24"/>
              </w:rPr>
              <w:t>in excess of</w:t>
            </w:r>
            <w:proofErr w:type="gramEnd"/>
            <w:r w:rsidRPr="00C218A7">
              <w:rPr>
                <w:rFonts w:cs="Arial"/>
                <w:sz w:val="24"/>
                <w:szCs w:val="24"/>
              </w:rPr>
              <w:t xml:space="preserve"> £54m.</w:t>
            </w:r>
          </w:p>
        </w:tc>
      </w:tr>
      <w:tr w:rsidR="00090CC9" w14:paraId="0E7F3B0F" w14:textId="77777777" w:rsidTr="00C218A7">
        <w:tc>
          <w:tcPr>
            <w:tcW w:w="456" w:type="dxa"/>
          </w:tcPr>
          <w:p w14:paraId="6C8733CE" w14:textId="41033361" w:rsidR="00090CC9" w:rsidRPr="000D2837" w:rsidRDefault="00337B3E" w:rsidP="00090CC9">
            <w:pPr>
              <w:spacing w:after="0" w:line="240" w:lineRule="auto"/>
              <w:ind w:right="118"/>
              <w:rPr>
                <w:b/>
                <w:bCs/>
                <w:sz w:val="24"/>
                <w:szCs w:val="24"/>
              </w:rPr>
            </w:pPr>
            <w:r>
              <w:rPr>
                <w:b/>
                <w:bCs/>
                <w:sz w:val="24"/>
                <w:szCs w:val="24"/>
              </w:rPr>
              <w:t>13</w:t>
            </w:r>
          </w:p>
        </w:tc>
        <w:tc>
          <w:tcPr>
            <w:tcW w:w="9072" w:type="dxa"/>
            <w:shd w:val="clear" w:color="auto" w:fill="FFFFFF" w:themeFill="background1"/>
          </w:tcPr>
          <w:p w14:paraId="19DB5602" w14:textId="6D9357BB" w:rsidR="00090CC9" w:rsidRPr="00C218A7" w:rsidRDefault="00090CC9" w:rsidP="00090CC9">
            <w:pPr>
              <w:tabs>
                <w:tab w:val="left" w:pos="1236"/>
              </w:tabs>
              <w:spacing w:after="0" w:line="240" w:lineRule="auto"/>
              <w:ind w:right="118"/>
              <w:rPr>
                <w:sz w:val="24"/>
                <w:szCs w:val="24"/>
              </w:rPr>
            </w:pPr>
            <w:r w:rsidRPr="00C218A7">
              <w:rPr>
                <w:rFonts w:cs="Arial"/>
                <w:sz w:val="24"/>
                <w:szCs w:val="24"/>
              </w:rPr>
              <w:t xml:space="preserve">Manage and monitor service budgets to ensure that financial targets are met, forecasts are accurate, and systems are in place to identify pressure areas and respond appropriately. To promote commissioning as a key component of multi-disciplinary and integrated working </w:t>
            </w:r>
            <w:proofErr w:type="gramStart"/>
            <w:r w:rsidRPr="00C218A7">
              <w:rPr>
                <w:rFonts w:cs="Arial"/>
                <w:sz w:val="24"/>
                <w:szCs w:val="24"/>
              </w:rPr>
              <w:t>in order to</w:t>
            </w:r>
            <w:proofErr w:type="gramEnd"/>
            <w:r w:rsidRPr="00C218A7">
              <w:rPr>
                <w:rFonts w:cs="Arial"/>
                <w:sz w:val="24"/>
                <w:szCs w:val="24"/>
              </w:rPr>
              <w:t xml:space="preserve"> drive new ways of working and identify and achieve efficiencies and or savings.</w:t>
            </w:r>
          </w:p>
        </w:tc>
      </w:tr>
      <w:tr w:rsidR="00090CC9" w14:paraId="2CD5B827" w14:textId="77777777" w:rsidTr="00C218A7">
        <w:tc>
          <w:tcPr>
            <w:tcW w:w="456" w:type="dxa"/>
          </w:tcPr>
          <w:p w14:paraId="677047E9" w14:textId="788BA232" w:rsidR="00090CC9" w:rsidRPr="000D2837" w:rsidRDefault="00337B3E" w:rsidP="00090CC9">
            <w:pPr>
              <w:spacing w:after="0" w:line="240" w:lineRule="auto"/>
              <w:ind w:right="118"/>
              <w:rPr>
                <w:b/>
                <w:bCs/>
                <w:sz w:val="24"/>
                <w:szCs w:val="24"/>
              </w:rPr>
            </w:pPr>
            <w:r>
              <w:rPr>
                <w:b/>
                <w:bCs/>
                <w:sz w:val="24"/>
                <w:szCs w:val="24"/>
              </w:rPr>
              <w:t>14</w:t>
            </w:r>
          </w:p>
        </w:tc>
        <w:tc>
          <w:tcPr>
            <w:tcW w:w="9072" w:type="dxa"/>
            <w:shd w:val="clear" w:color="auto" w:fill="FFFFFF" w:themeFill="background1"/>
          </w:tcPr>
          <w:p w14:paraId="5983B579" w14:textId="3347A4FF" w:rsidR="00090CC9" w:rsidRPr="00C218A7" w:rsidRDefault="00337B3E" w:rsidP="00090CC9">
            <w:pPr>
              <w:spacing w:after="0" w:line="240" w:lineRule="auto"/>
              <w:ind w:right="118"/>
              <w:rPr>
                <w:sz w:val="24"/>
                <w:szCs w:val="24"/>
              </w:rPr>
            </w:pPr>
            <w:r w:rsidRPr="00C218A7">
              <w:t>Provide specialist advice on health</w:t>
            </w:r>
            <w:r w:rsidR="005B61F5" w:rsidRPr="00C218A7">
              <w:t xml:space="preserve">, </w:t>
            </w:r>
            <w:r w:rsidRPr="00C218A7">
              <w:t xml:space="preserve">social care </w:t>
            </w:r>
            <w:r w:rsidR="00673DAF" w:rsidRPr="00C218A7">
              <w:t xml:space="preserve">and SEND </w:t>
            </w:r>
            <w:r w:rsidRPr="00C218A7">
              <w:t xml:space="preserve">policy </w:t>
            </w:r>
            <w:proofErr w:type="gramStart"/>
            <w:r w:rsidRPr="00C218A7">
              <w:t>and  to</w:t>
            </w:r>
            <w:proofErr w:type="gramEnd"/>
            <w:r w:rsidRPr="00C218A7">
              <w:t xml:space="preserve"> high level boards of senior officers and elected members in the Council</w:t>
            </w:r>
            <w:r w:rsidR="00243B53" w:rsidRPr="00C218A7">
              <w:t xml:space="preserve"> and</w:t>
            </w:r>
            <w:r w:rsidRPr="00C218A7">
              <w:t xml:space="preserve"> NHS</w:t>
            </w:r>
            <w:r w:rsidR="00243B53" w:rsidRPr="00C218A7">
              <w:t>.</w:t>
            </w:r>
          </w:p>
        </w:tc>
      </w:tr>
      <w:bookmarkEnd w:id="0"/>
    </w:tbl>
    <w:p w14:paraId="3B91E156" w14:textId="77777777" w:rsidR="009A58DA" w:rsidRDefault="009A58DA" w:rsidP="009A58DA">
      <w:pPr>
        <w:spacing w:after="0" w:line="240" w:lineRule="auto"/>
        <w:ind w:left="567" w:right="118"/>
        <w:rPr>
          <w:i/>
          <w:iCs/>
          <w:sz w:val="24"/>
          <w:szCs w:val="24"/>
        </w:rPr>
      </w:pPr>
    </w:p>
    <w:p w14:paraId="1C4D5D9F" w14:textId="3594EAA0" w:rsidR="000D2837" w:rsidRPr="009A58DA" w:rsidRDefault="009A58DA" w:rsidP="009A58DA">
      <w:pPr>
        <w:spacing w:after="0" w:line="240" w:lineRule="auto"/>
        <w:ind w:left="567" w:right="118"/>
        <w:rPr>
          <w:i/>
          <w:iCs/>
          <w:sz w:val="24"/>
          <w:szCs w:val="24"/>
        </w:rPr>
      </w:pPr>
      <w:r w:rsidRPr="009A58DA">
        <w:rPr>
          <w:i/>
          <w:iCs/>
          <w:sz w:val="24"/>
          <w:szCs w:val="24"/>
        </w:rPr>
        <w:t xml:space="preserve">Within reason these key deliverables may evolve to meet service </w:t>
      </w:r>
      <w:proofErr w:type="gramStart"/>
      <w:r w:rsidRPr="009A58DA">
        <w:rPr>
          <w:i/>
          <w:iCs/>
          <w:sz w:val="24"/>
          <w:szCs w:val="24"/>
        </w:rPr>
        <w:t>need</w:t>
      </w:r>
      <w:proofErr w:type="gramEnd"/>
      <w:r w:rsidRPr="009A58DA">
        <w:rPr>
          <w:i/>
          <w:iCs/>
          <w:sz w:val="24"/>
          <w:szCs w:val="24"/>
        </w:rPr>
        <w:t xml:space="preserve"> and it is expected that you will be flexible and adaptable in your delivery to meet both service and</w:t>
      </w:r>
      <w:r w:rsidR="00163709">
        <w:rPr>
          <w:i/>
          <w:iCs/>
          <w:sz w:val="24"/>
          <w:szCs w:val="24"/>
        </w:rPr>
        <w:t xml:space="preserve"> city</w:t>
      </w:r>
      <w:r w:rsidRPr="009A58DA">
        <w:rPr>
          <w:i/>
          <w:iCs/>
          <w:sz w:val="24"/>
          <w:szCs w:val="24"/>
        </w:rPr>
        <w:t xml:space="preserve"> council wide needs</w:t>
      </w:r>
    </w:p>
    <w:p w14:paraId="2D126FF1" w14:textId="77777777" w:rsidR="00B01282" w:rsidRDefault="00B01282" w:rsidP="00C577BE">
      <w:pPr>
        <w:spacing w:after="0" w:line="240" w:lineRule="auto"/>
        <w:ind w:left="567" w:right="118"/>
        <w:rPr>
          <w:sz w:val="24"/>
          <w:szCs w:val="24"/>
        </w:rPr>
      </w:pPr>
    </w:p>
    <w:p w14:paraId="1EB39711" w14:textId="77777777" w:rsidR="009A58DA" w:rsidRDefault="009A58DA" w:rsidP="00C577BE">
      <w:pPr>
        <w:spacing w:after="0" w:line="240" w:lineRule="auto"/>
        <w:ind w:left="567" w:right="118"/>
        <w:rPr>
          <w:sz w:val="24"/>
          <w:szCs w:val="24"/>
        </w:rPr>
      </w:pPr>
    </w:p>
    <w:p w14:paraId="4782D070" w14:textId="68F2E0D7" w:rsidR="00B01282" w:rsidRPr="00C577BE" w:rsidRDefault="00B01282" w:rsidP="00FD0BD7">
      <w:pPr>
        <w:spacing w:after="0" w:line="240" w:lineRule="auto"/>
        <w:ind w:left="567" w:right="118"/>
        <w:rPr>
          <w:rFonts w:ascii="Amasis MT Pro Black" w:hAnsi="Amasis MT Pro Black" w:cstheme="minorHAnsi"/>
          <w:b/>
          <w:bCs/>
          <w:color w:val="000000" w:themeColor="text1"/>
          <w:sz w:val="32"/>
          <w:szCs w:val="32"/>
        </w:rPr>
      </w:pPr>
      <w:r w:rsidRPr="007A1279">
        <w:rPr>
          <w:rFonts w:ascii="Amasis MT Pro Black" w:hAnsi="Amasis MT Pro Black" w:cstheme="minorHAnsi"/>
          <w:b/>
          <w:bCs/>
          <w:color w:val="000000" w:themeColor="text1"/>
          <w:sz w:val="32"/>
          <w:szCs w:val="32"/>
        </w:rPr>
        <w:t xml:space="preserve">Essential </w:t>
      </w:r>
      <w:r w:rsidR="00A93AC9">
        <w:rPr>
          <w:rFonts w:ascii="Amasis MT Pro Black" w:hAnsi="Amasis MT Pro Black" w:cstheme="minorHAnsi"/>
          <w:b/>
          <w:bCs/>
          <w:color w:val="000000" w:themeColor="text1"/>
          <w:sz w:val="32"/>
          <w:szCs w:val="32"/>
        </w:rPr>
        <w:t>r</w:t>
      </w:r>
      <w:r w:rsidRPr="007A1279">
        <w:rPr>
          <w:rFonts w:ascii="Amasis MT Pro Black" w:hAnsi="Amasis MT Pro Black" w:cstheme="minorHAnsi"/>
          <w:b/>
          <w:bCs/>
          <w:color w:val="000000" w:themeColor="text1"/>
          <w:sz w:val="32"/>
          <w:szCs w:val="32"/>
        </w:rPr>
        <w:t xml:space="preserve">equirements </w:t>
      </w:r>
      <w:r w:rsidR="00C577BE" w:rsidRPr="00C577BE">
        <w:rPr>
          <w:rFonts w:cstheme="minorHAnsi"/>
          <w:color w:val="000000" w:themeColor="text1"/>
          <w:sz w:val="24"/>
          <w:szCs w:val="24"/>
        </w:rPr>
        <w:t>K</w:t>
      </w:r>
      <w:r w:rsidRPr="00C577BE">
        <w:rPr>
          <w:rFonts w:cstheme="minorHAnsi"/>
          <w:color w:val="000000" w:themeColor="text1"/>
          <w:sz w:val="24"/>
          <w:szCs w:val="24"/>
        </w:rPr>
        <w:t>ey skills</w:t>
      </w:r>
      <w:r w:rsidR="00385034" w:rsidRPr="00C577BE">
        <w:rPr>
          <w:rFonts w:cstheme="minorHAnsi"/>
          <w:color w:val="000000" w:themeColor="text1"/>
          <w:sz w:val="24"/>
          <w:szCs w:val="24"/>
        </w:rPr>
        <w:t>, expertise</w:t>
      </w:r>
      <w:r w:rsidR="00C577BE" w:rsidRPr="00C577BE">
        <w:rPr>
          <w:rFonts w:cstheme="minorHAnsi"/>
          <w:color w:val="000000" w:themeColor="text1"/>
          <w:sz w:val="24"/>
          <w:szCs w:val="24"/>
        </w:rPr>
        <w:t>,</w:t>
      </w:r>
      <w:r w:rsidRPr="00C577BE">
        <w:rPr>
          <w:rFonts w:cstheme="minorHAnsi"/>
          <w:color w:val="000000" w:themeColor="text1"/>
          <w:sz w:val="24"/>
          <w:szCs w:val="24"/>
        </w:rPr>
        <w:t xml:space="preserve"> </w:t>
      </w:r>
      <w:r w:rsidR="00385034" w:rsidRPr="00C577BE">
        <w:rPr>
          <w:rFonts w:cstheme="minorHAnsi"/>
          <w:color w:val="000000" w:themeColor="text1"/>
          <w:sz w:val="24"/>
          <w:szCs w:val="24"/>
        </w:rPr>
        <w:t>and</w:t>
      </w:r>
      <w:r w:rsidRPr="00C577BE">
        <w:rPr>
          <w:rFonts w:cstheme="minorHAnsi"/>
          <w:color w:val="000000" w:themeColor="text1"/>
          <w:sz w:val="24"/>
          <w:szCs w:val="24"/>
        </w:rPr>
        <w:t xml:space="preserve"> qualifications</w:t>
      </w:r>
    </w:p>
    <w:p w14:paraId="53BDD0E4" w14:textId="77777777" w:rsidR="009657AB" w:rsidRDefault="009657AB" w:rsidP="00C577BE">
      <w:pPr>
        <w:spacing w:after="0" w:line="240" w:lineRule="auto"/>
        <w:ind w:left="567" w:right="118"/>
        <w:rPr>
          <w:noProof/>
          <w:sz w:val="24"/>
          <w:szCs w:val="24"/>
        </w:rPr>
      </w:pPr>
    </w:p>
    <w:tbl>
      <w:tblPr>
        <w:tblStyle w:val="TableGrid"/>
        <w:tblW w:w="0" w:type="auto"/>
        <w:tblInd w:w="567" w:type="dxa"/>
        <w:tblLook w:val="04A0" w:firstRow="1" w:lastRow="0" w:firstColumn="1" w:lastColumn="0" w:noHBand="0" w:noVBand="1"/>
      </w:tblPr>
      <w:tblGrid>
        <w:gridCol w:w="456"/>
        <w:gridCol w:w="9072"/>
      </w:tblGrid>
      <w:tr w:rsidR="00C577BE" w14:paraId="7DF1D041" w14:textId="77777777" w:rsidTr="009A58DA">
        <w:tc>
          <w:tcPr>
            <w:tcW w:w="456" w:type="dxa"/>
          </w:tcPr>
          <w:p w14:paraId="1383F5FB" w14:textId="77777777" w:rsidR="00C577BE" w:rsidRPr="000D2837" w:rsidRDefault="00C577BE" w:rsidP="00C577BE">
            <w:pPr>
              <w:spacing w:after="0" w:line="240" w:lineRule="auto"/>
              <w:ind w:right="118"/>
              <w:rPr>
                <w:b/>
                <w:bCs/>
                <w:sz w:val="24"/>
                <w:szCs w:val="24"/>
              </w:rPr>
            </w:pPr>
            <w:r w:rsidRPr="000D2837">
              <w:rPr>
                <w:b/>
                <w:bCs/>
                <w:sz w:val="24"/>
                <w:szCs w:val="24"/>
              </w:rPr>
              <w:t>1</w:t>
            </w:r>
          </w:p>
        </w:tc>
        <w:tc>
          <w:tcPr>
            <w:tcW w:w="9072" w:type="dxa"/>
          </w:tcPr>
          <w:p w14:paraId="488052B5" w14:textId="0148DF2B" w:rsidR="00C577BE" w:rsidRDefault="00E80F42" w:rsidP="00C577BE">
            <w:pPr>
              <w:spacing w:after="0" w:line="240" w:lineRule="auto"/>
              <w:ind w:right="118"/>
              <w:rPr>
                <w:sz w:val="24"/>
                <w:szCs w:val="24"/>
              </w:rPr>
            </w:pPr>
            <w:r w:rsidRPr="006A7686">
              <w:rPr>
                <w:sz w:val="24"/>
                <w:szCs w:val="24"/>
              </w:rPr>
              <w:t>A relevant</w:t>
            </w:r>
            <w:r>
              <w:rPr>
                <w:sz w:val="24"/>
                <w:szCs w:val="24"/>
              </w:rPr>
              <w:t xml:space="preserve"> commissioning or equivalent</w:t>
            </w:r>
            <w:r w:rsidRPr="006A7686">
              <w:rPr>
                <w:sz w:val="24"/>
                <w:szCs w:val="24"/>
              </w:rPr>
              <w:t xml:space="preserve"> </w:t>
            </w:r>
            <w:r>
              <w:rPr>
                <w:sz w:val="24"/>
                <w:szCs w:val="24"/>
              </w:rPr>
              <w:t xml:space="preserve">degree </w:t>
            </w:r>
            <w:r w:rsidRPr="006A7686">
              <w:rPr>
                <w:sz w:val="24"/>
                <w:szCs w:val="24"/>
              </w:rPr>
              <w:t>qualification and experience within the specialist area. A recognised management qualification or equivalent and able to evidence continuous professional development.</w:t>
            </w:r>
          </w:p>
        </w:tc>
      </w:tr>
      <w:tr w:rsidR="00C577BE" w14:paraId="30609FB5" w14:textId="77777777" w:rsidTr="009A58DA">
        <w:tc>
          <w:tcPr>
            <w:tcW w:w="456" w:type="dxa"/>
          </w:tcPr>
          <w:p w14:paraId="40CF3A09" w14:textId="77777777" w:rsidR="00C577BE" w:rsidRPr="000D2837" w:rsidRDefault="00C577BE" w:rsidP="00C577BE">
            <w:pPr>
              <w:spacing w:after="0" w:line="240" w:lineRule="auto"/>
              <w:ind w:right="118"/>
              <w:rPr>
                <w:b/>
                <w:bCs/>
                <w:sz w:val="24"/>
                <w:szCs w:val="24"/>
              </w:rPr>
            </w:pPr>
            <w:r w:rsidRPr="000D2837">
              <w:rPr>
                <w:b/>
                <w:bCs/>
                <w:sz w:val="24"/>
                <w:szCs w:val="24"/>
              </w:rPr>
              <w:t>2</w:t>
            </w:r>
          </w:p>
        </w:tc>
        <w:tc>
          <w:tcPr>
            <w:tcW w:w="9072" w:type="dxa"/>
          </w:tcPr>
          <w:p w14:paraId="68F23ED0" w14:textId="537B375F" w:rsidR="00C577BE" w:rsidRPr="00AF1EB2" w:rsidRDefault="001F37C9" w:rsidP="001F37C9">
            <w:pPr>
              <w:spacing w:after="0" w:line="240" w:lineRule="auto"/>
              <w:ind w:right="118"/>
              <w:rPr>
                <w:rFonts w:cs="Arial"/>
                <w:sz w:val="24"/>
                <w:szCs w:val="24"/>
              </w:rPr>
            </w:pPr>
            <w:r w:rsidRPr="00AF1EB2">
              <w:rPr>
                <w:rFonts w:cs="Arial"/>
                <w:sz w:val="24"/>
                <w:szCs w:val="24"/>
              </w:rPr>
              <w:t>Experience of strategic planning and service delivery with demonstrable and proven record of achievement in same.</w:t>
            </w:r>
          </w:p>
        </w:tc>
      </w:tr>
      <w:tr w:rsidR="00C577BE" w14:paraId="6CA6538F" w14:textId="77777777" w:rsidTr="009A58DA">
        <w:tc>
          <w:tcPr>
            <w:tcW w:w="456" w:type="dxa"/>
          </w:tcPr>
          <w:p w14:paraId="05DBBD0C" w14:textId="77777777" w:rsidR="00C577BE" w:rsidRPr="000D2837" w:rsidRDefault="00C577BE" w:rsidP="00C577BE">
            <w:pPr>
              <w:spacing w:after="0" w:line="240" w:lineRule="auto"/>
              <w:ind w:right="118"/>
              <w:rPr>
                <w:b/>
                <w:bCs/>
                <w:sz w:val="24"/>
                <w:szCs w:val="24"/>
              </w:rPr>
            </w:pPr>
            <w:r w:rsidRPr="000D2837">
              <w:rPr>
                <w:b/>
                <w:bCs/>
                <w:sz w:val="24"/>
                <w:szCs w:val="24"/>
              </w:rPr>
              <w:t>3</w:t>
            </w:r>
          </w:p>
        </w:tc>
        <w:tc>
          <w:tcPr>
            <w:tcW w:w="9072" w:type="dxa"/>
          </w:tcPr>
          <w:p w14:paraId="59F0241D" w14:textId="0960D782" w:rsidR="00C577BE" w:rsidRPr="00AF1EB2" w:rsidRDefault="0046512F" w:rsidP="00C577BE">
            <w:pPr>
              <w:spacing w:after="0" w:line="240" w:lineRule="auto"/>
              <w:ind w:right="118"/>
              <w:rPr>
                <w:rFonts w:cs="Arial"/>
                <w:sz w:val="24"/>
                <w:szCs w:val="24"/>
              </w:rPr>
            </w:pPr>
            <w:r w:rsidRPr="00AF1EB2">
              <w:rPr>
                <w:rFonts w:cs="Arial"/>
                <w:sz w:val="24"/>
                <w:szCs w:val="24"/>
              </w:rPr>
              <w:t>Specialist knowledge across range of procedures, underpinned by theory knowledge of commissioning or project management procedures, acquired through degree or equivalent experience and training, plus further management or specialist knowledge to post graduate diploma level equivalent or significant and up to date experience working at the same level.</w:t>
            </w:r>
          </w:p>
        </w:tc>
      </w:tr>
      <w:tr w:rsidR="00AE7A0F" w14:paraId="22047EE8" w14:textId="77777777" w:rsidTr="009A58DA">
        <w:tc>
          <w:tcPr>
            <w:tcW w:w="456" w:type="dxa"/>
          </w:tcPr>
          <w:p w14:paraId="43E08BC9" w14:textId="77777777" w:rsidR="00AE7A0F" w:rsidRPr="000D2837" w:rsidRDefault="00AE7A0F" w:rsidP="00AE7A0F">
            <w:pPr>
              <w:spacing w:after="0" w:line="240" w:lineRule="auto"/>
              <w:ind w:right="118"/>
              <w:rPr>
                <w:b/>
                <w:bCs/>
                <w:sz w:val="24"/>
                <w:szCs w:val="24"/>
              </w:rPr>
            </w:pPr>
            <w:r w:rsidRPr="000D2837">
              <w:rPr>
                <w:b/>
                <w:bCs/>
                <w:sz w:val="24"/>
                <w:szCs w:val="24"/>
              </w:rPr>
              <w:t>4</w:t>
            </w:r>
          </w:p>
        </w:tc>
        <w:tc>
          <w:tcPr>
            <w:tcW w:w="9072" w:type="dxa"/>
          </w:tcPr>
          <w:p w14:paraId="185F7B28" w14:textId="043B0A2D" w:rsidR="00AE7A0F" w:rsidRPr="00AF1EB2" w:rsidRDefault="00AE7A0F" w:rsidP="00AE7A0F">
            <w:pPr>
              <w:spacing w:after="0" w:line="240" w:lineRule="auto"/>
              <w:ind w:right="118"/>
              <w:rPr>
                <w:rFonts w:cs="Arial"/>
                <w:sz w:val="24"/>
                <w:szCs w:val="24"/>
              </w:rPr>
            </w:pPr>
            <w:r w:rsidRPr="00AF1EB2">
              <w:rPr>
                <w:rFonts w:cs="Arial"/>
                <w:sz w:val="24"/>
                <w:szCs w:val="24"/>
              </w:rPr>
              <w:t>Demonstrated experience of co-ordinating projects in complex and challenging environments.</w:t>
            </w:r>
          </w:p>
        </w:tc>
      </w:tr>
      <w:tr w:rsidR="00AE7A0F" w14:paraId="1CA3B18C" w14:textId="77777777" w:rsidTr="009A58DA">
        <w:tc>
          <w:tcPr>
            <w:tcW w:w="456" w:type="dxa"/>
          </w:tcPr>
          <w:p w14:paraId="218547CD" w14:textId="77777777" w:rsidR="00AE7A0F" w:rsidRPr="000D2837" w:rsidRDefault="00AE7A0F" w:rsidP="00AE7A0F">
            <w:pPr>
              <w:spacing w:after="0" w:line="240" w:lineRule="auto"/>
              <w:ind w:right="118"/>
              <w:rPr>
                <w:b/>
                <w:bCs/>
                <w:sz w:val="24"/>
                <w:szCs w:val="24"/>
              </w:rPr>
            </w:pPr>
            <w:r w:rsidRPr="000D2837">
              <w:rPr>
                <w:b/>
                <w:bCs/>
                <w:sz w:val="24"/>
                <w:szCs w:val="24"/>
              </w:rPr>
              <w:t>5</w:t>
            </w:r>
          </w:p>
        </w:tc>
        <w:tc>
          <w:tcPr>
            <w:tcW w:w="9072" w:type="dxa"/>
          </w:tcPr>
          <w:p w14:paraId="11203BD2" w14:textId="501B53C0" w:rsidR="00AE7A0F" w:rsidRPr="00AF1EB2" w:rsidRDefault="000414BF" w:rsidP="00AE7A0F">
            <w:pPr>
              <w:spacing w:after="0" w:line="240" w:lineRule="auto"/>
              <w:ind w:right="118"/>
              <w:rPr>
                <w:rFonts w:cs="Arial"/>
                <w:sz w:val="24"/>
                <w:szCs w:val="24"/>
              </w:rPr>
            </w:pPr>
            <w:r>
              <w:t>Detailed understanding of the legislative frameworks and statutory requirements relating to commissioning services</w:t>
            </w:r>
            <w:r w:rsidR="00184D5D">
              <w:t xml:space="preserve">, </w:t>
            </w:r>
            <w:r w:rsidRPr="000964A0">
              <w:t>including the Children and Families Act 2014, SEND Code of Practice and associated statutory duties and the</w:t>
            </w:r>
            <w:r>
              <w:t xml:space="preserve"> technical knowledge of the requirements </w:t>
            </w:r>
            <w:r w:rsidRPr="000964A0">
              <w:t xml:space="preserve">of </w:t>
            </w:r>
            <w:r w:rsidR="00A43B0D" w:rsidRPr="000964A0">
              <w:t xml:space="preserve">education, </w:t>
            </w:r>
            <w:r w:rsidRPr="000964A0">
              <w:t>health</w:t>
            </w:r>
            <w:r w:rsidR="00A43B0D">
              <w:t xml:space="preserve"> and </w:t>
            </w:r>
            <w:r>
              <w:t xml:space="preserve">social care services.  Practical evidence of developing and maintaining good working </w:t>
            </w:r>
            <w:r>
              <w:lastRenderedPageBreak/>
              <w:t>relationships with a wide range of customers/stakeholders, developing a positive personal and organisational profile and building partnerships.</w:t>
            </w:r>
          </w:p>
        </w:tc>
      </w:tr>
      <w:tr w:rsidR="00AE7A0F" w14:paraId="60739F11" w14:textId="77777777" w:rsidTr="009A58DA">
        <w:tc>
          <w:tcPr>
            <w:tcW w:w="456" w:type="dxa"/>
          </w:tcPr>
          <w:p w14:paraId="4EDEFB8F" w14:textId="77777777" w:rsidR="00AE7A0F" w:rsidRPr="000D2837" w:rsidRDefault="00AE7A0F" w:rsidP="00AE7A0F">
            <w:pPr>
              <w:spacing w:after="0" w:line="240" w:lineRule="auto"/>
              <w:ind w:right="118"/>
              <w:rPr>
                <w:b/>
                <w:bCs/>
                <w:sz w:val="24"/>
                <w:szCs w:val="24"/>
              </w:rPr>
            </w:pPr>
            <w:r w:rsidRPr="000D2837">
              <w:rPr>
                <w:b/>
                <w:bCs/>
                <w:sz w:val="24"/>
                <w:szCs w:val="24"/>
              </w:rPr>
              <w:lastRenderedPageBreak/>
              <w:t>6</w:t>
            </w:r>
          </w:p>
        </w:tc>
        <w:tc>
          <w:tcPr>
            <w:tcW w:w="9072" w:type="dxa"/>
          </w:tcPr>
          <w:p w14:paraId="5B658386" w14:textId="0E895EB1" w:rsidR="00AE7A0F" w:rsidRPr="00AF1EB2" w:rsidRDefault="00651F97" w:rsidP="00651F97">
            <w:pPr>
              <w:spacing w:after="0" w:line="240" w:lineRule="auto"/>
              <w:ind w:right="118"/>
              <w:rPr>
                <w:rFonts w:cs="Arial"/>
                <w:sz w:val="24"/>
                <w:szCs w:val="24"/>
              </w:rPr>
            </w:pPr>
            <w:r w:rsidRPr="00AF1EB2">
              <w:rPr>
                <w:rFonts w:cs="Arial"/>
                <w:sz w:val="24"/>
                <w:szCs w:val="24"/>
              </w:rPr>
              <w:t>Excellent analytical skills, ability to interpret data and devise action plans based on results, and ability to influence and negotiate at a strategic level.</w:t>
            </w:r>
          </w:p>
        </w:tc>
      </w:tr>
      <w:tr w:rsidR="00AE7A0F" w14:paraId="44D1FB90" w14:textId="77777777" w:rsidTr="009A58DA">
        <w:tc>
          <w:tcPr>
            <w:tcW w:w="456" w:type="dxa"/>
          </w:tcPr>
          <w:p w14:paraId="08969CA1" w14:textId="53B499DB" w:rsidR="00AE7A0F" w:rsidRPr="000D2837" w:rsidRDefault="00AF1EB2" w:rsidP="00AE7A0F">
            <w:pPr>
              <w:spacing w:after="0" w:line="240" w:lineRule="auto"/>
              <w:ind w:right="118"/>
              <w:rPr>
                <w:b/>
                <w:bCs/>
                <w:sz w:val="24"/>
                <w:szCs w:val="24"/>
              </w:rPr>
            </w:pPr>
            <w:r>
              <w:rPr>
                <w:b/>
                <w:bCs/>
                <w:sz w:val="24"/>
                <w:szCs w:val="24"/>
              </w:rPr>
              <w:t>7</w:t>
            </w:r>
          </w:p>
        </w:tc>
        <w:tc>
          <w:tcPr>
            <w:tcW w:w="9072" w:type="dxa"/>
          </w:tcPr>
          <w:p w14:paraId="58197854" w14:textId="77777777" w:rsidR="00AF1EB2" w:rsidRPr="00AF1EB2" w:rsidRDefault="00AF1EB2" w:rsidP="00AF1EB2">
            <w:pPr>
              <w:spacing w:after="0" w:line="240" w:lineRule="auto"/>
              <w:ind w:right="118"/>
              <w:rPr>
                <w:rFonts w:cs="Arial"/>
                <w:sz w:val="24"/>
                <w:szCs w:val="24"/>
              </w:rPr>
            </w:pPr>
            <w:r w:rsidRPr="00AF1EB2">
              <w:rPr>
                <w:rFonts w:cs="Arial"/>
                <w:sz w:val="24"/>
                <w:szCs w:val="24"/>
              </w:rPr>
              <w:t>Exchanging orally and in writing complex and contentious information with a range of audiences, including non- specialists.</w:t>
            </w:r>
          </w:p>
          <w:p w14:paraId="150390AD" w14:textId="4BAE6EA5" w:rsidR="00AE7A0F" w:rsidRDefault="00AF1EB2" w:rsidP="00AF1EB2">
            <w:pPr>
              <w:spacing w:after="0" w:line="240" w:lineRule="auto"/>
              <w:ind w:right="118"/>
              <w:rPr>
                <w:sz w:val="24"/>
                <w:szCs w:val="24"/>
              </w:rPr>
            </w:pPr>
            <w:r w:rsidRPr="00AF1EB2">
              <w:rPr>
                <w:rFonts w:cs="Arial"/>
                <w:sz w:val="24"/>
                <w:szCs w:val="24"/>
              </w:rPr>
              <w:t xml:space="preserve">Communicates on complex </w:t>
            </w:r>
            <w:r w:rsidR="006F0BFB" w:rsidRPr="000964A0">
              <w:rPr>
                <w:rFonts w:cs="Arial"/>
                <w:sz w:val="24"/>
                <w:szCs w:val="24"/>
              </w:rPr>
              <w:t xml:space="preserve">education, </w:t>
            </w:r>
            <w:r w:rsidRPr="000964A0">
              <w:rPr>
                <w:rFonts w:cs="Arial"/>
                <w:sz w:val="24"/>
                <w:szCs w:val="24"/>
              </w:rPr>
              <w:t>health</w:t>
            </w:r>
            <w:r w:rsidRPr="00AF1EB2">
              <w:rPr>
                <w:rFonts w:cs="Arial"/>
                <w:sz w:val="24"/>
                <w:szCs w:val="24"/>
              </w:rPr>
              <w:t xml:space="preserve"> and social care issues including research within different communities.</w:t>
            </w:r>
          </w:p>
        </w:tc>
      </w:tr>
    </w:tbl>
    <w:p w14:paraId="6F31B1C1" w14:textId="77777777" w:rsidR="00C577BE" w:rsidRDefault="00C577BE" w:rsidP="00C577BE">
      <w:pPr>
        <w:spacing w:after="0" w:line="240" w:lineRule="auto"/>
        <w:ind w:left="567" w:right="118"/>
        <w:rPr>
          <w:noProof/>
          <w:sz w:val="24"/>
          <w:szCs w:val="24"/>
        </w:rPr>
      </w:pPr>
    </w:p>
    <w:p w14:paraId="53E0E3A0" w14:textId="3403AC92" w:rsidR="00C432C6" w:rsidRPr="000438CD" w:rsidRDefault="00C432C6" w:rsidP="00C577BE">
      <w:pPr>
        <w:spacing w:after="0" w:line="240" w:lineRule="auto"/>
        <w:ind w:left="567" w:right="118"/>
        <w:rPr>
          <w:noProof/>
          <w:sz w:val="24"/>
          <w:szCs w:val="24"/>
        </w:rPr>
      </w:pPr>
      <w:r>
        <w:rPr>
          <w:b/>
          <w:bCs/>
          <w:noProof/>
          <w:sz w:val="32"/>
          <w:szCs w:val="32"/>
        </w:rPr>
        <w:br w:type="page"/>
      </w:r>
    </w:p>
    <w:p w14:paraId="5F04832A" w14:textId="687AB61F" w:rsidR="00DF6965" w:rsidRPr="001F5934" w:rsidRDefault="00DF6965" w:rsidP="00C577BE">
      <w:pPr>
        <w:spacing w:after="500" w:line="240" w:lineRule="auto"/>
        <w:ind w:left="567" w:right="118"/>
        <w:contextualSpacing/>
        <w:rPr>
          <w:rFonts w:ascii="Amasis MT Pro Black" w:hAnsi="Amasis MT Pro Black"/>
          <w:sz w:val="32"/>
          <w:szCs w:val="32"/>
        </w:rPr>
      </w:pPr>
      <w:r w:rsidRPr="001F5934">
        <w:rPr>
          <w:rFonts w:ascii="Amasis MT Pro Black" w:hAnsi="Amasis MT Pro Black"/>
          <w:sz w:val="32"/>
          <w:szCs w:val="32"/>
        </w:rPr>
        <w:lastRenderedPageBreak/>
        <w:t xml:space="preserve">Job </w:t>
      </w:r>
      <w:r w:rsidR="00F6045D" w:rsidRPr="001F5934">
        <w:rPr>
          <w:rFonts w:ascii="Amasis MT Pro Black" w:hAnsi="Amasis MT Pro Black"/>
          <w:sz w:val="32"/>
          <w:szCs w:val="32"/>
        </w:rPr>
        <w:t>family</w:t>
      </w:r>
    </w:p>
    <w:p w14:paraId="4B28D50C" w14:textId="4E646C3C" w:rsidR="00DF6965" w:rsidRPr="00F6045D" w:rsidRDefault="00B576A0" w:rsidP="00C577BE">
      <w:pPr>
        <w:tabs>
          <w:tab w:val="left" w:pos="8036"/>
        </w:tabs>
        <w:spacing w:after="360" w:line="240" w:lineRule="auto"/>
        <w:ind w:left="567" w:right="118"/>
        <w:contextualSpacing/>
        <w:rPr>
          <w:rFonts w:ascii="Amasis MT Std Black" w:hAnsi="Amasis MT Std Black"/>
          <w:sz w:val="52"/>
          <w:szCs w:val="52"/>
        </w:rPr>
      </w:pPr>
      <w:r>
        <w:rPr>
          <w:rFonts w:ascii="Amasis MT Pro Black" w:hAnsi="Amasis MT Pro Black"/>
          <w:b/>
          <w:bCs/>
          <w:color w:val="008796"/>
          <w:sz w:val="48"/>
          <w:szCs w:val="48"/>
        </w:rPr>
        <w:t>Professional and Technical</w:t>
      </w:r>
      <w:r w:rsidR="00393041">
        <w:rPr>
          <w:rFonts w:ascii="Amasis MT Pro Black" w:hAnsi="Amasis MT Pro Black"/>
          <w:b/>
          <w:bCs/>
          <w:color w:val="008796"/>
          <w:sz w:val="48"/>
          <w:szCs w:val="48"/>
        </w:rPr>
        <w:t xml:space="preserve"> </w:t>
      </w:r>
      <w:r w:rsidR="002248CB">
        <w:rPr>
          <w:rFonts w:ascii="Amasis MT Pro Black" w:hAnsi="Amasis MT Pro Black"/>
          <w:b/>
          <w:bCs/>
          <w:color w:val="008796"/>
          <w:sz w:val="48"/>
          <w:szCs w:val="48"/>
        </w:rPr>
        <w:t>(</w:t>
      </w:r>
      <w:r w:rsidR="00D45C4B">
        <w:rPr>
          <w:rFonts w:ascii="Amasis MT Pro Black" w:hAnsi="Amasis MT Pro Black"/>
          <w:b/>
          <w:bCs/>
          <w:color w:val="008796"/>
          <w:sz w:val="48"/>
          <w:szCs w:val="48"/>
        </w:rPr>
        <w:t>G</w:t>
      </w:r>
      <w:r w:rsidR="002248CB">
        <w:rPr>
          <w:rFonts w:ascii="Amasis MT Pro Black" w:hAnsi="Amasis MT Pro Black"/>
          <w:b/>
          <w:bCs/>
          <w:color w:val="008796"/>
          <w:sz w:val="48"/>
          <w:szCs w:val="48"/>
        </w:rPr>
        <w:t xml:space="preserve">rade </w:t>
      </w:r>
      <w:r w:rsidR="007A5D02">
        <w:rPr>
          <w:rFonts w:ascii="Amasis MT Pro Black" w:hAnsi="Amasis MT Pro Black"/>
          <w:b/>
          <w:bCs/>
          <w:color w:val="008796"/>
          <w:sz w:val="48"/>
          <w:szCs w:val="48"/>
        </w:rPr>
        <w:t>K</w:t>
      </w:r>
      <w:r w:rsidR="002248CB">
        <w:rPr>
          <w:rFonts w:ascii="Amasis MT Pro Black" w:hAnsi="Amasis MT Pro Black"/>
          <w:b/>
          <w:bCs/>
          <w:color w:val="008796"/>
          <w:sz w:val="48"/>
          <w:szCs w:val="48"/>
        </w:rPr>
        <w:t>)</w:t>
      </w:r>
    </w:p>
    <w:p w14:paraId="62ABEFA1" w14:textId="77777777" w:rsidR="00CB2D31" w:rsidRPr="00D3494A" w:rsidRDefault="00CB2D31" w:rsidP="00C577BE">
      <w:pPr>
        <w:ind w:left="567" w:right="118"/>
        <w:rPr>
          <w:rFonts w:ascii="Amasis MT Pro Black" w:hAnsi="Amasis MT Pro Black"/>
          <w:color w:val="009999"/>
          <w:sz w:val="24"/>
          <w:szCs w:val="24"/>
        </w:rPr>
      </w:pPr>
    </w:p>
    <w:tbl>
      <w:tblPr>
        <w:tblStyle w:val="TableGrid"/>
        <w:tblW w:w="9639"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4820"/>
        <w:gridCol w:w="4819"/>
      </w:tblGrid>
      <w:tr w:rsidR="000438CD" w:rsidRPr="00192C0A" w14:paraId="746BE186" w14:textId="77777777" w:rsidTr="00B11C31">
        <w:trPr>
          <w:trHeight w:val="3518"/>
        </w:trPr>
        <w:tc>
          <w:tcPr>
            <w:tcW w:w="4820" w:type="dxa"/>
          </w:tcPr>
          <w:p w14:paraId="1F53FF97" w14:textId="02F40DE6" w:rsidR="000438CD" w:rsidRPr="000438CD" w:rsidRDefault="000438CD" w:rsidP="00EE770C">
            <w:pPr>
              <w:pStyle w:val="NormalWeb"/>
              <w:spacing w:before="0" w:beforeAutospacing="0" w:after="0" w:afterAutospacing="0"/>
              <w:ind w:right="113"/>
              <w:rPr>
                <w:rFonts w:ascii="Amasis MT Pro Black" w:hAnsi="Amasis MT Pro Black" w:cstheme="minorHAnsi"/>
                <w:b/>
                <w:bCs/>
                <w:color w:val="000000" w:themeColor="text1"/>
                <w:sz w:val="32"/>
                <w:szCs w:val="32"/>
              </w:rPr>
            </w:pPr>
            <w:r w:rsidRPr="000438CD">
              <w:rPr>
                <w:rFonts w:ascii="Amasis MT Pro Black" w:hAnsi="Amasis MT Pro Black" w:cstheme="minorHAnsi"/>
                <w:b/>
                <w:bCs/>
                <w:color w:val="000000" w:themeColor="text1"/>
                <w:sz w:val="32"/>
                <w:szCs w:val="32"/>
              </w:rPr>
              <w:t xml:space="preserve">Colleague </w:t>
            </w:r>
            <w:r w:rsidR="00A93AC9">
              <w:rPr>
                <w:rFonts w:ascii="Amasis MT Pro Black" w:hAnsi="Amasis MT Pro Black" w:cstheme="minorHAnsi"/>
                <w:b/>
                <w:bCs/>
                <w:color w:val="000000" w:themeColor="text1"/>
                <w:sz w:val="32"/>
                <w:szCs w:val="32"/>
              </w:rPr>
              <w:t>e</w:t>
            </w:r>
            <w:r w:rsidRPr="000438CD">
              <w:rPr>
                <w:rFonts w:ascii="Amasis MT Pro Black" w:hAnsi="Amasis MT Pro Black" w:cstheme="minorHAnsi"/>
                <w:b/>
                <w:bCs/>
                <w:color w:val="000000" w:themeColor="text1"/>
                <w:sz w:val="32"/>
                <w:szCs w:val="32"/>
              </w:rPr>
              <w:t>xpectations</w:t>
            </w:r>
          </w:p>
          <w:p w14:paraId="7480FDB2" w14:textId="77777777" w:rsidR="000438CD" w:rsidRPr="00192C0A" w:rsidRDefault="000438CD" w:rsidP="00C878AD">
            <w:pPr>
              <w:pStyle w:val="NormalWeb"/>
              <w:spacing w:before="0" w:beforeAutospacing="0" w:after="0" w:afterAutospacing="0"/>
              <w:ind w:right="118"/>
              <w:rPr>
                <w:rFonts w:asciiTheme="minorHAnsi" w:hAnsiTheme="minorHAnsi" w:cstheme="minorHAnsi"/>
                <w:color w:val="000000" w:themeColor="text1"/>
              </w:rPr>
            </w:pPr>
          </w:p>
          <w:p w14:paraId="13919E90" w14:textId="77777777" w:rsidR="000438CD" w:rsidRPr="00192C0A" w:rsidRDefault="000438CD" w:rsidP="00C878AD">
            <w:pPr>
              <w:pStyle w:val="NormalWeb"/>
              <w:numPr>
                <w:ilvl w:val="0"/>
                <w:numId w:val="5"/>
              </w:numPr>
              <w:spacing w:before="0" w:beforeAutospacing="0" w:after="0" w:afterAutospacing="0"/>
              <w:ind w:left="360" w:right="118"/>
              <w:rPr>
                <w:rFonts w:asciiTheme="minorHAnsi" w:hAnsiTheme="minorHAnsi" w:cstheme="minorHAnsi"/>
                <w:color w:val="000000" w:themeColor="text1"/>
              </w:rPr>
            </w:pPr>
            <w:proofErr w:type="gramStart"/>
            <w:r w:rsidRPr="00192C0A">
              <w:rPr>
                <w:rFonts w:asciiTheme="minorHAnsi" w:hAnsiTheme="minorHAnsi" w:cstheme="minorHAnsi"/>
                <w:color w:val="000000" w:themeColor="text1"/>
              </w:rPr>
              <w:t>Be professional at all times</w:t>
            </w:r>
            <w:proofErr w:type="gramEnd"/>
          </w:p>
          <w:p w14:paraId="547CA864" w14:textId="5B924116" w:rsidR="000438CD" w:rsidRPr="00192C0A" w:rsidRDefault="000438CD" w:rsidP="00C878AD">
            <w:pPr>
              <w:pStyle w:val="NormalWeb"/>
              <w:numPr>
                <w:ilvl w:val="0"/>
                <w:numId w:val="5"/>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 xml:space="preserve">Work together for the good of the team, </w:t>
            </w:r>
            <w:r w:rsidR="009A58DA">
              <w:rPr>
                <w:rFonts w:asciiTheme="minorHAnsi" w:hAnsiTheme="minorHAnsi" w:cstheme="minorHAnsi"/>
                <w:color w:val="000000" w:themeColor="text1"/>
              </w:rPr>
              <w:t xml:space="preserve">city </w:t>
            </w:r>
            <w:r w:rsidRPr="00192C0A">
              <w:rPr>
                <w:rFonts w:asciiTheme="minorHAnsi" w:hAnsiTheme="minorHAnsi" w:cstheme="minorHAnsi"/>
                <w:color w:val="000000" w:themeColor="text1"/>
              </w:rPr>
              <w:t>council and local people</w:t>
            </w:r>
          </w:p>
          <w:p w14:paraId="4D54F95E" w14:textId="77777777" w:rsidR="000438CD" w:rsidRPr="00192C0A" w:rsidRDefault="000438CD" w:rsidP="00C878AD">
            <w:pPr>
              <w:pStyle w:val="NormalWeb"/>
              <w:numPr>
                <w:ilvl w:val="0"/>
                <w:numId w:val="5"/>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Promote a supportive culture</w:t>
            </w:r>
          </w:p>
          <w:p w14:paraId="4FEF5A59" w14:textId="77777777" w:rsidR="000438CD" w:rsidRPr="00192C0A" w:rsidRDefault="000438CD" w:rsidP="00C878AD">
            <w:pPr>
              <w:pStyle w:val="NormalWeb"/>
              <w:numPr>
                <w:ilvl w:val="0"/>
                <w:numId w:val="5"/>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Challenge assumptions</w:t>
            </w:r>
          </w:p>
          <w:p w14:paraId="2C69E1F3" w14:textId="77777777" w:rsidR="000438CD" w:rsidRPr="00192C0A" w:rsidRDefault="000438CD" w:rsidP="00C878AD">
            <w:pPr>
              <w:pStyle w:val="NormalWeb"/>
              <w:numPr>
                <w:ilvl w:val="0"/>
                <w:numId w:val="5"/>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Take ownership</w:t>
            </w:r>
          </w:p>
          <w:p w14:paraId="750DE40B" w14:textId="77777777" w:rsidR="000438CD" w:rsidRPr="00192C0A" w:rsidRDefault="000438CD" w:rsidP="00C878AD">
            <w:pPr>
              <w:pStyle w:val="NormalWeb"/>
              <w:numPr>
                <w:ilvl w:val="0"/>
                <w:numId w:val="5"/>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Be willing to change and do things differently</w:t>
            </w:r>
          </w:p>
          <w:p w14:paraId="30F25FC0" w14:textId="77777777" w:rsidR="000438CD" w:rsidRPr="00192C0A" w:rsidRDefault="000438CD" w:rsidP="00C878AD">
            <w:pPr>
              <w:pStyle w:val="NormalWeb"/>
              <w:numPr>
                <w:ilvl w:val="0"/>
                <w:numId w:val="5"/>
              </w:numPr>
              <w:spacing w:before="0" w:beforeAutospacing="0" w:after="0" w:afterAutospacing="0"/>
              <w:ind w:left="360" w:right="118"/>
              <w:rPr>
                <w:rFonts w:asciiTheme="minorHAnsi" w:hAnsiTheme="minorHAnsi" w:cstheme="minorHAnsi"/>
                <w:b/>
                <w:bCs/>
                <w:color w:val="000000" w:themeColor="text1"/>
              </w:rPr>
            </w:pPr>
            <w:r w:rsidRPr="00192C0A">
              <w:rPr>
                <w:rFonts w:asciiTheme="minorHAnsi" w:hAnsiTheme="minorHAnsi" w:cstheme="minorHAnsi"/>
                <w:color w:val="000000" w:themeColor="text1"/>
              </w:rPr>
              <w:t>Always work in a safe manner</w:t>
            </w:r>
          </w:p>
        </w:tc>
        <w:tc>
          <w:tcPr>
            <w:tcW w:w="4819" w:type="dxa"/>
          </w:tcPr>
          <w:p w14:paraId="5D501600" w14:textId="77777777" w:rsidR="000438CD" w:rsidRPr="000438CD" w:rsidRDefault="000438CD" w:rsidP="00EE770C">
            <w:pPr>
              <w:pStyle w:val="NormalWeb"/>
              <w:spacing w:before="0" w:beforeAutospacing="0" w:after="0" w:afterAutospacing="0"/>
              <w:ind w:right="119"/>
              <w:rPr>
                <w:rFonts w:ascii="Amasis MT Pro Black" w:hAnsi="Amasis MT Pro Black" w:cstheme="minorHAnsi"/>
                <w:b/>
                <w:bCs/>
                <w:color w:val="000000" w:themeColor="text1"/>
                <w:sz w:val="32"/>
                <w:szCs w:val="32"/>
              </w:rPr>
            </w:pPr>
            <w:r w:rsidRPr="000438CD">
              <w:rPr>
                <w:rFonts w:ascii="Amasis MT Pro Black" w:hAnsi="Amasis MT Pro Black" w:cstheme="minorHAnsi"/>
                <w:b/>
                <w:bCs/>
                <w:color w:val="000000" w:themeColor="text1"/>
                <w:sz w:val="32"/>
                <w:szCs w:val="32"/>
              </w:rPr>
              <w:t>Manager expectations</w:t>
            </w:r>
          </w:p>
          <w:p w14:paraId="6468E241" w14:textId="77777777" w:rsidR="000438CD" w:rsidRPr="00192C0A" w:rsidRDefault="000438CD" w:rsidP="00C577BE">
            <w:pPr>
              <w:pStyle w:val="NormalWeb"/>
              <w:spacing w:before="0" w:beforeAutospacing="0" w:after="0" w:afterAutospacing="0"/>
              <w:ind w:left="567" w:right="118"/>
              <w:rPr>
                <w:rFonts w:asciiTheme="minorHAnsi" w:hAnsiTheme="minorHAnsi" w:cstheme="minorHAnsi"/>
                <w:b/>
                <w:bCs/>
                <w:color w:val="000000" w:themeColor="text1"/>
              </w:rPr>
            </w:pPr>
          </w:p>
          <w:p w14:paraId="26BCB2CE" w14:textId="77777777" w:rsidR="000438CD" w:rsidRPr="00347175" w:rsidRDefault="000438CD" w:rsidP="00C577BE">
            <w:pPr>
              <w:pStyle w:val="ListParagraph"/>
              <w:numPr>
                <w:ilvl w:val="0"/>
                <w:numId w:val="6"/>
              </w:numPr>
              <w:spacing w:after="0" w:line="240" w:lineRule="auto"/>
              <w:ind w:right="118"/>
              <w:rPr>
                <w:rFonts w:cstheme="minorHAnsi"/>
                <w:sz w:val="24"/>
                <w:szCs w:val="24"/>
              </w:rPr>
            </w:pPr>
            <w:r w:rsidRPr="00347175">
              <w:rPr>
                <w:rFonts w:cstheme="minorHAnsi"/>
                <w:sz w:val="24"/>
                <w:szCs w:val="24"/>
              </w:rPr>
              <w:t xml:space="preserve">Be a role model by </w:t>
            </w:r>
            <w:proofErr w:type="gramStart"/>
            <w:r w:rsidRPr="00347175">
              <w:rPr>
                <w:rFonts w:cstheme="minorHAnsi"/>
                <w:sz w:val="24"/>
                <w:szCs w:val="24"/>
              </w:rPr>
              <w:t>displaying positive behaviours at all times</w:t>
            </w:r>
            <w:proofErr w:type="gramEnd"/>
          </w:p>
          <w:p w14:paraId="30243E7C" w14:textId="77777777" w:rsidR="000438CD" w:rsidRPr="00347175" w:rsidRDefault="000438CD" w:rsidP="00C577BE">
            <w:pPr>
              <w:pStyle w:val="ListParagraph"/>
              <w:numPr>
                <w:ilvl w:val="0"/>
                <w:numId w:val="6"/>
              </w:numPr>
              <w:spacing w:after="0" w:line="240" w:lineRule="auto"/>
              <w:ind w:right="118"/>
              <w:rPr>
                <w:rFonts w:cstheme="minorHAnsi"/>
                <w:sz w:val="24"/>
                <w:szCs w:val="24"/>
              </w:rPr>
            </w:pPr>
            <w:r w:rsidRPr="00347175">
              <w:rPr>
                <w:rFonts w:cstheme="minorHAnsi"/>
                <w:sz w:val="24"/>
                <w:szCs w:val="24"/>
              </w:rPr>
              <w:t xml:space="preserve">Make well-considered decisions </w:t>
            </w:r>
          </w:p>
          <w:p w14:paraId="797DF6FB" w14:textId="77777777" w:rsidR="000438CD" w:rsidRPr="00347175" w:rsidRDefault="000438CD" w:rsidP="00C577BE">
            <w:pPr>
              <w:pStyle w:val="ListParagraph"/>
              <w:numPr>
                <w:ilvl w:val="0"/>
                <w:numId w:val="6"/>
              </w:numPr>
              <w:spacing w:after="0" w:line="240" w:lineRule="auto"/>
              <w:ind w:right="118"/>
              <w:rPr>
                <w:rFonts w:cstheme="minorHAnsi"/>
                <w:sz w:val="24"/>
                <w:szCs w:val="24"/>
              </w:rPr>
            </w:pPr>
            <w:r w:rsidRPr="00347175">
              <w:rPr>
                <w:rFonts w:cstheme="minorHAnsi"/>
                <w:sz w:val="24"/>
                <w:szCs w:val="24"/>
              </w:rPr>
              <w:t>Support, coach and communicate with my team</w:t>
            </w:r>
          </w:p>
          <w:p w14:paraId="7078F683" w14:textId="77777777" w:rsidR="000438CD" w:rsidRPr="00347175" w:rsidRDefault="000438CD" w:rsidP="00C577BE">
            <w:pPr>
              <w:pStyle w:val="ListParagraph"/>
              <w:numPr>
                <w:ilvl w:val="0"/>
                <w:numId w:val="6"/>
              </w:numPr>
              <w:spacing w:after="0" w:line="240" w:lineRule="auto"/>
              <w:ind w:right="118"/>
              <w:rPr>
                <w:rFonts w:cstheme="minorHAnsi"/>
                <w:sz w:val="24"/>
                <w:szCs w:val="24"/>
              </w:rPr>
            </w:pPr>
            <w:r w:rsidRPr="00347175">
              <w:rPr>
                <w:rFonts w:cstheme="minorHAnsi"/>
                <w:sz w:val="24"/>
                <w:szCs w:val="24"/>
              </w:rPr>
              <w:t>Be accountable for my team’s performance</w:t>
            </w:r>
          </w:p>
          <w:p w14:paraId="6B95FF31" w14:textId="77777777" w:rsidR="000438CD" w:rsidRPr="00192C0A" w:rsidRDefault="000438CD" w:rsidP="00C577BE">
            <w:pPr>
              <w:pStyle w:val="NormalWeb"/>
              <w:spacing w:before="0" w:beforeAutospacing="0" w:after="0" w:afterAutospacing="0"/>
              <w:ind w:left="567" w:right="118"/>
              <w:rPr>
                <w:rFonts w:asciiTheme="minorHAnsi" w:hAnsiTheme="minorHAnsi" w:cstheme="minorHAnsi"/>
                <w:b/>
                <w:bCs/>
                <w:color w:val="000000" w:themeColor="text1"/>
              </w:rPr>
            </w:pPr>
          </w:p>
        </w:tc>
      </w:tr>
    </w:tbl>
    <w:p w14:paraId="375C5567" w14:textId="77777777" w:rsidR="003A673A" w:rsidRDefault="003A673A" w:rsidP="002216F3">
      <w:pPr>
        <w:spacing w:after="0" w:line="240" w:lineRule="auto"/>
        <w:ind w:right="260"/>
        <w:rPr>
          <w:rFonts w:cstheme="minorHAnsi"/>
          <w:b/>
          <w:bCs/>
          <w:color w:val="000000" w:themeColor="text1"/>
          <w:sz w:val="24"/>
          <w:szCs w:val="24"/>
        </w:rPr>
      </w:pPr>
    </w:p>
    <w:p w14:paraId="070BA195" w14:textId="77777777" w:rsidR="0021391B" w:rsidRPr="00B8508A" w:rsidRDefault="0021391B" w:rsidP="002216F3">
      <w:pPr>
        <w:spacing w:after="0" w:line="240" w:lineRule="auto"/>
        <w:ind w:right="260"/>
        <w:rPr>
          <w:rFonts w:cstheme="minorHAnsi"/>
          <w:b/>
          <w:bCs/>
          <w:color w:val="000000" w:themeColor="text1"/>
          <w:sz w:val="24"/>
          <w:szCs w:val="24"/>
        </w:rPr>
      </w:pPr>
    </w:p>
    <w:p w14:paraId="3DA7F3B8" w14:textId="19DD96F7" w:rsidR="007A5D02" w:rsidRPr="007A5D02" w:rsidRDefault="007A5D02" w:rsidP="007A5D02">
      <w:pPr>
        <w:spacing w:after="0" w:line="240" w:lineRule="auto"/>
        <w:ind w:left="567" w:right="260"/>
        <w:rPr>
          <w:noProof/>
          <w:sz w:val="24"/>
          <w:szCs w:val="24"/>
        </w:rPr>
      </w:pPr>
      <w:r w:rsidRPr="007A5D02">
        <w:rPr>
          <w:noProof/>
          <w:sz w:val="24"/>
          <w:szCs w:val="24"/>
        </w:rPr>
        <w:t>Professional</w:t>
      </w:r>
      <w:r>
        <w:rPr>
          <w:noProof/>
          <w:sz w:val="24"/>
          <w:szCs w:val="24"/>
        </w:rPr>
        <w:t xml:space="preserve"> and </w:t>
      </w:r>
      <w:r w:rsidRPr="007A5D02">
        <w:rPr>
          <w:noProof/>
          <w:sz w:val="24"/>
          <w:szCs w:val="24"/>
        </w:rPr>
        <w:t xml:space="preserve">Technical job holders rely upon their deep knowledge of the specialism or discipline in which they work to carry out vital tasks and provide authoritative advice to others. Often developing within recognised career paths, their evolving expertise sees them bear increasing responsibility for managing </w:t>
      </w:r>
      <w:r>
        <w:rPr>
          <w:noProof/>
          <w:sz w:val="24"/>
          <w:szCs w:val="24"/>
        </w:rPr>
        <w:t>city c</w:t>
      </w:r>
      <w:r w:rsidRPr="007A5D02">
        <w:rPr>
          <w:noProof/>
          <w:sz w:val="24"/>
          <w:szCs w:val="24"/>
        </w:rPr>
        <w:t>ouncil assets, the development of policies and procedures and the strategic direction of the functions they support.</w:t>
      </w:r>
    </w:p>
    <w:p w14:paraId="6F3DB867" w14:textId="77777777" w:rsidR="007A5D02" w:rsidRPr="007A5D02" w:rsidRDefault="007A5D02" w:rsidP="007A5D02">
      <w:pPr>
        <w:spacing w:after="0" w:line="240" w:lineRule="auto"/>
        <w:ind w:left="567" w:right="260"/>
        <w:rPr>
          <w:noProof/>
          <w:sz w:val="24"/>
          <w:szCs w:val="24"/>
        </w:rPr>
      </w:pPr>
    </w:p>
    <w:p w14:paraId="2DD82A1A" w14:textId="77777777" w:rsidR="007A5D02" w:rsidRPr="007A5D02" w:rsidRDefault="007A5D02" w:rsidP="007A5D02">
      <w:pPr>
        <w:spacing w:after="0" w:line="240" w:lineRule="auto"/>
        <w:ind w:left="567" w:right="260"/>
        <w:rPr>
          <w:noProof/>
          <w:sz w:val="24"/>
          <w:szCs w:val="24"/>
        </w:rPr>
      </w:pPr>
      <w:r w:rsidRPr="007A5D02">
        <w:rPr>
          <w:noProof/>
          <w:sz w:val="24"/>
          <w:szCs w:val="24"/>
        </w:rPr>
        <w:t>This element of the profile, taken from the job family descriptor for this grade, provides a general understanding of the level of work and demands required.</w:t>
      </w:r>
    </w:p>
    <w:p w14:paraId="58D3E376" w14:textId="77777777" w:rsidR="007A5D02" w:rsidRPr="007A5D02" w:rsidRDefault="007A5D02" w:rsidP="007A5D02">
      <w:pPr>
        <w:spacing w:after="0" w:line="240" w:lineRule="auto"/>
        <w:ind w:left="567" w:right="260"/>
        <w:rPr>
          <w:noProof/>
          <w:sz w:val="24"/>
          <w:szCs w:val="24"/>
        </w:rPr>
      </w:pPr>
    </w:p>
    <w:p w14:paraId="53CA12AA" w14:textId="77777777" w:rsidR="007A5D02" w:rsidRPr="007A5D02" w:rsidRDefault="007A5D02" w:rsidP="007A5D02">
      <w:pPr>
        <w:spacing w:after="0" w:line="240" w:lineRule="auto"/>
        <w:ind w:left="567" w:right="260"/>
        <w:rPr>
          <w:b/>
          <w:bCs/>
          <w:noProof/>
          <w:sz w:val="24"/>
          <w:szCs w:val="24"/>
        </w:rPr>
      </w:pPr>
      <w:r w:rsidRPr="007A5D02">
        <w:rPr>
          <w:b/>
          <w:bCs/>
          <w:noProof/>
          <w:sz w:val="24"/>
          <w:szCs w:val="24"/>
        </w:rPr>
        <w:t>Role characteristics</w:t>
      </w:r>
    </w:p>
    <w:p w14:paraId="0A3AD3B6" w14:textId="77777777" w:rsidR="007A5D02" w:rsidRPr="007A5D02" w:rsidRDefault="007A5D02" w:rsidP="007A5D02">
      <w:pPr>
        <w:spacing w:after="0" w:line="240" w:lineRule="auto"/>
        <w:ind w:left="567" w:right="260"/>
        <w:rPr>
          <w:noProof/>
          <w:sz w:val="24"/>
          <w:szCs w:val="24"/>
        </w:rPr>
      </w:pPr>
    </w:p>
    <w:p w14:paraId="0DD89954" w14:textId="2D91293B" w:rsidR="007A5D02" w:rsidRPr="007A5D02" w:rsidRDefault="007A5D02" w:rsidP="007A5D02">
      <w:pPr>
        <w:spacing w:after="0" w:line="240" w:lineRule="auto"/>
        <w:ind w:left="567" w:right="260"/>
        <w:rPr>
          <w:noProof/>
          <w:sz w:val="24"/>
          <w:szCs w:val="24"/>
        </w:rPr>
      </w:pPr>
      <w:r w:rsidRPr="007A5D02">
        <w:rPr>
          <w:noProof/>
          <w:sz w:val="24"/>
          <w:szCs w:val="24"/>
        </w:rPr>
        <w:t xml:space="preserve">At this level job holders report to a Head of Service or Director and are responsible for the development and implementation of strategy relating to two or more functions within that </w:t>
      </w:r>
      <w:r>
        <w:rPr>
          <w:noProof/>
          <w:sz w:val="24"/>
          <w:szCs w:val="24"/>
        </w:rPr>
        <w:t>s</w:t>
      </w:r>
      <w:r w:rsidRPr="007A5D02">
        <w:rPr>
          <w:noProof/>
          <w:sz w:val="24"/>
          <w:szCs w:val="24"/>
        </w:rPr>
        <w:t>ervice. Posts carry significant responsibilities for finance and a range of other non-financial assets and job holders will make autonomous decisions and lead the management of change throughout their sphere of influence within the appropriate functional areas.</w:t>
      </w:r>
    </w:p>
    <w:p w14:paraId="497EE56F" w14:textId="77777777" w:rsidR="007A5D02" w:rsidRPr="007A5D02" w:rsidRDefault="007A5D02" w:rsidP="007A5D02">
      <w:pPr>
        <w:spacing w:after="0" w:line="240" w:lineRule="auto"/>
        <w:ind w:left="567" w:right="260"/>
        <w:rPr>
          <w:noProof/>
          <w:sz w:val="24"/>
          <w:szCs w:val="24"/>
        </w:rPr>
      </w:pPr>
      <w:r w:rsidRPr="007A5D02">
        <w:rPr>
          <w:noProof/>
          <w:sz w:val="24"/>
          <w:szCs w:val="24"/>
        </w:rPr>
        <w:tab/>
      </w:r>
    </w:p>
    <w:p w14:paraId="2434BCD3" w14:textId="77777777" w:rsidR="007A5D02" w:rsidRPr="007A5D02" w:rsidRDefault="007A5D02" w:rsidP="007A5D02">
      <w:pPr>
        <w:spacing w:after="0" w:line="240" w:lineRule="auto"/>
        <w:ind w:left="567" w:right="260"/>
        <w:rPr>
          <w:b/>
          <w:bCs/>
          <w:noProof/>
          <w:sz w:val="24"/>
          <w:szCs w:val="24"/>
        </w:rPr>
      </w:pPr>
      <w:r w:rsidRPr="007A5D02">
        <w:rPr>
          <w:b/>
          <w:bCs/>
          <w:noProof/>
          <w:sz w:val="24"/>
          <w:szCs w:val="24"/>
        </w:rPr>
        <w:t>The knowledge and skills required</w:t>
      </w:r>
    </w:p>
    <w:p w14:paraId="163CBAE7" w14:textId="77777777" w:rsidR="007A5D02" w:rsidRPr="007A5D02" w:rsidRDefault="007A5D02" w:rsidP="007A5D02">
      <w:pPr>
        <w:spacing w:after="0" w:line="240" w:lineRule="auto"/>
        <w:ind w:left="567" w:right="260"/>
        <w:rPr>
          <w:noProof/>
          <w:sz w:val="24"/>
          <w:szCs w:val="24"/>
        </w:rPr>
      </w:pPr>
    </w:p>
    <w:p w14:paraId="32DAF800" w14:textId="54B2251F" w:rsidR="007A5D02" w:rsidRDefault="007A5D02" w:rsidP="007A5D02">
      <w:pPr>
        <w:spacing w:after="0" w:line="240" w:lineRule="auto"/>
        <w:ind w:left="567" w:right="260"/>
        <w:rPr>
          <w:noProof/>
          <w:sz w:val="24"/>
          <w:szCs w:val="24"/>
        </w:rPr>
      </w:pPr>
      <w:r w:rsidRPr="007A5D02">
        <w:rPr>
          <w:noProof/>
          <w:sz w:val="24"/>
          <w:szCs w:val="24"/>
        </w:rPr>
        <w:t xml:space="preserve">The advanced theoretical knowledge required to make appropriate judgements and decisions at this level is augmented by ongoing professional development and awareness of external legislative and societal change. Also by a deeper understanding of the </w:t>
      </w:r>
      <w:r>
        <w:rPr>
          <w:noProof/>
          <w:sz w:val="24"/>
          <w:szCs w:val="24"/>
        </w:rPr>
        <w:t>city c</w:t>
      </w:r>
      <w:r w:rsidRPr="007A5D02">
        <w:rPr>
          <w:noProof/>
          <w:sz w:val="24"/>
          <w:szCs w:val="24"/>
        </w:rPr>
        <w:t>ouncil operational structures which both support and depend upon the job holder’s actions and advice. Roles will be professional experts, providing guidance to those in earlier career stages.</w:t>
      </w:r>
    </w:p>
    <w:p w14:paraId="4B98B2C5" w14:textId="77777777" w:rsidR="0021391B" w:rsidRDefault="0021391B" w:rsidP="007A5D02">
      <w:pPr>
        <w:spacing w:after="0" w:line="240" w:lineRule="auto"/>
        <w:ind w:left="567" w:right="260"/>
        <w:rPr>
          <w:noProof/>
          <w:sz w:val="24"/>
          <w:szCs w:val="24"/>
        </w:rPr>
      </w:pPr>
    </w:p>
    <w:p w14:paraId="28D181FB" w14:textId="77777777" w:rsidR="0021391B" w:rsidRDefault="0021391B" w:rsidP="007A5D02">
      <w:pPr>
        <w:spacing w:after="0" w:line="240" w:lineRule="auto"/>
        <w:ind w:left="567" w:right="260"/>
        <w:rPr>
          <w:noProof/>
          <w:sz w:val="24"/>
          <w:szCs w:val="24"/>
        </w:rPr>
      </w:pPr>
    </w:p>
    <w:p w14:paraId="373B35B5" w14:textId="77777777" w:rsidR="0021391B" w:rsidRPr="007A5D02" w:rsidRDefault="0021391B" w:rsidP="007A5D02">
      <w:pPr>
        <w:spacing w:after="0" w:line="240" w:lineRule="auto"/>
        <w:ind w:left="567" w:right="260"/>
        <w:rPr>
          <w:noProof/>
          <w:sz w:val="24"/>
          <w:szCs w:val="24"/>
        </w:rPr>
      </w:pPr>
    </w:p>
    <w:p w14:paraId="59670C26" w14:textId="77777777" w:rsidR="0021391B" w:rsidRDefault="0021391B" w:rsidP="007A5D02">
      <w:pPr>
        <w:spacing w:after="0" w:line="240" w:lineRule="auto"/>
        <w:ind w:left="567" w:right="260"/>
        <w:rPr>
          <w:b/>
          <w:bCs/>
          <w:noProof/>
          <w:sz w:val="24"/>
          <w:szCs w:val="24"/>
        </w:rPr>
      </w:pPr>
    </w:p>
    <w:p w14:paraId="7491681B" w14:textId="11CBFAF4" w:rsidR="007A5D02" w:rsidRPr="0021391B" w:rsidRDefault="007A5D02" w:rsidP="007A5D02">
      <w:pPr>
        <w:spacing w:after="0" w:line="240" w:lineRule="auto"/>
        <w:ind w:left="567" w:right="260"/>
        <w:rPr>
          <w:b/>
          <w:bCs/>
          <w:noProof/>
          <w:sz w:val="24"/>
          <w:szCs w:val="24"/>
        </w:rPr>
      </w:pPr>
      <w:r w:rsidRPr="0021391B">
        <w:rPr>
          <w:b/>
          <w:bCs/>
          <w:noProof/>
          <w:sz w:val="24"/>
          <w:szCs w:val="24"/>
        </w:rPr>
        <w:lastRenderedPageBreak/>
        <w:t xml:space="preserve">Thinking, planning and communication </w:t>
      </w:r>
    </w:p>
    <w:p w14:paraId="0953BC56" w14:textId="77777777" w:rsidR="007A5D02" w:rsidRPr="007A5D02" w:rsidRDefault="007A5D02" w:rsidP="007A5D02">
      <w:pPr>
        <w:spacing w:after="0" w:line="240" w:lineRule="auto"/>
        <w:ind w:left="567" w:right="260"/>
        <w:rPr>
          <w:noProof/>
          <w:sz w:val="24"/>
          <w:szCs w:val="24"/>
        </w:rPr>
      </w:pPr>
    </w:p>
    <w:p w14:paraId="6C6CF1B4" w14:textId="77777777" w:rsidR="007A5D02" w:rsidRPr="007A5D02" w:rsidRDefault="007A5D02" w:rsidP="007A5D02">
      <w:pPr>
        <w:spacing w:after="0" w:line="240" w:lineRule="auto"/>
        <w:ind w:left="567" w:right="260"/>
        <w:rPr>
          <w:noProof/>
          <w:sz w:val="24"/>
          <w:szCs w:val="24"/>
        </w:rPr>
      </w:pPr>
      <w:r w:rsidRPr="007A5D02">
        <w:rPr>
          <w:noProof/>
          <w:sz w:val="24"/>
          <w:szCs w:val="24"/>
        </w:rPr>
        <w:t>Job holders will use their professional expertise to deal with highly complex, pressing issues on a day to day basis, but will also look well ahead and take a long-term, strategic view of their project and service delivery objectives over several years ahead, helping to shape their service’s composition, approach and operating procedures in accordance with wider goals mandated by the Service directorate.</w:t>
      </w:r>
    </w:p>
    <w:p w14:paraId="2A8164A7" w14:textId="77777777" w:rsidR="007A5D02" w:rsidRPr="007A5D02" w:rsidRDefault="007A5D02" w:rsidP="007A5D02">
      <w:pPr>
        <w:spacing w:after="0" w:line="240" w:lineRule="auto"/>
        <w:ind w:left="567" w:right="260"/>
        <w:rPr>
          <w:noProof/>
          <w:sz w:val="24"/>
          <w:szCs w:val="24"/>
        </w:rPr>
      </w:pPr>
    </w:p>
    <w:p w14:paraId="71A6847F" w14:textId="18A27C9E" w:rsidR="007A5D02" w:rsidRPr="007A5D02" w:rsidRDefault="007A5D02" w:rsidP="0021391B">
      <w:pPr>
        <w:spacing w:after="0" w:line="240" w:lineRule="auto"/>
        <w:ind w:left="567" w:right="260"/>
        <w:rPr>
          <w:noProof/>
          <w:sz w:val="24"/>
          <w:szCs w:val="24"/>
        </w:rPr>
      </w:pPr>
      <w:r w:rsidRPr="007A5D02">
        <w:rPr>
          <w:noProof/>
          <w:sz w:val="24"/>
          <w:szCs w:val="24"/>
        </w:rPr>
        <w:t xml:space="preserve">The information exchanged at this level will be routinely complex, contentious in nature and/or highly significant to the </w:t>
      </w:r>
      <w:r w:rsidR="0021391B">
        <w:rPr>
          <w:noProof/>
          <w:sz w:val="24"/>
          <w:szCs w:val="24"/>
        </w:rPr>
        <w:t>city c</w:t>
      </w:r>
      <w:r w:rsidRPr="007A5D02">
        <w:rPr>
          <w:noProof/>
          <w:sz w:val="24"/>
          <w:szCs w:val="24"/>
        </w:rPr>
        <w:t xml:space="preserve">ouncil’s reputation. Job holders will have additional demands placed upon them by the need to persuade others to adopt courses of action they may not otherwise wish to take, based on and reasoned argument. This will occur in written interactions and can also be in face to face verbal exchanges where job holders will advocate the </w:t>
      </w:r>
      <w:r w:rsidR="0021391B">
        <w:rPr>
          <w:noProof/>
          <w:sz w:val="24"/>
          <w:szCs w:val="24"/>
        </w:rPr>
        <w:t>city c</w:t>
      </w:r>
      <w:r w:rsidRPr="007A5D02">
        <w:rPr>
          <w:noProof/>
          <w:sz w:val="24"/>
          <w:szCs w:val="24"/>
        </w:rPr>
        <w:t>ouncil’s position in response to opposing opinion in a formal or informal setting.</w:t>
      </w:r>
    </w:p>
    <w:p w14:paraId="1C35DF0B" w14:textId="77777777" w:rsidR="007A5D02" w:rsidRPr="007A5D02" w:rsidRDefault="007A5D02" w:rsidP="007A5D02">
      <w:pPr>
        <w:spacing w:after="0" w:line="240" w:lineRule="auto"/>
        <w:ind w:left="567" w:right="260"/>
        <w:rPr>
          <w:noProof/>
          <w:sz w:val="24"/>
          <w:szCs w:val="24"/>
        </w:rPr>
      </w:pPr>
    </w:p>
    <w:p w14:paraId="59BA79D8" w14:textId="77777777" w:rsidR="007A5D02" w:rsidRPr="0021391B" w:rsidRDefault="007A5D02" w:rsidP="007A5D02">
      <w:pPr>
        <w:spacing w:after="0" w:line="240" w:lineRule="auto"/>
        <w:ind w:left="567" w:right="260"/>
        <w:rPr>
          <w:b/>
          <w:bCs/>
          <w:noProof/>
          <w:sz w:val="24"/>
          <w:szCs w:val="24"/>
        </w:rPr>
      </w:pPr>
      <w:r w:rsidRPr="0021391B">
        <w:rPr>
          <w:b/>
          <w:bCs/>
          <w:noProof/>
          <w:sz w:val="24"/>
          <w:szCs w:val="24"/>
        </w:rPr>
        <w:t>Decision making and innovation</w:t>
      </w:r>
    </w:p>
    <w:p w14:paraId="61E12CEE" w14:textId="77777777" w:rsidR="007A5D02" w:rsidRPr="007A5D02" w:rsidRDefault="007A5D02" w:rsidP="007A5D02">
      <w:pPr>
        <w:spacing w:after="0" w:line="240" w:lineRule="auto"/>
        <w:ind w:left="567" w:right="260"/>
        <w:rPr>
          <w:noProof/>
          <w:sz w:val="24"/>
          <w:szCs w:val="24"/>
        </w:rPr>
      </w:pPr>
    </w:p>
    <w:p w14:paraId="1685A205" w14:textId="77777777" w:rsidR="007A5D02" w:rsidRPr="007A5D02" w:rsidRDefault="007A5D02" w:rsidP="007A5D02">
      <w:pPr>
        <w:spacing w:after="0" w:line="240" w:lineRule="auto"/>
        <w:ind w:left="567" w:right="260"/>
        <w:rPr>
          <w:noProof/>
          <w:sz w:val="24"/>
          <w:szCs w:val="24"/>
        </w:rPr>
      </w:pPr>
      <w:r w:rsidRPr="007A5D02">
        <w:rPr>
          <w:noProof/>
          <w:sz w:val="24"/>
          <w:szCs w:val="24"/>
        </w:rPr>
        <w:t>The limitations to job holders’ decision making will be only the broad policy and practice guidelines that exist at both a corporate and even national/professional level. At this level of autonomy, job holders will be the final arbiter of many escalated technical and professional disputes and problems. They will report to a Head of Service or Director and will devise and implement strategic plans in relation to several functional areas.</w:t>
      </w:r>
    </w:p>
    <w:p w14:paraId="1FA56173" w14:textId="77777777" w:rsidR="007A5D02" w:rsidRPr="007A5D02" w:rsidRDefault="007A5D02" w:rsidP="007A5D02">
      <w:pPr>
        <w:spacing w:after="0" w:line="240" w:lineRule="auto"/>
        <w:ind w:left="567" w:right="260"/>
        <w:rPr>
          <w:noProof/>
          <w:sz w:val="24"/>
          <w:szCs w:val="24"/>
        </w:rPr>
      </w:pPr>
    </w:p>
    <w:p w14:paraId="26984522" w14:textId="77777777" w:rsidR="007A5D02" w:rsidRPr="0021391B" w:rsidRDefault="007A5D02" w:rsidP="007A5D02">
      <w:pPr>
        <w:spacing w:after="0" w:line="240" w:lineRule="auto"/>
        <w:ind w:left="567" w:right="260"/>
        <w:rPr>
          <w:b/>
          <w:bCs/>
          <w:noProof/>
          <w:sz w:val="24"/>
          <w:szCs w:val="24"/>
        </w:rPr>
      </w:pPr>
      <w:r w:rsidRPr="0021391B">
        <w:rPr>
          <w:b/>
          <w:bCs/>
          <w:noProof/>
          <w:sz w:val="24"/>
          <w:szCs w:val="24"/>
        </w:rPr>
        <w:t>Areas of responsibility</w:t>
      </w:r>
    </w:p>
    <w:p w14:paraId="3AA0E059" w14:textId="77777777" w:rsidR="007A5D02" w:rsidRPr="007A5D02" w:rsidRDefault="007A5D02" w:rsidP="007A5D02">
      <w:pPr>
        <w:spacing w:after="0" w:line="240" w:lineRule="auto"/>
        <w:ind w:left="567" w:right="260"/>
        <w:rPr>
          <w:noProof/>
          <w:sz w:val="24"/>
          <w:szCs w:val="24"/>
        </w:rPr>
      </w:pPr>
    </w:p>
    <w:p w14:paraId="48CB9C9C" w14:textId="77777777" w:rsidR="007A5D02" w:rsidRPr="007A5D02" w:rsidRDefault="007A5D02" w:rsidP="007A5D02">
      <w:pPr>
        <w:spacing w:after="0" w:line="240" w:lineRule="auto"/>
        <w:ind w:left="567" w:right="260"/>
        <w:rPr>
          <w:noProof/>
          <w:sz w:val="24"/>
          <w:szCs w:val="24"/>
        </w:rPr>
      </w:pPr>
      <w:r w:rsidRPr="007A5D02">
        <w:rPr>
          <w:noProof/>
          <w:sz w:val="24"/>
          <w:szCs w:val="24"/>
        </w:rPr>
        <w:t>With a diverse range of jobs being represented at this level, the precise blend of responsibilities for which the job holder is accountable will depend upon the service in which they operate.</w:t>
      </w:r>
    </w:p>
    <w:p w14:paraId="4643E430" w14:textId="77777777" w:rsidR="007A5D02" w:rsidRPr="007A5D02" w:rsidRDefault="007A5D02" w:rsidP="007A5D02">
      <w:pPr>
        <w:spacing w:after="0" w:line="240" w:lineRule="auto"/>
        <w:ind w:left="567" w:right="260"/>
        <w:rPr>
          <w:noProof/>
          <w:sz w:val="24"/>
          <w:szCs w:val="24"/>
        </w:rPr>
      </w:pPr>
    </w:p>
    <w:p w14:paraId="3595E546" w14:textId="77777777" w:rsidR="007A5D02" w:rsidRPr="007A5D02" w:rsidRDefault="007A5D02" w:rsidP="007A5D02">
      <w:pPr>
        <w:spacing w:after="0" w:line="240" w:lineRule="auto"/>
        <w:ind w:left="567" w:right="260"/>
        <w:rPr>
          <w:noProof/>
          <w:sz w:val="24"/>
          <w:szCs w:val="24"/>
        </w:rPr>
      </w:pPr>
      <w:r w:rsidRPr="007A5D02">
        <w:rPr>
          <w:noProof/>
          <w:sz w:val="24"/>
          <w:szCs w:val="24"/>
        </w:rPr>
        <w:t>Roles will focus on the needs of whole classes of people whether external service users or partners and will be responsible for critical day to day decisions with legal and reputational dimensions and the development of functional/directorate level policy and operating procedures.</w:t>
      </w:r>
    </w:p>
    <w:p w14:paraId="52896E1E" w14:textId="77777777" w:rsidR="007A5D02" w:rsidRPr="007A5D02" w:rsidRDefault="007A5D02" w:rsidP="007A5D02">
      <w:pPr>
        <w:spacing w:after="0" w:line="240" w:lineRule="auto"/>
        <w:ind w:left="567" w:right="260"/>
        <w:rPr>
          <w:noProof/>
          <w:sz w:val="24"/>
          <w:szCs w:val="24"/>
        </w:rPr>
      </w:pPr>
    </w:p>
    <w:p w14:paraId="7D525DDF" w14:textId="54AD6E3C" w:rsidR="007A5D02" w:rsidRPr="007A5D02" w:rsidRDefault="007A5D02" w:rsidP="007A5D02">
      <w:pPr>
        <w:spacing w:after="0" w:line="240" w:lineRule="auto"/>
        <w:ind w:left="567" w:right="260"/>
        <w:rPr>
          <w:noProof/>
          <w:sz w:val="24"/>
          <w:szCs w:val="24"/>
        </w:rPr>
      </w:pPr>
      <w:r w:rsidRPr="007A5D02">
        <w:rPr>
          <w:noProof/>
          <w:sz w:val="24"/>
          <w:szCs w:val="24"/>
        </w:rPr>
        <w:t>In addition, such roles are likely to have very high levels of responsibility for such elements as finance (very substantial budget management), information assets (</w:t>
      </w:r>
      <w:r w:rsidR="0021391B">
        <w:rPr>
          <w:noProof/>
          <w:sz w:val="24"/>
          <w:szCs w:val="24"/>
        </w:rPr>
        <w:t xml:space="preserve">city </w:t>
      </w:r>
      <w:r w:rsidRPr="007A5D02">
        <w:rPr>
          <w:noProof/>
          <w:sz w:val="24"/>
          <w:szCs w:val="24"/>
        </w:rPr>
        <w:t>council-wide systems) or premises (of extremely high value and critical operational importance).</w:t>
      </w:r>
    </w:p>
    <w:p w14:paraId="5BE82035" w14:textId="77777777" w:rsidR="007A5D02" w:rsidRPr="007A5D02" w:rsidRDefault="007A5D02" w:rsidP="007A5D02">
      <w:pPr>
        <w:spacing w:after="0" w:line="240" w:lineRule="auto"/>
        <w:ind w:left="567" w:right="260"/>
        <w:rPr>
          <w:noProof/>
          <w:sz w:val="24"/>
          <w:szCs w:val="24"/>
        </w:rPr>
      </w:pPr>
    </w:p>
    <w:p w14:paraId="7328762E" w14:textId="77777777" w:rsidR="007A5D02" w:rsidRPr="007A5D02" w:rsidRDefault="007A5D02" w:rsidP="007A5D02">
      <w:pPr>
        <w:spacing w:after="0" w:line="240" w:lineRule="auto"/>
        <w:ind w:left="567" w:right="260"/>
        <w:rPr>
          <w:noProof/>
          <w:sz w:val="24"/>
          <w:szCs w:val="24"/>
        </w:rPr>
      </w:pPr>
      <w:r w:rsidRPr="007A5D02">
        <w:rPr>
          <w:noProof/>
          <w:sz w:val="24"/>
          <w:szCs w:val="24"/>
        </w:rPr>
        <w:t>Roles will have full line management responsibility over an entire functional area with differing specialties and employee profiles.</w:t>
      </w:r>
    </w:p>
    <w:p w14:paraId="724AB63F" w14:textId="77777777" w:rsidR="007A5D02" w:rsidRPr="007A5D02" w:rsidRDefault="007A5D02" w:rsidP="007A5D02">
      <w:pPr>
        <w:spacing w:after="0" w:line="240" w:lineRule="auto"/>
        <w:ind w:left="567" w:right="260"/>
        <w:rPr>
          <w:noProof/>
          <w:sz w:val="24"/>
          <w:szCs w:val="24"/>
        </w:rPr>
      </w:pPr>
    </w:p>
    <w:p w14:paraId="373E92B0" w14:textId="77777777" w:rsidR="007A5D02" w:rsidRPr="0021391B" w:rsidRDefault="007A5D02" w:rsidP="007A5D02">
      <w:pPr>
        <w:spacing w:after="0" w:line="240" w:lineRule="auto"/>
        <w:ind w:left="567" w:right="260"/>
        <w:rPr>
          <w:b/>
          <w:bCs/>
          <w:noProof/>
          <w:sz w:val="24"/>
          <w:szCs w:val="24"/>
        </w:rPr>
      </w:pPr>
      <w:r w:rsidRPr="0021391B">
        <w:rPr>
          <w:b/>
          <w:bCs/>
          <w:noProof/>
          <w:sz w:val="24"/>
          <w:szCs w:val="24"/>
        </w:rPr>
        <w:t>Impacts and demands</w:t>
      </w:r>
    </w:p>
    <w:p w14:paraId="768E30E4" w14:textId="77777777" w:rsidR="007A5D02" w:rsidRPr="007A5D02" w:rsidRDefault="007A5D02" w:rsidP="007A5D02">
      <w:pPr>
        <w:spacing w:after="0" w:line="240" w:lineRule="auto"/>
        <w:ind w:left="567" w:right="260"/>
        <w:rPr>
          <w:noProof/>
          <w:sz w:val="24"/>
          <w:szCs w:val="24"/>
        </w:rPr>
      </w:pPr>
    </w:p>
    <w:p w14:paraId="47F69B8E" w14:textId="77777777" w:rsidR="007A5D02" w:rsidRPr="007A5D02" w:rsidRDefault="007A5D02" w:rsidP="007A5D02">
      <w:pPr>
        <w:spacing w:after="0" w:line="240" w:lineRule="auto"/>
        <w:ind w:left="567" w:right="260"/>
        <w:rPr>
          <w:noProof/>
          <w:sz w:val="24"/>
          <w:szCs w:val="24"/>
        </w:rPr>
      </w:pPr>
      <w:r w:rsidRPr="007A5D02">
        <w:rPr>
          <w:noProof/>
          <w:sz w:val="24"/>
          <w:szCs w:val="24"/>
        </w:rPr>
        <w:t>Tasks and duties will be generally carried out in a sedentary position but there will always be a requirement for standing and walking from time to time, and the occasional need to lift or carry items.</w:t>
      </w:r>
    </w:p>
    <w:p w14:paraId="5ABA72D2" w14:textId="77777777" w:rsidR="007A5D02" w:rsidRPr="007A5D02" w:rsidRDefault="007A5D02" w:rsidP="007A5D02">
      <w:pPr>
        <w:spacing w:after="0" w:line="240" w:lineRule="auto"/>
        <w:ind w:left="567" w:right="260"/>
        <w:rPr>
          <w:noProof/>
          <w:sz w:val="24"/>
          <w:szCs w:val="24"/>
        </w:rPr>
      </w:pPr>
    </w:p>
    <w:p w14:paraId="3DD3D322" w14:textId="77777777" w:rsidR="007A5D02" w:rsidRPr="007A5D02" w:rsidRDefault="007A5D02" w:rsidP="007A5D02">
      <w:pPr>
        <w:spacing w:after="0" w:line="240" w:lineRule="auto"/>
        <w:ind w:left="567" w:right="260"/>
        <w:rPr>
          <w:noProof/>
          <w:sz w:val="24"/>
          <w:szCs w:val="24"/>
        </w:rPr>
      </w:pPr>
      <w:r w:rsidRPr="007A5D02">
        <w:rPr>
          <w:noProof/>
          <w:sz w:val="24"/>
          <w:szCs w:val="24"/>
        </w:rPr>
        <w:lastRenderedPageBreak/>
        <w:t>The combination of both tactical and strategic matters that job holders deal with means that roles are inherently very complex, demanding of particularly lengthy periods of concentrated mental attention while also managing very high levels of work</w:t>
      </w:r>
    </w:p>
    <w:p w14:paraId="025787F6" w14:textId="77777777" w:rsidR="007A5D02" w:rsidRPr="007A5D02" w:rsidRDefault="007A5D02" w:rsidP="007A5D02">
      <w:pPr>
        <w:spacing w:after="0" w:line="240" w:lineRule="auto"/>
        <w:ind w:left="567" w:right="260"/>
        <w:rPr>
          <w:noProof/>
          <w:sz w:val="24"/>
          <w:szCs w:val="24"/>
        </w:rPr>
      </w:pPr>
    </w:p>
    <w:p w14:paraId="73079C37" w14:textId="77777777" w:rsidR="007A5D02" w:rsidRPr="007A5D02" w:rsidRDefault="007A5D02" w:rsidP="007A5D02">
      <w:pPr>
        <w:spacing w:after="0" w:line="240" w:lineRule="auto"/>
        <w:ind w:left="567" w:right="260"/>
        <w:rPr>
          <w:noProof/>
          <w:sz w:val="24"/>
          <w:szCs w:val="24"/>
        </w:rPr>
      </w:pPr>
      <w:r w:rsidRPr="007A5D02">
        <w:rPr>
          <w:noProof/>
          <w:sz w:val="24"/>
          <w:szCs w:val="24"/>
        </w:rPr>
        <w:t>Duties of jobs at this level will not require job holders to develop and maintain working relationships with people who, through their circumstances or behaviour, place particular emotional demands on the job holder.</w:t>
      </w:r>
    </w:p>
    <w:p w14:paraId="0600DE80" w14:textId="77777777" w:rsidR="007A5D02" w:rsidRPr="007A5D02" w:rsidRDefault="007A5D02" w:rsidP="007A5D02">
      <w:pPr>
        <w:spacing w:after="0" w:line="240" w:lineRule="auto"/>
        <w:ind w:left="567" w:right="260"/>
        <w:rPr>
          <w:noProof/>
          <w:sz w:val="24"/>
          <w:szCs w:val="24"/>
        </w:rPr>
      </w:pPr>
    </w:p>
    <w:p w14:paraId="035F6419" w14:textId="6A6489EC" w:rsidR="0017540B" w:rsidRPr="00EB5244" w:rsidRDefault="007A5D02" w:rsidP="007A5D02">
      <w:pPr>
        <w:spacing w:after="0" w:line="240" w:lineRule="auto"/>
        <w:ind w:left="567" w:right="260"/>
        <w:rPr>
          <w:noProof/>
          <w:sz w:val="24"/>
          <w:szCs w:val="24"/>
        </w:rPr>
      </w:pPr>
      <w:r w:rsidRPr="007A5D02">
        <w:rPr>
          <w:noProof/>
          <w:sz w:val="24"/>
          <w:szCs w:val="24"/>
        </w:rPr>
        <w:t>Job holders may at this level find themselves very occasionally exposed to some disagreeable, unpleasant or hazardous working conditions.</w:t>
      </w:r>
    </w:p>
    <w:sectPr w:rsidR="0017540B" w:rsidRPr="00EB5244" w:rsidSect="00DF6965">
      <w:headerReference w:type="default" r:id="rId10"/>
      <w:footerReference w:type="default" r:id="rId11"/>
      <w:pgSz w:w="11906" w:h="16838"/>
      <w:pgMar w:top="1985" w:right="720" w:bottom="720" w:left="720" w:header="96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322CE7" w14:textId="77777777" w:rsidR="00D629D8" w:rsidRDefault="00D629D8" w:rsidP="00F45CF3">
      <w:pPr>
        <w:spacing w:after="0" w:line="240" w:lineRule="auto"/>
      </w:pPr>
      <w:r>
        <w:separator/>
      </w:r>
    </w:p>
  </w:endnote>
  <w:endnote w:type="continuationSeparator" w:id="0">
    <w:p w14:paraId="2B65A5FA" w14:textId="77777777" w:rsidR="00D629D8" w:rsidRDefault="00D629D8" w:rsidP="00F45C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Amasis MT Pro Black">
    <w:altName w:val="Cambria"/>
    <w:charset w:val="00"/>
    <w:family w:val="roman"/>
    <w:pitch w:val="variable"/>
    <w:sig w:usb0="A00000AF" w:usb1="4000205B" w:usb2="00000000" w:usb3="00000000" w:csb0="00000093" w:csb1="00000000"/>
  </w:font>
  <w:font w:name="Amasis MT Std Black">
    <w:altName w:val="Cambria"/>
    <w:panose1 w:val="00000000000000000000"/>
    <w:charset w:val="00"/>
    <w:family w:val="roman"/>
    <w:notTrueType/>
    <w:pitch w:val="variable"/>
    <w:sig w:usb0="800000AF" w:usb1="4000204A"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CE049" w14:textId="28342A6C" w:rsidR="007E4EA3" w:rsidRDefault="007E4EA3" w:rsidP="007E4EA3">
    <w:pPr>
      <w:tabs>
        <w:tab w:val="left" w:pos="4220"/>
      </w:tabs>
      <w:spacing w:line="240" w:lineRule="auto"/>
      <w:ind w:right="283"/>
      <w:rPr>
        <w:b/>
        <w:b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53F123" w14:textId="77777777" w:rsidR="00D629D8" w:rsidRDefault="00D629D8" w:rsidP="00F45CF3">
      <w:pPr>
        <w:spacing w:after="0" w:line="240" w:lineRule="auto"/>
      </w:pPr>
      <w:r>
        <w:separator/>
      </w:r>
    </w:p>
  </w:footnote>
  <w:footnote w:type="continuationSeparator" w:id="0">
    <w:p w14:paraId="5951D85F" w14:textId="77777777" w:rsidR="00D629D8" w:rsidRDefault="00D629D8" w:rsidP="00F45C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F8AD7" w14:textId="0739948D" w:rsidR="00F45CF3" w:rsidRDefault="00D12B22" w:rsidP="00F45CF3">
    <w:pPr>
      <w:pStyle w:val="Header"/>
      <w:spacing w:after="120"/>
    </w:pPr>
    <w:r>
      <w:rPr>
        <w:noProof/>
        <w:lang w:eastAsia="en-GB"/>
      </w:rPr>
      <mc:AlternateContent>
        <mc:Choice Requires="wps">
          <w:drawing>
            <wp:anchor distT="0" distB="0" distL="114300" distR="114300" simplePos="0" relativeHeight="251670528" behindDoc="0" locked="0" layoutInCell="1" allowOverlap="1" wp14:anchorId="2EE42C6C" wp14:editId="6693BAEB">
              <wp:simplePos x="0" y="0"/>
              <wp:positionH relativeFrom="column">
                <wp:posOffset>-5660789</wp:posOffset>
              </wp:positionH>
              <wp:positionV relativeFrom="paragraph">
                <wp:posOffset>4491200</wp:posOffset>
              </wp:positionV>
              <wp:extent cx="10806659" cy="387328"/>
              <wp:effectExtent l="9207" t="0" r="4128" b="4127"/>
              <wp:wrapNone/>
              <wp:docPr id="598649480" name="Rectangle 2">
                <a:extLst xmlns:a="http://schemas.openxmlformats.org/drawingml/2006/main">
                  <a:ext uri="{FF2B5EF4-FFF2-40B4-BE49-F238E27FC236}">
                    <a16:creationId xmlns:a16="http://schemas.microsoft.com/office/drawing/2014/main" id="{F0C30ED6-9EDE-4922-86E0-3C0A5F1063B0}"/>
                  </a:ext>
                </a:extLst>
              </wp:docPr>
              <wp:cNvGraphicFramePr/>
              <a:graphic xmlns:a="http://schemas.openxmlformats.org/drawingml/2006/main">
                <a:graphicData uri="http://schemas.microsoft.com/office/word/2010/wordprocessingShape">
                  <wps:wsp>
                    <wps:cNvSpPr/>
                    <wps:spPr>
                      <a:xfrm rot="5400000">
                        <a:off x="0" y="0"/>
                        <a:ext cx="10806659" cy="387328"/>
                      </a:xfrm>
                      <a:prstGeom prst="rect">
                        <a:avLst/>
                      </a:prstGeom>
                      <a:solidFill>
                        <a:srgbClr val="008796"/>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4EAD10" id="Rectangle 2" o:spid="_x0000_s1026" style="position:absolute;margin-left:-445.75pt;margin-top:353.65pt;width:850.9pt;height:30.5pt;rotation:9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" fillcolor="#008796" stroked="f" strokeweight="1pt"/>
          </w:pict>
        </mc:Fallback>
      </mc:AlternateContent>
    </w:r>
    <w:r w:rsidR="00074D41">
      <w:rPr>
        <w:noProof/>
      </w:rPr>
      <w:drawing>
        <wp:anchor distT="0" distB="0" distL="114300" distR="114300" simplePos="0" relativeHeight="251666432" behindDoc="0" locked="0" layoutInCell="1" allowOverlap="1" wp14:anchorId="503B0DED" wp14:editId="4A39E51B">
          <wp:simplePos x="0" y="0"/>
          <wp:positionH relativeFrom="column">
            <wp:posOffset>3932777</wp:posOffset>
          </wp:positionH>
          <wp:positionV relativeFrom="paragraph">
            <wp:posOffset>-223565</wp:posOffset>
          </wp:positionV>
          <wp:extent cx="2535555" cy="632460"/>
          <wp:effectExtent l="0" t="0" r="4445" b="2540"/>
          <wp:wrapNone/>
          <wp:docPr id="22" name="Picture 22" descr="A close up of a logo&#10;&#10;Description automatically generated">
            <a:extLst xmlns:a="http://schemas.openxmlformats.org/drawingml/2006/main">
              <a:ext uri="{FF2B5EF4-FFF2-40B4-BE49-F238E27FC236}">
                <a16:creationId xmlns:a16="http://schemas.microsoft.com/office/drawing/2014/main" id="{9069D7E5-DCA2-400E-8C81-2F101AB0A85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826428" name="Picture 4" descr="A close up of a logo&#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35555" cy="63246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62C3C"/>
    <w:multiLevelType w:val="hybridMultilevel"/>
    <w:tmpl w:val="8FF080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3656D72"/>
    <w:multiLevelType w:val="hybridMultilevel"/>
    <w:tmpl w:val="A7F01A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53234E"/>
    <w:multiLevelType w:val="hybridMultilevel"/>
    <w:tmpl w:val="315C127C"/>
    <w:lvl w:ilvl="0" w:tplc="08090001">
      <w:start w:val="1"/>
      <w:numFmt w:val="bullet"/>
      <w:lvlText w:val=""/>
      <w:lvlJc w:val="left"/>
      <w:pPr>
        <w:ind w:left="-774" w:hanging="360"/>
      </w:pPr>
      <w:rPr>
        <w:rFonts w:ascii="Symbol" w:hAnsi="Symbol" w:hint="default"/>
      </w:rPr>
    </w:lvl>
    <w:lvl w:ilvl="1" w:tplc="08090003" w:tentative="1">
      <w:start w:val="1"/>
      <w:numFmt w:val="bullet"/>
      <w:lvlText w:val="o"/>
      <w:lvlJc w:val="left"/>
      <w:pPr>
        <w:ind w:left="-54" w:hanging="360"/>
      </w:pPr>
      <w:rPr>
        <w:rFonts w:ascii="Courier New" w:hAnsi="Courier New" w:cs="Courier New" w:hint="default"/>
      </w:rPr>
    </w:lvl>
    <w:lvl w:ilvl="2" w:tplc="08090005" w:tentative="1">
      <w:start w:val="1"/>
      <w:numFmt w:val="bullet"/>
      <w:lvlText w:val=""/>
      <w:lvlJc w:val="left"/>
      <w:pPr>
        <w:ind w:left="666" w:hanging="360"/>
      </w:pPr>
      <w:rPr>
        <w:rFonts w:ascii="Wingdings" w:hAnsi="Wingdings" w:hint="default"/>
      </w:rPr>
    </w:lvl>
    <w:lvl w:ilvl="3" w:tplc="08090001" w:tentative="1">
      <w:start w:val="1"/>
      <w:numFmt w:val="bullet"/>
      <w:lvlText w:val=""/>
      <w:lvlJc w:val="left"/>
      <w:pPr>
        <w:ind w:left="1386" w:hanging="360"/>
      </w:pPr>
      <w:rPr>
        <w:rFonts w:ascii="Symbol" w:hAnsi="Symbol" w:hint="default"/>
      </w:rPr>
    </w:lvl>
    <w:lvl w:ilvl="4" w:tplc="08090003" w:tentative="1">
      <w:start w:val="1"/>
      <w:numFmt w:val="bullet"/>
      <w:lvlText w:val="o"/>
      <w:lvlJc w:val="left"/>
      <w:pPr>
        <w:ind w:left="2106" w:hanging="360"/>
      </w:pPr>
      <w:rPr>
        <w:rFonts w:ascii="Courier New" w:hAnsi="Courier New" w:cs="Courier New" w:hint="default"/>
      </w:rPr>
    </w:lvl>
    <w:lvl w:ilvl="5" w:tplc="08090005" w:tentative="1">
      <w:start w:val="1"/>
      <w:numFmt w:val="bullet"/>
      <w:lvlText w:val=""/>
      <w:lvlJc w:val="left"/>
      <w:pPr>
        <w:ind w:left="2826" w:hanging="360"/>
      </w:pPr>
      <w:rPr>
        <w:rFonts w:ascii="Wingdings" w:hAnsi="Wingdings" w:hint="default"/>
      </w:rPr>
    </w:lvl>
    <w:lvl w:ilvl="6" w:tplc="08090001" w:tentative="1">
      <w:start w:val="1"/>
      <w:numFmt w:val="bullet"/>
      <w:lvlText w:val=""/>
      <w:lvlJc w:val="left"/>
      <w:pPr>
        <w:ind w:left="3546" w:hanging="360"/>
      </w:pPr>
      <w:rPr>
        <w:rFonts w:ascii="Symbol" w:hAnsi="Symbol" w:hint="default"/>
      </w:rPr>
    </w:lvl>
    <w:lvl w:ilvl="7" w:tplc="08090003" w:tentative="1">
      <w:start w:val="1"/>
      <w:numFmt w:val="bullet"/>
      <w:lvlText w:val="o"/>
      <w:lvlJc w:val="left"/>
      <w:pPr>
        <w:ind w:left="4266" w:hanging="360"/>
      </w:pPr>
      <w:rPr>
        <w:rFonts w:ascii="Courier New" w:hAnsi="Courier New" w:cs="Courier New" w:hint="default"/>
      </w:rPr>
    </w:lvl>
    <w:lvl w:ilvl="8" w:tplc="08090005" w:tentative="1">
      <w:start w:val="1"/>
      <w:numFmt w:val="bullet"/>
      <w:lvlText w:val=""/>
      <w:lvlJc w:val="left"/>
      <w:pPr>
        <w:ind w:left="4986" w:hanging="360"/>
      </w:pPr>
      <w:rPr>
        <w:rFonts w:ascii="Wingdings" w:hAnsi="Wingdings" w:hint="default"/>
      </w:rPr>
    </w:lvl>
  </w:abstractNum>
  <w:abstractNum w:abstractNumId="3" w15:restartNumberingAfterBreak="0">
    <w:nsid w:val="2E7D2355"/>
    <w:multiLevelType w:val="hybridMultilevel"/>
    <w:tmpl w:val="70480A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659F56CF"/>
    <w:multiLevelType w:val="hybridMultilevel"/>
    <w:tmpl w:val="398CFA0A"/>
    <w:lvl w:ilvl="0" w:tplc="08090001">
      <w:start w:val="1"/>
      <w:numFmt w:val="bullet"/>
      <w:lvlText w:val=""/>
      <w:lvlJc w:val="left"/>
      <w:pPr>
        <w:ind w:left="959" w:hanging="360"/>
      </w:pPr>
      <w:rPr>
        <w:rFonts w:ascii="Symbol" w:hAnsi="Symbol" w:hint="default"/>
      </w:rPr>
    </w:lvl>
    <w:lvl w:ilvl="1" w:tplc="08090003" w:tentative="1">
      <w:start w:val="1"/>
      <w:numFmt w:val="bullet"/>
      <w:lvlText w:val="o"/>
      <w:lvlJc w:val="left"/>
      <w:pPr>
        <w:ind w:left="1679" w:hanging="360"/>
      </w:pPr>
      <w:rPr>
        <w:rFonts w:ascii="Courier New" w:hAnsi="Courier New" w:cs="Courier New" w:hint="default"/>
      </w:rPr>
    </w:lvl>
    <w:lvl w:ilvl="2" w:tplc="08090005" w:tentative="1">
      <w:start w:val="1"/>
      <w:numFmt w:val="bullet"/>
      <w:lvlText w:val=""/>
      <w:lvlJc w:val="left"/>
      <w:pPr>
        <w:ind w:left="2399" w:hanging="360"/>
      </w:pPr>
      <w:rPr>
        <w:rFonts w:ascii="Wingdings" w:hAnsi="Wingdings" w:hint="default"/>
      </w:rPr>
    </w:lvl>
    <w:lvl w:ilvl="3" w:tplc="08090001" w:tentative="1">
      <w:start w:val="1"/>
      <w:numFmt w:val="bullet"/>
      <w:lvlText w:val=""/>
      <w:lvlJc w:val="left"/>
      <w:pPr>
        <w:ind w:left="3119" w:hanging="360"/>
      </w:pPr>
      <w:rPr>
        <w:rFonts w:ascii="Symbol" w:hAnsi="Symbol" w:hint="default"/>
      </w:rPr>
    </w:lvl>
    <w:lvl w:ilvl="4" w:tplc="08090003" w:tentative="1">
      <w:start w:val="1"/>
      <w:numFmt w:val="bullet"/>
      <w:lvlText w:val="o"/>
      <w:lvlJc w:val="left"/>
      <w:pPr>
        <w:ind w:left="3839" w:hanging="360"/>
      </w:pPr>
      <w:rPr>
        <w:rFonts w:ascii="Courier New" w:hAnsi="Courier New" w:cs="Courier New" w:hint="default"/>
      </w:rPr>
    </w:lvl>
    <w:lvl w:ilvl="5" w:tplc="08090005" w:tentative="1">
      <w:start w:val="1"/>
      <w:numFmt w:val="bullet"/>
      <w:lvlText w:val=""/>
      <w:lvlJc w:val="left"/>
      <w:pPr>
        <w:ind w:left="4559" w:hanging="360"/>
      </w:pPr>
      <w:rPr>
        <w:rFonts w:ascii="Wingdings" w:hAnsi="Wingdings" w:hint="default"/>
      </w:rPr>
    </w:lvl>
    <w:lvl w:ilvl="6" w:tplc="08090001" w:tentative="1">
      <w:start w:val="1"/>
      <w:numFmt w:val="bullet"/>
      <w:lvlText w:val=""/>
      <w:lvlJc w:val="left"/>
      <w:pPr>
        <w:ind w:left="5279" w:hanging="360"/>
      </w:pPr>
      <w:rPr>
        <w:rFonts w:ascii="Symbol" w:hAnsi="Symbol" w:hint="default"/>
      </w:rPr>
    </w:lvl>
    <w:lvl w:ilvl="7" w:tplc="08090003" w:tentative="1">
      <w:start w:val="1"/>
      <w:numFmt w:val="bullet"/>
      <w:lvlText w:val="o"/>
      <w:lvlJc w:val="left"/>
      <w:pPr>
        <w:ind w:left="5999" w:hanging="360"/>
      </w:pPr>
      <w:rPr>
        <w:rFonts w:ascii="Courier New" w:hAnsi="Courier New" w:cs="Courier New" w:hint="default"/>
      </w:rPr>
    </w:lvl>
    <w:lvl w:ilvl="8" w:tplc="08090005" w:tentative="1">
      <w:start w:val="1"/>
      <w:numFmt w:val="bullet"/>
      <w:lvlText w:val=""/>
      <w:lvlJc w:val="left"/>
      <w:pPr>
        <w:ind w:left="6719" w:hanging="360"/>
      </w:pPr>
      <w:rPr>
        <w:rFonts w:ascii="Wingdings" w:hAnsi="Wingdings" w:hint="default"/>
      </w:rPr>
    </w:lvl>
  </w:abstractNum>
  <w:abstractNum w:abstractNumId="5" w15:restartNumberingAfterBreak="0">
    <w:nsid w:val="6B7408A5"/>
    <w:multiLevelType w:val="hybridMultilevel"/>
    <w:tmpl w:val="ADB6A1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425374793">
    <w:abstractNumId w:val="2"/>
  </w:num>
  <w:num w:numId="2" w16cid:durableId="1910113878">
    <w:abstractNumId w:val="3"/>
  </w:num>
  <w:num w:numId="3" w16cid:durableId="2112703333">
    <w:abstractNumId w:val="1"/>
  </w:num>
  <w:num w:numId="4" w16cid:durableId="227155542">
    <w:abstractNumId w:val="0"/>
  </w:num>
  <w:num w:numId="5" w16cid:durableId="68309029">
    <w:abstractNumId w:val="4"/>
  </w:num>
  <w:num w:numId="6" w16cid:durableId="6961258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ocumentProtection w:edit="trackedChanges" w:enforcement="1" w:cryptProviderType="rsaAES" w:cryptAlgorithmClass="hash" w:cryptAlgorithmType="typeAny" w:cryptAlgorithmSid="14" w:cryptSpinCount="100000" w:hash="UbzjnhjldFY7tNKurarQNt8c1xQAHsrA0mYz/peSGK9IZc5KYOmmUfBx02Wp5TNOenvjuX6gVy7qTiJPsf0/JQ==" w:salt="Q6M0Mj0SOhRBopoqcZROEw=="/>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CF3"/>
    <w:rsid w:val="0001227B"/>
    <w:rsid w:val="00015E87"/>
    <w:rsid w:val="00032728"/>
    <w:rsid w:val="000414BF"/>
    <w:rsid w:val="000438CD"/>
    <w:rsid w:val="000558FB"/>
    <w:rsid w:val="00062281"/>
    <w:rsid w:val="00074D41"/>
    <w:rsid w:val="00081DF7"/>
    <w:rsid w:val="00090CC9"/>
    <w:rsid w:val="00092327"/>
    <w:rsid w:val="000964A0"/>
    <w:rsid w:val="000D1A1F"/>
    <w:rsid w:val="000D2725"/>
    <w:rsid w:val="000D2837"/>
    <w:rsid w:val="000D3426"/>
    <w:rsid w:val="000D5DF5"/>
    <w:rsid w:val="000E205B"/>
    <w:rsid w:val="00114788"/>
    <w:rsid w:val="001149A0"/>
    <w:rsid w:val="001162B1"/>
    <w:rsid w:val="001164D0"/>
    <w:rsid w:val="0012023B"/>
    <w:rsid w:val="00123AB2"/>
    <w:rsid w:val="0012630B"/>
    <w:rsid w:val="001314B3"/>
    <w:rsid w:val="00142CC7"/>
    <w:rsid w:val="0016309D"/>
    <w:rsid w:val="00163709"/>
    <w:rsid w:val="001746E1"/>
    <w:rsid w:val="0017540B"/>
    <w:rsid w:val="00184D5D"/>
    <w:rsid w:val="001965A4"/>
    <w:rsid w:val="001971BD"/>
    <w:rsid w:val="001C1745"/>
    <w:rsid w:val="001C319A"/>
    <w:rsid w:val="001C40EB"/>
    <w:rsid w:val="001C79E6"/>
    <w:rsid w:val="001D26CF"/>
    <w:rsid w:val="001D6970"/>
    <w:rsid w:val="001F37C9"/>
    <w:rsid w:val="001F4958"/>
    <w:rsid w:val="001F5934"/>
    <w:rsid w:val="00204E21"/>
    <w:rsid w:val="0021391B"/>
    <w:rsid w:val="00214A0D"/>
    <w:rsid w:val="002216F3"/>
    <w:rsid w:val="002248CB"/>
    <w:rsid w:val="00235D97"/>
    <w:rsid w:val="00240879"/>
    <w:rsid w:val="00243B53"/>
    <w:rsid w:val="0025376B"/>
    <w:rsid w:val="00262AD4"/>
    <w:rsid w:val="00272464"/>
    <w:rsid w:val="00284DB2"/>
    <w:rsid w:val="00285724"/>
    <w:rsid w:val="00293B2A"/>
    <w:rsid w:val="00295940"/>
    <w:rsid w:val="002E7BF6"/>
    <w:rsid w:val="002F1076"/>
    <w:rsid w:val="00303BE8"/>
    <w:rsid w:val="00314480"/>
    <w:rsid w:val="00320744"/>
    <w:rsid w:val="00324644"/>
    <w:rsid w:val="00325852"/>
    <w:rsid w:val="00337B3E"/>
    <w:rsid w:val="00347175"/>
    <w:rsid w:val="0036263D"/>
    <w:rsid w:val="0037254F"/>
    <w:rsid w:val="003766C8"/>
    <w:rsid w:val="003841B4"/>
    <w:rsid w:val="00385034"/>
    <w:rsid w:val="00387D3F"/>
    <w:rsid w:val="00391248"/>
    <w:rsid w:val="00393041"/>
    <w:rsid w:val="003A673A"/>
    <w:rsid w:val="003C2084"/>
    <w:rsid w:val="003D4F55"/>
    <w:rsid w:val="003E7ED5"/>
    <w:rsid w:val="00407342"/>
    <w:rsid w:val="004173D7"/>
    <w:rsid w:val="004407D7"/>
    <w:rsid w:val="00446ACC"/>
    <w:rsid w:val="004545CB"/>
    <w:rsid w:val="00457AFB"/>
    <w:rsid w:val="0046512F"/>
    <w:rsid w:val="004867A9"/>
    <w:rsid w:val="00486DC9"/>
    <w:rsid w:val="004A022F"/>
    <w:rsid w:val="004B27E7"/>
    <w:rsid w:val="004B30AF"/>
    <w:rsid w:val="004B7C10"/>
    <w:rsid w:val="004D4300"/>
    <w:rsid w:val="004D473E"/>
    <w:rsid w:val="004E0326"/>
    <w:rsid w:val="004F158D"/>
    <w:rsid w:val="00511E1C"/>
    <w:rsid w:val="00524ECB"/>
    <w:rsid w:val="00525EB5"/>
    <w:rsid w:val="0055227E"/>
    <w:rsid w:val="0055528B"/>
    <w:rsid w:val="00556C77"/>
    <w:rsid w:val="005614A5"/>
    <w:rsid w:val="005650B5"/>
    <w:rsid w:val="005907E5"/>
    <w:rsid w:val="00590E92"/>
    <w:rsid w:val="005A37D6"/>
    <w:rsid w:val="005B3AFF"/>
    <w:rsid w:val="005B61F5"/>
    <w:rsid w:val="005D3365"/>
    <w:rsid w:val="005D75C4"/>
    <w:rsid w:val="005E40B5"/>
    <w:rsid w:val="005E5FE4"/>
    <w:rsid w:val="005F2036"/>
    <w:rsid w:val="005F2CFE"/>
    <w:rsid w:val="00613997"/>
    <w:rsid w:val="00614A28"/>
    <w:rsid w:val="00623D69"/>
    <w:rsid w:val="00634FD0"/>
    <w:rsid w:val="00637D75"/>
    <w:rsid w:val="00643E56"/>
    <w:rsid w:val="00644957"/>
    <w:rsid w:val="0064697A"/>
    <w:rsid w:val="00651F97"/>
    <w:rsid w:val="006703CE"/>
    <w:rsid w:val="00673DAF"/>
    <w:rsid w:val="006759D9"/>
    <w:rsid w:val="006C3E21"/>
    <w:rsid w:val="006D5171"/>
    <w:rsid w:val="006D7B3F"/>
    <w:rsid w:val="006D7CC1"/>
    <w:rsid w:val="006E12F9"/>
    <w:rsid w:val="006F0BFB"/>
    <w:rsid w:val="00706A7E"/>
    <w:rsid w:val="00711754"/>
    <w:rsid w:val="007201E4"/>
    <w:rsid w:val="00721F02"/>
    <w:rsid w:val="00736173"/>
    <w:rsid w:val="00740952"/>
    <w:rsid w:val="0075130A"/>
    <w:rsid w:val="0076639E"/>
    <w:rsid w:val="00787181"/>
    <w:rsid w:val="007A59C9"/>
    <w:rsid w:val="007A5D02"/>
    <w:rsid w:val="007B1B1B"/>
    <w:rsid w:val="007B233F"/>
    <w:rsid w:val="007B2BFE"/>
    <w:rsid w:val="007B7D30"/>
    <w:rsid w:val="007D5B8B"/>
    <w:rsid w:val="007D5DF9"/>
    <w:rsid w:val="007E4EA3"/>
    <w:rsid w:val="007E734C"/>
    <w:rsid w:val="007F5609"/>
    <w:rsid w:val="0080317F"/>
    <w:rsid w:val="008042DF"/>
    <w:rsid w:val="008347F0"/>
    <w:rsid w:val="008416E5"/>
    <w:rsid w:val="00844611"/>
    <w:rsid w:val="00846897"/>
    <w:rsid w:val="00851843"/>
    <w:rsid w:val="008708B5"/>
    <w:rsid w:val="00882F7E"/>
    <w:rsid w:val="00890ABB"/>
    <w:rsid w:val="0089554F"/>
    <w:rsid w:val="008A087E"/>
    <w:rsid w:val="008A3763"/>
    <w:rsid w:val="008A7275"/>
    <w:rsid w:val="008B4CF5"/>
    <w:rsid w:val="008B6A35"/>
    <w:rsid w:val="008C190C"/>
    <w:rsid w:val="008E461A"/>
    <w:rsid w:val="008E4AB0"/>
    <w:rsid w:val="008F75C4"/>
    <w:rsid w:val="0090388C"/>
    <w:rsid w:val="009330EB"/>
    <w:rsid w:val="0094093A"/>
    <w:rsid w:val="00945A78"/>
    <w:rsid w:val="00954ED6"/>
    <w:rsid w:val="00964103"/>
    <w:rsid w:val="00964948"/>
    <w:rsid w:val="009657AB"/>
    <w:rsid w:val="009675BD"/>
    <w:rsid w:val="009763D4"/>
    <w:rsid w:val="00983D5F"/>
    <w:rsid w:val="009A58DA"/>
    <w:rsid w:val="009E1D5B"/>
    <w:rsid w:val="00A43B0D"/>
    <w:rsid w:val="00A510A1"/>
    <w:rsid w:val="00A5170B"/>
    <w:rsid w:val="00A55C93"/>
    <w:rsid w:val="00A700B8"/>
    <w:rsid w:val="00A92A38"/>
    <w:rsid w:val="00A93AC9"/>
    <w:rsid w:val="00AA6288"/>
    <w:rsid w:val="00AB021E"/>
    <w:rsid w:val="00AC24A8"/>
    <w:rsid w:val="00AD6D80"/>
    <w:rsid w:val="00AE7A0F"/>
    <w:rsid w:val="00AF1785"/>
    <w:rsid w:val="00AF1EB2"/>
    <w:rsid w:val="00B01282"/>
    <w:rsid w:val="00B03B56"/>
    <w:rsid w:val="00B0528E"/>
    <w:rsid w:val="00B11C31"/>
    <w:rsid w:val="00B21544"/>
    <w:rsid w:val="00B350BA"/>
    <w:rsid w:val="00B54095"/>
    <w:rsid w:val="00B576A0"/>
    <w:rsid w:val="00B577AC"/>
    <w:rsid w:val="00B6645B"/>
    <w:rsid w:val="00B70491"/>
    <w:rsid w:val="00B73D5B"/>
    <w:rsid w:val="00B8508A"/>
    <w:rsid w:val="00B86474"/>
    <w:rsid w:val="00BD2663"/>
    <w:rsid w:val="00BD4096"/>
    <w:rsid w:val="00BE04DC"/>
    <w:rsid w:val="00BE5651"/>
    <w:rsid w:val="00BE6CF1"/>
    <w:rsid w:val="00BE750A"/>
    <w:rsid w:val="00C01559"/>
    <w:rsid w:val="00C12D0C"/>
    <w:rsid w:val="00C20E4D"/>
    <w:rsid w:val="00C218A7"/>
    <w:rsid w:val="00C22AE4"/>
    <w:rsid w:val="00C27034"/>
    <w:rsid w:val="00C3116F"/>
    <w:rsid w:val="00C42EE5"/>
    <w:rsid w:val="00C432C6"/>
    <w:rsid w:val="00C577BE"/>
    <w:rsid w:val="00C8756F"/>
    <w:rsid w:val="00C878AD"/>
    <w:rsid w:val="00C927B5"/>
    <w:rsid w:val="00C94B65"/>
    <w:rsid w:val="00CB2D31"/>
    <w:rsid w:val="00CC3DCC"/>
    <w:rsid w:val="00CD5B21"/>
    <w:rsid w:val="00CD6C03"/>
    <w:rsid w:val="00CD7135"/>
    <w:rsid w:val="00CE14F7"/>
    <w:rsid w:val="00CE775F"/>
    <w:rsid w:val="00D12B22"/>
    <w:rsid w:val="00D24BC4"/>
    <w:rsid w:val="00D257BA"/>
    <w:rsid w:val="00D36B89"/>
    <w:rsid w:val="00D45C4B"/>
    <w:rsid w:val="00D54E92"/>
    <w:rsid w:val="00D56377"/>
    <w:rsid w:val="00D61620"/>
    <w:rsid w:val="00D619B0"/>
    <w:rsid w:val="00D61A93"/>
    <w:rsid w:val="00D620B7"/>
    <w:rsid w:val="00D629D8"/>
    <w:rsid w:val="00D63F16"/>
    <w:rsid w:val="00D846B5"/>
    <w:rsid w:val="00D91D0A"/>
    <w:rsid w:val="00D9351C"/>
    <w:rsid w:val="00DC1160"/>
    <w:rsid w:val="00DE26A9"/>
    <w:rsid w:val="00DF6965"/>
    <w:rsid w:val="00E034BC"/>
    <w:rsid w:val="00E12DD9"/>
    <w:rsid w:val="00E14936"/>
    <w:rsid w:val="00E227ED"/>
    <w:rsid w:val="00E40EE0"/>
    <w:rsid w:val="00E44FEA"/>
    <w:rsid w:val="00E55036"/>
    <w:rsid w:val="00E80F42"/>
    <w:rsid w:val="00E8152C"/>
    <w:rsid w:val="00EA3309"/>
    <w:rsid w:val="00EA72D8"/>
    <w:rsid w:val="00EA7E50"/>
    <w:rsid w:val="00EB05D1"/>
    <w:rsid w:val="00EB476A"/>
    <w:rsid w:val="00EB5244"/>
    <w:rsid w:val="00EB7955"/>
    <w:rsid w:val="00EC0AA5"/>
    <w:rsid w:val="00ED04DD"/>
    <w:rsid w:val="00ED3B4E"/>
    <w:rsid w:val="00EE0480"/>
    <w:rsid w:val="00EE770C"/>
    <w:rsid w:val="00EF496D"/>
    <w:rsid w:val="00EF658C"/>
    <w:rsid w:val="00F00B20"/>
    <w:rsid w:val="00F02426"/>
    <w:rsid w:val="00F054A1"/>
    <w:rsid w:val="00F172AD"/>
    <w:rsid w:val="00F30A99"/>
    <w:rsid w:val="00F316B1"/>
    <w:rsid w:val="00F378AB"/>
    <w:rsid w:val="00F451E4"/>
    <w:rsid w:val="00F45CF3"/>
    <w:rsid w:val="00F57823"/>
    <w:rsid w:val="00F6045D"/>
    <w:rsid w:val="00F70F28"/>
    <w:rsid w:val="00F74660"/>
    <w:rsid w:val="00F93879"/>
    <w:rsid w:val="00F97010"/>
    <w:rsid w:val="00FB7402"/>
    <w:rsid w:val="00FC1FEF"/>
    <w:rsid w:val="00FC594A"/>
    <w:rsid w:val="00FC5C8E"/>
    <w:rsid w:val="00FD0BD7"/>
    <w:rsid w:val="00FE0F3F"/>
    <w:rsid w:val="00FE6C9A"/>
    <w:rsid w:val="00FF143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E1AC97"/>
  <w15:chartTrackingRefBased/>
  <w15:docId w15:val="{F5679D5D-051A-48ED-819C-A2D14F7E3D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5CF3"/>
    <w:pPr>
      <w:spacing w:after="160" w:line="259" w:lineRule="auto"/>
    </w:pPr>
    <w:rPr>
      <w:kern w:val="0"/>
      <w:sz w:val="22"/>
      <w:szCs w:val="22"/>
      <w14:ligatures w14:val="none"/>
    </w:rPr>
  </w:style>
  <w:style w:type="paragraph" w:styleId="Heading3">
    <w:name w:val="heading 3"/>
    <w:basedOn w:val="Normal"/>
    <w:next w:val="Normal"/>
    <w:link w:val="Heading3Char"/>
    <w:uiPriority w:val="9"/>
    <w:unhideWhenUsed/>
    <w:qFormat/>
    <w:rsid w:val="00CD6C03"/>
    <w:pPr>
      <w:keepNext/>
      <w:keepLines/>
      <w:widowControl w:val="0"/>
      <w:autoSpaceDE w:val="0"/>
      <w:autoSpaceDN w:val="0"/>
      <w:spacing w:before="40" w:after="0" w:line="240" w:lineRule="auto"/>
      <w:outlineLvl w:val="2"/>
    </w:pPr>
    <w:rPr>
      <w:rFonts w:eastAsiaTheme="majorEastAsia" w:cstheme="majorBidi"/>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5CF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5CF3"/>
    <w:rPr>
      <w:kern w:val="0"/>
      <w:sz w:val="22"/>
      <w:szCs w:val="22"/>
      <w14:ligatures w14:val="none"/>
    </w:rPr>
  </w:style>
  <w:style w:type="paragraph" w:styleId="Footer">
    <w:name w:val="footer"/>
    <w:basedOn w:val="Normal"/>
    <w:link w:val="FooterChar"/>
    <w:uiPriority w:val="99"/>
    <w:unhideWhenUsed/>
    <w:rsid w:val="00F45CF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5CF3"/>
    <w:rPr>
      <w:kern w:val="0"/>
      <w:sz w:val="22"/>
      <w:szCs w:val="22"/>
      <w14:ligatures w14:val="none"/>
    </w:rPr>
  </w:style>
  <w:style w:type="table" w:styleId="TableGrid">
    <w:name w:val="Table Grid"/>
    <w:basedOn w:val="TableNormal"/>
    <w:uiPriority w:val="39"/>
    <w:rsid w:val="00F45CF3"/>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12DD9"/>
    <w:rPr>
      <w:color w:val="0563C1" w:themeColor="hyperlink"/>
      <w:u w:val="single"/>
    </w:rPr>
  </w:style>
  <w:style w:type="character" w:styleId="UnresolvedMention">
    <w:name w:val="Unresolved Mention"/>
    <w:basedOn w:val="DefaultParagraphFont"/>
    <w:uiPriority w:val="99"/>
    <w:semiHidden/>
    <w:unhideWhenUsed/>
    <w:rsid w:val="00E12DD9"/>
    <w:rPr>
      <w:color w:val="605E5C"/>
      <w:shd w:val="clear" w:color="auto" w:fill="E1DFDD"/>
    </w:rPr>
  </w:style>
  <w:style w:type="character" w:styleId="FollowedHyperlink">
    <w:name w:val="FollowedHyperlink"/>
    <w:basedOn w:val="DefaultParagraphFont"/>
    <w:uiPriority w:val="99"/>
    <w:semiHidden/>
    <w:unhideWhenUsed/>
    <w:rsid w:val="00E12DD9"/>
    <w:rPr>
      <w:color w:val="954F72" w:themeColor="followedHyperlink"/>
      <w:u w:val="single"/>
    </w:rPr>
  </w:style>
  <w:style w:type="paragraph" w:styleId="NormalWeb">
    <w:name w:val="Normal (Web)"/>
    <w:basedOn w:val="Normal"/>
    <w:uiPriority w:val="99"/>
    <w:unhideWhenUsed/>
    <w:rsid w:val="000438CD"/>
    <w:pPr>
      <w:spacing w:before="100" w:beforeAutospacing="1" w:after="100" w:afterAutospacing="1" w:line="240" w:lineRule="auto"/>
    </w:pPr>
    <w:rPr>
      <w:rFonts w:ascii="Times New Roman" w:eastAsiaTheme="minorEastAsia" w:hAnsi="Times New Roman" w:cs="Times New Roman"/>
      <w:sz w:val="24"/>
      <w:szCs w:val="24"/>
      <w:lang w:eastAsia="en-GB"/>
    </w:rPr>
  </w:style>
  <w:style w:type="paragraph" w:styleId="ListParagraph">
    <w:name w:val="List Paragraph"/>
    <w:basedOn w:val="Normal"/>
    <w:uiPriority w:val="34"/>
    <w:qFormat/>
    <w:rsid w:val="000438CD"/>
    <w:pPr>
      <w:ind w:left="720"/>
      <w:contextualSpacing/>
    </w:pPr>
  </w:style>
  <w:style w:type="paragraph" w:customStyle="1" w:styleId="Default">
    <w:name w:val="Default"/>
    <w:rsid w:val="00BE5651"/>
    <w:pPr>
      <w:autoSpaceDE w:val="0"/>
      <w:autoSpaceDN w:val="0"/>
      <w:adjustRightInd w:val="0"/>
    </w:pPr>
    <w:rPr>
      <w:rFonts w:ascii="Arial" w:eastAsia="Times New Roman" w:hAnsi="Arial" w:cs="Arial"/>
      <w:color w:val="000000"/>
      <w:kern w:val="0"/>
      <w:lang w:eastAsia="en-GB"/>
      <w14:ligatures w14:val="none"/>
    </w:rPr>
  </w:style>
  <w:style w:type="character" w:customStyle="1" w:styleId="Heading3Char">
    <w:name w:val="Heading 3 Char"/>
    <w:basedOn w:val="DefaultParagraphFont"/>
    <w:link w:val="Heading3"/>
    <w:uiPriority w:val="9"/>
    <w:rsid w:val="00CD6C03"/>
    <w:rPr>
      <w:rFonts w:eastAsiaTheme="majorEastAsia" w:cstheme="majorBidi"/>
      <w:b/>
      <w:kern w:val="0"/>
      <w14:ligatures w14:val="none"/>
    </w:rPr>
  </w:style>
  <w:style w:type="paragraph" w:styleId="BodyText">
    <w:name w:val="Body Text"/>
    <w:basedOn w:val="Normal"/>
    <w:link w:val="BodyTextChar"/>
    <w:uiPriority w:val="1"/>
    <w:qFormat/>
    <w:rsid w:val="00CD6C03"/>
    <w:pPr>
      <w:widowControl w:val="0"/>
      <w:autoSpaceDE w:val="0"/>
      <w:autoSpaceDN w:val="0"/>
      <w:spacing w:after="0" w:line="240" w:lineRule="auto"/>
    </w:pPr>
    <w:rPr>
      <w:rFonts w:ascii="Calibri" w:eastAsia="Calibri" w:hAnsi="Calibri" w:cs="Calibri"/>
      <w:sz w:val="24"/>
      <w:szCs w:val="24"/>
    </w:rPr>
  </w:style>
  <w:style w:type="character" w:customStyle="1" w:styleId="BodyTextChar">
    <w:name w:val="Body Text Char"/>
    <w:basedOn w:val="DefaultParagraphFont"/>
    <w:link w:val="BodyText"/>
    <w:uiPriority w:val="1"/>
    <w:rsid w:val="00CD6C03"/>
    <w:rPr>
      <w:rFonts w:ascii="Calibri" w:eastAsia="Calibri" w:hAnsi="Calibri" w:cs="Calibri"/>
      <w:kern w:val="0"/>
      <w14:ligatures w14:val="none"/>
    </w:rPr>
  </w:style>
  <w:style w:type="paragraph" w:styleId="Revision">
    <w:name w:val="Revision"/>
    <w:hidden/>
    <w:uiPriority w:val="99"/>
    <w:semiHidden/>
    <w:rsid w:val="008F75C4"/>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CF7E7EB927C36479F99232143B25632" ma:contentTypeVersion="1" ma:contentTypeDescription="Create a new document." ma:contentTypeScope="" ma:versionID="b7695ab45447a742af7fbbbea7b6e119">
  <xsd:schema xmlns:xsd="http://www.w3.org/2001/XMLSchema" xmlns:xs="http://www.w3.org/2001/XMLSchema" xmlns:p="http://schemas.microsoft.com/office/2006/metadata/properties" targetNamespace="http://schemas.microsoft.com/office/2006/metadata/properties" ma:root="true" ma:fieldsID="c05078f6377a1acaa6732c3e8203dbf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70E864D-21D0-4131-8E6D-851E5437EA86}">
  <ds:schemaRefs>
    <ds:schemaRef ds:uri="http://schemas.microsoft.com/sharepoint/v3/contenttype/forms"/>
  </ds:schemaRefs>
</ds:datastoreItem>
</file>

<file path=customXml/itemProps2.xml><?xml version="1.0" encoding="utf-8"?>
<ds:datastoreItem xmlns:ds="http://schemas.openxmlformats.org/officeDocument/2006/customXml" ds:itemID="{37E69001-5D53-4A48-A051-F37126CE14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5F112272-1742-47F1-AF4F-A27C815C6EB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1679</Words>
  <Characters>9576</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Colette Kavanagh</dc:creator>
  <cp:keywords/>
  <dc:description/>
  <cp:lastModifiedBy>Abigail Sanders</cp:lastModifiedBy>
  <cp:revision>2</cp:revision>
  <cp:lastPrinted>2024-04-12T09:00:00Z</cp:lastPrinted>
  <dcterms:created xsi:type="dcterms:W3CDTF">2026-09-04T08:43:00Z</dcterms:created>
  <dcterms:modified xsi:type="dcterms:W3CDTF">2026-09-04T08:43:00Z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lc_EmailBCC">
    <vt:lpwstr/>
  </property>
  <property fmtid="{D5CDD505-2E9C-101B-9397-08002B2CF9AE}" pid="3" name="xd_ProgID">
    <vt:lpwstr/>
  </property>
  <property fmtid="{D5CDD505-2E9C-101B-9397-08002B2CF9AE}" pid="4" name="MediaServiceImageTags">
    <vt:lpwstr/>
  </property>
  <property fmtid="{D5CDD505-2E9C-101B-9397-08002B2CF9AE}" pid="5" name="ContentTypeId">
    <vt:lpwstr>0x0101009CF7E7EB927C36479F99232143B25632</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dlc_EmailFrom">
    <vt:lpwstr/>
  </property>
  <property fmtid="{D5CDD505-2E9C-101B-9397-08002B2CF9AE}" pid="11" name="xd_Signature">
    <vt:bool>false</vt:bool>
  </property>
  <property fmtid="{D5CDD505-2E9C-101B-9397-08002B2CF9AE}" pid="12" name="dlc_EmailCC">
    <vt:lpwstr/>
  </property>
  <property fmtid="{D5CDD505-2E9C-101B-9397-08002B2CF9AE}" pid="13" name="SharedWithUsers">
    <vt:lpwstr/>
  </property>
  <property fmtid="{D5CDD505-2E9C-101B-9397-08002B2CF9AE}" pid="14" name="dlc_EmailSubject">
    <vt:lpwstr/>
  </property>
  <property fmtid="{D5CDD505-2E9C-101B-9397-08002B2CF9AE}" pid="15" name="dlc_EmailTo">
    <vt:lpwstr/>
  </property>
  <property fmtid="{D5CDD505-2E9C-101B-9397-08002B2CF9AE}" pid="16" name="TaxCatchAll">
    <vt:lpwstr/>
  </property>
  <property fmtid="{D5CDD505-2E9C-101B-9397-08002B2CF9AE}" pid="17" name="lcf76f155ced4ddcb4097134ff3c332f">
    <vt:lpwstr/>
  </property>
  <property fmtid="{D5CDD505-2E9C-101B-9397-08002B2CF9AE}" pid="18" name="docLang">
    <vt:lpwstr>en</vt:lpwstr>
  </property>
</Properties>
</file>