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A4363A9" w:rsidR="0017540B" w:rsidRPr="003C2084" w:rsidRDefault="006839DB" w:rsidP="00C577BE">
      <w:pPr>
        <w:tabs>
          <w:tab w:val="left" w:pos="8036"/>
        </w:tabs>
        <w:spacing w:after="360" w:line="240" w:lineRule="auto"/>
        <w:ind w:left="567" w:right="118"/>
        <w:contextualSpacing/>
        <w:rPr>
          <w:rFonts w:ascii="Amasis MT Std Black" w:hAnsi="Amasis MT Std Black"/>
          <w:sz w:val="48"/>
          <w:szCs w:val="48"/>
        </w:rPr>
      </w:pPr>
      <w:r w:rsidRPr="006839DB">
        <w:rPr>
          <w:rFonts w:ascii="Amasis MT Pro Black" w:hAnsi="Amasis MT Pro Black"/>
          <w:b/>
          <w:bCs/>
          <w:color w:val="008796"/>
          <w:sz w:val="48"/>
          <w:szCs w:val="48"/>
        </w:rPr>
        <w:t>Occupational Therapist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B841DE5" w:rsidR="00844611" w:rsidRPr="001F4958" w:rsidRDefault="006839DB" w:rsidP="00C577BE">
            <w:pPr>
              <w:spacing w:after="0" w:line="240" w:lineRule="auto"/>
              <w:ind w:right="118"/>
              <w:contextualSpacing/>
              <w:rPr>
                <w:rFonts w:cstheme="minorHAnsi"/>
                <w:noProof/>
                <w:sz w:val="24"/>
                <w:szCs w:val="24"/>
              </w:rPr>
            </w:pPr>
            <w:r w:rsidRPr="006839DB">
              <w:rPr>
                <w:rFonts w:cstheme="minorHAnsi"/>
                <w:color w:val="000000" w:themeColor="text1"/>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7907DA9" w:rsidR="00844611" w:rsidRPr="001F4958" w:rsidRDefault="006839DB" w:rsidP="00C577BE">
            <w:pPr>
              <w:spacing w:after="0" w:line="240" w:lineRule="auto"/>
              <w:ind w:right="118"/>
              <w:contextualSpacing/>
              <w:rPr>
                <w:rFonts w:cstheme="minorHAnsi"/>
                <w:noProof/>
                <w:sz w:val="24"/>
                <w:szCs w:val="24"/>
              </w:rPr>
            </w:pPr>
            <w:r w:rsidRPr="006839DB">
              <w:rPr>
                <w:rFonts w:cstheme="minorHAnsi"/>
                <w:noProof/>
                <w:sz w:val="24"/>
                <w:szCs w:val="24"/>
              </w:rPr>
              <w:t>Service Manager / Team Manager / Deputy 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89C67DE"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D3196D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2744C7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02C1803" w:rsidR="00B86474" w:rsidRPr="001F4958" w:rsidRDefault="006839DB" w:rsidP="004754B8">
            <w:pPr>
              <w:spacing w:after="0" w:line="240" w:lineRule="auto"/>
              <w:ind w:right="118"/>
              <w:contextualSpacing/>
              <w:rPr>
                <w:rFonts w:cstheme="minorHAnsi"/>
                <w:noProof/>
                <w:sz w:val="24"/>
                <w:szCs w:val="24"/>
              </w:rPr>
            </w:pPr>
            <w:r>
              <w:rPr>
                <w:rFonts w:cstheme="minorHAnsi"/>
                <w:noProof/>
                <w:sz w:val="24"/>
                <w:szCs w:val="24"/>
              </w:rPr>
              <w:t>September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2D203F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839DB">
              <w:rPr>
                <w:rFonts w:cstheme="minorHAnsi"/>
                <w:noProof/>
                <w:sz w:val="24"/>
                <w:szCs w:val="24"/>
              </w:rPr>
              <w:t>1639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6839DB" w14:paraId="5C8C87F7" w14:textId="77777777" w:rsidTr="009A58DA">
        <w:tc>
          <w:tcPr>
            <w:tcW w:w="456" w:type="dxa"/>
          </w:tcPr>
          <w:p w14:paraId="317D298E" w14:textId="6E2B1C38" w:rsidR="006839DB" w:rsidRPr="000D2837" w:rsidRDefault="006839DB" w:rsidP="006839DB">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A2FE869" w:rsidR="006839DB" w:rsidRDefault="006839DB" w:rsidP="006839DB">
            <w:pPr>
              <w:spacing w:after="0" w:line="240" w:lineRule="auto"/>
              <w:ind w:right="118"/>
              <w:rPr>
                <w:sz w:val="24"/>
                <w:szCs w:val="24"/>
              </w:rPr>
            </w:pPr>
            <w:r w:rsidRPr="00A73590">
              <w:t>Risk – Be responsible for leading and coordinating cases involving high risk and complexity.  Ability to anticipate, assess, analyse, and make judgements whilst building trust and credibility and of listening to vulnerable adults are all critical to considered outcomes. Record and monitor.</w:t>
            </w:r>
          </w:p>
        </w:tc>
      </w:tr>
      <w:tr w:rsidR="006839DB" w14:paraId="1175A00B" w14:textId="77777777" w:rsidTr="009A58DA">
        <w:tc>
          <w:tcPr>
            <w:tcW w:w="456" w:type="dxa"/>
          </w:tcPr>
          <w:p w14:paraId="1648EC52" w14:textId="06E671FB" w:rsidR="006839DB" w:rsidRPr="000D2837" w:rsidRDefault="006839DB" w:rsidP="006839DB">
            <w:pPr>
              <w:spacing w:after="0" w:line="240" w:lineRule="auto"/>
              <w:ind w:right="118"/>
              <w:rPr>
                <w:b/>
                <w:bCs/>
                <w:sz w:val="24"/>
                <w:szCs w:val="24"/>
              </w:rPr>
            </w:pPr>
            <w:r w:rsidRPr="000D2837">
              <w:rPr>
                <w:b/>
                <w:bCs/>
                <w:sz w:val="24"/>
                <w:szCs w:val="24"/>
              </w:rPr>
              <w:t>2</w:t>
            </w:r>
          </w:p>
        </w:tc>
        <w:tc>
          <w:tcPr>
            <w:tcW w:w="9072" w:type="dxa"/>
          </w:tcPr>
          <w:p w14:paraId="069EB440" w14:textId="7AF3E88C" w:rsidR="006839DB" w:rsidRDefault="006839DB" w:rsidP="006839DB">
            <w:pPr>
              <w:spacing w:after="0" w:line="240" w:lineRule="auto"/>
              <w:ind w:right="118"/>
              <w:rPr>
                <w:sz w:val="24"/>
                <w:szCs w:val="24"/>
              </w:rPr>
            </w:pPr>
            <w:r w:rsidRPr="00A73590">
              <w:t xml:space="preserve">Professional Curiosity – Demonstrate an ability to be a reflective practitioner and use creativity to explore individual circumstances to plan appropriate interventions. </w:t>
            </w:r>
          </w:p>
        </w:tc>
      </w:tr>
      <w:tr w:rsidR="006839DB" w14:paraId="52DB8D7D" w14:textId="77777777" w:rsidTr="009A58DA">
        <w:tc>
          <w:tcPr>
            <w:tcW w:w="456" w:type="dxa"/>
          </w:tcPr>
          <w:p w14:paraId="68898096" w14:textId="51AF515F" w:rsidR="006839DB" w:rsidRPr="000D2837" w:rsidRDefault="006839DB" w:rsidP="006839DB">
            <w:pPr>
              <w:spacing w:after="0" w:line="240" w:lineRule="auto"/>
              <w:ind w:right="118"/>
              <w:rPr>
                <w:b/>
                <w:bCs/>
                <w:sz w:val="24"/>
                <w:szCs w:val="24"/>
              </w:rPr>
            </w:pPr>
            <w:r w:rsidRPr="000D2837">
              <w:rPr>
                <w:b/>
                <w:bCs/>
                <w:sz w:val="24"/>
                <w:szCs w:val="24"/>
              </w:rPr>
              <w:t>3</w:t>
            </w:r>
          </w:p>
        </w:tc>
        <w:tc>
          <w:tcPr>
            <w:tcW w:w="9072" w:type="dxa"/>
          </w:tcPr>
          <w:p w14:paraId="7E16FC57" w14:textId="7A2D2BFB" w:rsidR="006839DB" w:rsidRDefault="006839DB" w:rsidP="006839DB">
            <w:pPr>
              <w:spacing w:after="0" w:line="240" w:lineRule="auto"/>
              <w:ind w:right="118"/>
              <w:rPr>
                <w:sz w:val="24"/>
                <w:szCs w:val="24"/>
              </w:rPr>
            </w:pPr>
            <w:r w:rsidRPr="00A73590">
              <w:t xml:space="preserve">Effective Case Management - Manage the varying demands of a complex caseload, maintain accurate individual case records, and ensure that all required reports are completed to agreed timescales. For example, this includes dealing with complex situations, </w:t>
            </w:r>
            <w:proofErr w:type="gramStart"/>
            <w:r w:rsidRPr="00A73590">
              <w:t>moving</w:t>
            </w:r>
            <w:proofErr w:type="gramEnd"/>
            <w:r w:rsidRPr="00A73590">
              <w:t xml:space="preserve"> and handling, and right-sizing packages of care. Support informal and peer discussions with all colleagues.</w:t>
            </w:r>
          </w:p>
        </w:tc>
      </w:tr>
      <w:tr w:rsidR="006839DB" w14:paraId="41071A23" w14:textId="77777777" w:rsidTr="009A58DA">
        <w:tc>
          <w:tcPr>
            <w:tcW w:w="456" w:type="dxa"/>
          </w:tcPr>
          <w:p w14:paraId="4BCFE63A" w14:textId="4DD18346" w:rsidR="006839DB" w:rsidRPr="000D2837" w:rsidRDefault="006839DB" w:rsidP="006839DB">
            <w:pPr>
              <w:spacing w:after="0" w:line="240" w:lineRule="auto"/>
              <w:ind w:right="118"/>
              <w:rPr>
                <w:b/>
                <w:bCs/>
                <w:sz w:val="24"/>
                <w:szCs w:val="24"/>
              </w:rPr>
            </w:pPr>
            <w:r w:rsidRPr="000D2837">
              <w:rPr>
                <w:b/>
                <w:bCs/>
                <w:sz w:val="24"/>
                <w:szCs w:val="24"/>
              </w:rPr>
              <w:t>4</w:t>
            </w:r>
          </w:p>
        </w:tc>
        <w:tc>
          <w:tcPr>
            <w:tcW w:w="9072" w:type="dxa"/>
          </w:tcPr>
          <w:p w14:paraId="01C0158B" w14:textId="31FD3665" w:rsidR="006839DB" w:rsidRDefault="006839DB" w:rsidP="006839DB">
            <w:pPr>
              <w:spacing w:after="0" w:line="240" w:lineRule="auto"/>
              <w:ind w:right="118"/>
              <w:rPr>
                <w:sz w:val="24"/>
                <w:szCs w:val="24"/>
              </w:rPr>
            </w:pPr>
            <w:r w:rsidRPr="00A73590">
              <w:t xml:space="preserve">Strengths-Based Practice - Carry out holistic assessments and interventions. Support individuals to regain and/or maintain their independence and ability to make choices and maximise those strengths to enable them to achieve desired outcomes. </w:t>
            </w:r>
          </w:p>
        </w:tc>
      </w:tr>
      <w:tr w:rsidR="006839DB" w14:paraId="1AFB009D" w14:textId="77777777" w:rsidTr="009A58DA">
        <w:tc>
          <w:tcPr>
            <w:tcW w:w="456" w:type="dxa"/>
          </w:tcPr>
          <w:p w14:paraId="488283BD" w14:textId="79A6057E" w:rsidR="006839DB" w:rsidRPr="000D2837" w:rsidRDefault="006839DB" w:rsidP="006839DB">
            <w:pPr>
              <w:spacing w:after="0" w:line="240" w:lineRule="auto"/>
              <w:ind w:right="118"/>
              <w:rPr>
                <w:b/>
                <w:bCs/>
                <w:sz w:val="24"/>
                <w:szCs w:val="24"/>
              </w:rPr>
            </w:pPr>
            <w:r w:rsidRPr="000D2837">
              <w:rPr>
                <w:b/>
                <w:bCs/>
                <w:sz w:val="24"/>
                <w:szCs w:val="24"/>
              </w:rPr>
              <w:t>5</w:t>
            </w:r>
          </w:p>
        </w:tc>
        <w:tc>
          <w:tcPr>
            <w:tcW w:w="9072" w:type="dxa"/>
          </w:tcPr>
          <w:p w14:paraId="5204BE07" w14:textId="5A1C7E0E" w:rsidR="006839DB" w:rsidRDefault="006839DB" w:rsidP="006839DB">
            <w:pPr>
              <w:spacing w:after="0" w:line="240" w:lineRule="auto"/>
              <w:ind w:right="118"/>
              <w:rPr>
                <w:sz w:val="24"/>
                <w:szCs w:val="24"/>
              </w:rPr>
            </w:pPr>
            <w:r w:rsidRPr="00A73590">
              <w:t xml:space="preserve">Recognise the short and long-term impact of psychological, socio-economic, environmental, and physiological factors on people’s lives, considering age and development and how this informs practice </w:t>
            </w:r>
          </w:p>
        </w:tc>
      </w:tr>
      <w:tr w:rsidR="006839DB" w14:paraId="4D030043" w14:textId="77777777" w:rsidTr="009A58DA">
        <w:tc>
          <w:tcPr>
            <w:tcW w:w="456" w:type="dxa"/>
          </w:tcPr>
          <w:p w14:paraId="2A535A5B" w14:textId="712DB6A5" w:rsidR="006839DB" w:rsidRPr="000D2837" w:rsidRDefault="006839DB" w:rsidP="006839DB">
            <w:pPr>
              <w:spacing w:after="0" w:line="240" w:lineRule="auto"/>
              <w:ind w:right="118"/>
              <w:rPr>
                <w:b/>
                <w:bCs/>
                <w:sz w:val="24"/>
                <w:szCs w:val="24"/>
              </w:rPr>
            </w:pPr>
            <w:r w:rsidRPr="000D2837">
              <w:rPr>
                <w:b/>
                <w:bCs/>
                <w:sz w:val="24"/>
                <w:szCs w:val="24"/>
              </w:rPr>
              <w:t>6</w:t>
            </w:r>
          </w:p>
        </w:tc>
        <w:tc>
          <w:tcPr>
            <w:tcW w:w="9072" w:type="dxa"/>
          </w:tcPr>
          <w:p w14:paraId="5ABE2E4C" w14:textId="121CD63A" w:rsidR="006839DB" w:rsidRDefault="006839DB" w:rsidP="006839DB">
            <w:pPr>
              <w:spacing w:after="0" w:line="240" w:lineRule="auto"/>
              <w:ind w:right="118"/>
              <w:rPr>
                <w:sz w:val="24"/>
                <w:szCs w:val="24"/>
              </w:rPr>
            </w:pPr>
            <w:r w:rsidRPr="00A73590">
              <w:t>Promote and work in accordance with ethical occupational therapy practice.</w:t>
            </w:r>
          </w:p>
        </w:tc>
      </w:tr>
      <w:tr w:rsidR="006839DB" w14:paraId="1A726564" w14:textId="77777777" w:rsidTr="009A58DA">
        <w:tc>
          <w:tcPr>
            <w:tcW w:w="456" w:type="dxa"/>
          </w:tcPr>
          <w:p w14:paraId="2101B345" w14:textId="44B25ECE" w:rsidR="006839DB" w:rsidRPr="000D2837" w:rsidRDefault="006839DB" w:rsidP="006839DB">
            <w:pPr>
              <w:spacing w:after="0" w:line="240" w:lineRule="auto"/>
              <w:ind w:right="118"/>
              <w:rPr>
                <w:b/>
                <w:bCs/>
                <w:sz w:val="24"/>
                <w:szCs w:val="24"/>
              </w:rPr>
            </w:pPr>
            <w:r>
              <w:rPr>
                <w:b/>
                <w:bCs/>
                <w:sz w:val="24"/>
                <w:szCs w:val="24"/>
              </w:rPr>
              <w:t>7</w:t>
            </w:r>
          </w:p>
        </w:tc>
        <w:tc>
          <w:tcPr>
            <w:tcW w:w="9072" w:type="dxa"/>
          </w:tcPr>
          <w:p w14:paraId="59472C11" w14:textId="77531B33" w:rsidR="006839DB" w:rsidRDefault="006839DB" w:rsidP="006839DB">
            <w:pPr>
              <w:spacing w:after="0" w:line="240" w:lineRule="auto"/>
              <w:ind w:right="118"/>
              <w:rPr>
                <w:sz w:val="24"/>
                <w:szCs w:val="24"/>
              </w:rPr>
            </w:pPr>
            <w:r w:rsidRPr="00A73590">
              <w:t>Coordinate and lead professional meetings and support other colleagues. Provide professional supervision to Newly Qualified and unqualified colleagues.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52D8C8CA" w14:textId="77777777" w:rsidR="006839DB" w:rsidRDefault="006839DB" w:rsidP="00FD0BD7">
      <w:pPr>
        <w:spacing w:after="0" w:line="240" w:lineRule="auto"/>
        <w:ind w:left="567" w:right="118"/>
        <w:rPr>
          <w:rFonts w:ascii="Amasis MT Pro Black" w:hAnsi="Amasis MT Pro Black" w:cstheme="minorHAnsi"/>
          <w:b/>
          <w:bCs/>
          <w:color w:val="000000" w:themeColor="text1"/>
          <w:sz w:val="32"/>
          <w:szCs w:val="32"/>
        </w:rPr>
      </w:pPr>
    </w:p>
    <w:p w14:paraId="3305470C" w14:textId="77777777" w:rsidR="006839DB" w:rsidRDefault="006839DB" w:rsidP="00FD0BD7">
      <w:pPr>
        <w:spacing w:after="0" w:line="240" w:lineRule="auto"/>
        <w:ind w:left="567" w:right="118"/>
        <w:rPr>
          <w:rFonts w:ascii="Amasis MT Pro Black" w:hAnsi="Amasis MT Pro Black" w:cstheme="minorHAnsi"/>
          <w:b/>
          <w:bCs/>
          <w:color w:val="000000" w:themeColor="text1"/>
          <w:sz w:val="32"/>
          <w:szCs w:val="32"/>
        </w:rPr>
      </w:pPr>
    </w:p>
    <w:p w14:paraId="0A5DFA69" w14:textId="77777777" w:rsidR="006839DB" w:rsidRDefault="006839DB" w:rsidP="00FD0BD7">
      <w:pPr>
        <w:spacing w:after="0" w:line="240" w:lineRule="auto"/>
        <w:ind w:left="567" w:right="118"/>
        <w:rPr>
          <w:rFonts w:ascii="Amasis MT Pro Black" w:hAnsi="Amasis MT Pro Black" w:cstheme="minorHAnsi"/>
          <w:b/>
          <w:bCs/>
          <w:color w:val="000000" w:themeColor="text1"/>
          <w:sz w:val="32"/>
          <w:szCs w:val="32"/>
        </w:rPr>
      </w:pPr>
    </w:p>
    <w:p w14:paraId="4782D070" w14:textId="6C83764B"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6839DB" w14:paraId="7DF1D041" w14:textId="77777777" w:rsidTr="006839DB">
        <w:tc>
          <w:tcPr>
            <w:tcW w:w="578" w:type="dxa"/>
          </w:tcPr>
          <w:p w14:paraId="1383F5FB" w14:textId="77777777" w:rsidR="006839DB" w:rsidRPr="000D2837" w:rsidRDefault="006839DB" w:rsidP="006839DB">
            <w:pPr>
              <w:spacing w:after="0" w:line="240" w:lineRule="auto"/>
              <w:ind w:right="118"/>
              <w:rPr>
                <w:b/>
                <w:bCs/>
                <w:sz w:val="24"/>
                <w:szCs w:val="24"/>
              </w:rPr>
            </w:pPr>
            <w:r w:rsidRPr="000D2837">
              <w:rPr>
                <w:b/>
                <w:bCs/>
                <w:sz w:val="24"/>
                <w:szCs w:val="24"/>
              </w:rPr>
              <w:t>1</w:t>
            </w:r>
          </w:p>
        </w:tc>
        <w:tc>
          <w:tcPr>
            <w:tcW w:w="9072" w:type="dxa"/>
          </w:tcPr>
          <w:p w14:paraId="488052B5" w14:textId="4731C5E6" w:rsidR="006839DB" w:rsidRDefault="006839DB" w:rsidP="006839DB">
            <w:pPr>
              <w:spacing w:after="0" w:line="240" w:lineRule="auto"/>
              <w:ind w:right="118"/>
              <w:rPr>
                <w:sz w:val="24"/>
                <w:szCs w:val="24"/>
              </w:rPr>
            </w:pPr>
            <w:r w:rsidRPr="00606629">
              <w:t>All post holders will work according to the Council’s Values &amp; Expectations.</w:t>
            </w:r>
          </w:p>
        </w:tc>
      </w:tr>
      <w:tr w:rsidR="006839DB" w14:paraId="30609FB5" w14:textId="77777777" w:rsidTr="006839DB">
        <w:tc>
          <w:tcPr>
            <w:tcW w:w="578" w:type="dxa"/>
          </w:tcPr>
          <w:p w14:paraId="40CF3A09" w14:textId="77777777" w:rsidR="006839DB" w:rsidRPr="000D2837" w:rsidRDefault="006839DB" w:rsidP="006839DB">
            <w:pPr>
              <w:spacing w:after="0" w:line="240" w:lineRule="auto"/>
              <w:ind w:right="118"/>
              <w:rPr>
                <w:b/>
                <w:bCs/>
                <w:sz w:val="24"/>
                <w:szCs w:val="24"/>
              </w:rPr>
            </w:pPr>
            <w:r w:rsidRPr="000D2837">
              <w:rPr>
                <w:b/>
                <w:bCs/>
                <w:sz w:val="24"/>
                <w:szCs w:val="24"/>
              </w:rPr>
              <w:t>2</w:t>
            </w:r>
          </w:p>
        </w:tc>
        <w:tc>
          <w:tcPr>
            <w:tcW w:w="9072" w:type="dxa"/>
          </w:tcPr>
          <w:p w14:paraId="68F23ED0" w14:textId="5B81F5B9" w:rsidR="006839DB" w:rsidRDefault="006839DB" w:rsidP="006839DB">
            <w:pPr>
              <w:spacing w:after="0" w:line="240" w:lineRule="auto"/>
              <w:ind w:right="118"/>
              <w:rPr>
                <w:sz w:val="24"/>
                <w:szCs w:val="24"/>
              </w:rPr>
            </w:pPr>
            <w:r w:rsidRPr="00606629">
              <w:t>Spoken English Duty Requirement - The ability to converse at ease with members of the public and provide advice in accurate spoken English is essential for this post.</w:t>
            </w:r>
          </w:p>
        </w:tc>
      </w:tr>
      <w:tr w:rsidR="006839DB" w14:paraId="6CA6538F" w14:textId="77777777" w:rsidTr="006839DB">
        <w:tc>
          <w:tcPr>
            <w:tcW w:w="578" w:type="dxa"/>
          </w:tcPr>
          <w:p w14:paraId="05DBBD0C" w14:textId="77777777" w:rsidR="006839DB" w:rsidRPr="000D2837" w:rsidRDefault="006839DB" w:rsidP="006839DB">
            <w:pPr>
              <w:spacing w:after="0" w:line="240" w:lineRule="auto"/>
              <w:ind w:right="118"/>
              <w:rPr>
                <w:b/>
                <w:bCs/>
                <w:sz w:val="24"/>
                <w:szCs w:val="24"/>
              </w:rPr>
            </w:pPr>
            <w:r w:rsidRPr="000D2837">
              <w:rPr>
                <w:b/>
                <w:bCs/>
                <w:sz w:val="24"/>
                <w:szCs w:val="24"/>
              </w:rPr>
              <w:t>3</w:t>
            </w:r>
          </w:p>
        </w:tc>
        <w:tc>
          <w:tcPr>
            <w:tcW w:w="9072" w:type="dxa"/>
          </w:tcPr>
          <w:p w14:paraId="59F0241D" w14:textId="23BCAD00" w:rsidR="006839DB" w:rsidRDefault="006839DB" w:rsidP="006839DB">
            <w:pPr>
              <w:spacing w:after="0" w:line="240" w:lineRule="auto"/>
              <w:ind w:right="118"/>
              <w:rPr>
                <w:sz w:val="24"/>
                <w:szCs w:val="24"/>
              </w:rPr>
            </w:pPr>
            <w:r w:rsidRPr="00606629">
              <w:t>Able to travel to meet service delivery requirements</w:t>
            </w:r>
          </w:p>
        </w:tc>
      </w:tr>
      <w:tr w:rsidR="006839DB" w14:paraId="22047EE8" w14:textId="77777777" w:rsidTr="006839DB">
        <w:tc>
          <w:tcPr>
            <w:tcW w:w="578" w:type="dxa"/>
          </w:tcPr>
          <w:p w14:paraId="43E08BC9" w14:textId="77777777" w:rsidR="006839DB" w:rsidRPr="000D2837" w:rsidRDefault="006839DB" w:rsidP="006839DB">
            <w:pPr>
              <w:spacing w:after="0" w:line="240" w:lineRule="auto"/>
              <w:ind w:right="118"/>
              <w:rPr>
                <w:b/>
                <w:bCs/>
                <w:sz w:val="24"/>
                <w:szCs w:val="24"/>
              </w:rPr>
            </w:pPr>
            <w:r w:rsidRPr="000D2837">
              <w:rPr>
                <w:b/>
                <w:bCs/>
                <w:sz w:val="24"/>
                <w:szCs w:val="24"/>
              </w:rPr>
              <w:t>4</w:t>
            </w:r>
          </w:p>
        </w:tc>
        <w:tc>
          <w:tcPr>
            <w:tcW w:w="9072" w:type="dxa"/>
          </w:tcPr>
          <w:p w14:paraId="185F7B28" w14:textId="184596F8" w:rsidR="006839DB" w:rsidRDefault="006839DB" w:rsidP="006839DB">
            <w:pPr>
              <w:spacing w:after="0" w:line="240" w:lineRule="auto"/>
              <w:ind w:right="118"/>
              <w:rPr>
                <w:sz w:val="24"/>
                <w:szCs w:val="24"/>
              </w:rPr>
            </w:pPr>
            <w:r w:rsidRPr="00606629">
              <w:t>Available to undertake work outside of normal working hours</w:t>
            </w:r>
          </w:p>
        </w:tc>
      </w:tr>
      <w:tr w:rsidR="006839DB" w14:paraId="1CA3B18C" w14:textId="77777777" w:rsidTr="006839DB">
        <w:tc>
          <w:tcPr>
            <w:tcW w:w="578" w:type="dxa"/>
          </w:tcPr>
          <w:p w14:paraId="218547CD" w14:textId="77777777" w:rsidR="006839DB" w:rsidRPr="000D2837" w:rsidRDefault="006839DB" w:rsidP="006839DB">
            <w:pPr>
              <w:spacing w:after="0" w:line="240" w:lineRule="auto"/>
              <w:ind w:right="118"/>
              <w:rPr>
                <w:b/>
                <w:bCs/>
                <w:sz w:val="24"/>
                <w:szCs w:val="24"/>
              </w:rPr>
            </w:pPr>
            <w:r w:rsidRPr="000D2837">
              <w:rPr>
                <w:b/>
                <w:bCs/>
                <w:sz w:val="24"/>
                <w:szCs w:val="24"/>
              </w:rPr>
              <w:t>5</w:t>
            </w:r>
          </w:p>
        </w:tc>
        <w:tc>
          <w:tcPr>
            <w:tcW w:w="9072" w:type="dxa"/>
          </w:tcPr>
          <w:p w14:paraId="11203BD2" w14:textId="40BD63E3" w:rsidR="006839DB" w:rsidRDefault="006839DB" w:rsidP="006839DB">
            <w:pPr>
              <w:spacing w:after="0" w:line="240" w:lineRule="auto"/>
              <w:ind w:right="118"/>
              <w:rPr>
                <w:sz w:val="24"/>
                <w:szCs w:val="24"/>
              </w:rPr>
            </w:pPr>
            <w:r w:rsidRPr="00606629">
              <w:t>Ability to use IT systems and software effectively to accurately record and communicate.</w:t>
            </w:r>
          </w:p>
        </w:tc>
      </w:tr>
      <w:tr w:rsidR="006839DB" w14:paraId="60739F11" w14:textId="77777777" w:rsidTr="006839DB">
        <w:tc>
          <w:tcPr>
            <w:tcW w:w="578" w:type="dxa"/>
          </w:tcPr>
          <w:p w14:paraId="4EDEFB8F" w14:textId="77777777" w:rsidR="006839DB" w:rsidRPr="000D2837" w:rsidRDefault="006839DB" w:rsidP="006839DB">
            <w:pPr>
              <w:spacing w:after="0" w:line="240" w:lineRule="auto"/>
              <w:ind w:right="118"/>
              <w:rPr>
                <w:b/>
                <w:bCs/>
                <w:sz w:val="24"/>
                <w:szCs w:val="24"/>
              </w:rPr>
            </w:pPr>
            <w:r w:rsidRPr="000D2837">
              <w:rPr>
                <w:b/>
                <w:bCs/>
                <w:sz w:val="24"/>
                <w:szCs w:val="24"/>
              </w:rPr>
              <w:t>6</w:t>
            </w:r>
          </w:p>
        </w:tc>
        <w:tc>
          <w:tcPr>
            <w:tcW w:w="9072" w:type="dxa"/>
          </w:tcPr>
          <w:p w14:paraId="5B658386" w14:textId="3CADD35B" w:rsidR="006839DB" w:rsidRDefault="006839DB" w:rsidP="006839DB">
            <w:pPr>
              <w:spacing w:after="0" w:line="240" w:lineRule="auto"/>
              <w:ind w:right="118"/>
              <w:rPr>
                <w:sz w:val="24"/>
                <w:szCs w:val="24"/>
              </w:rPr>
            </w:pPr>
            <w:r w:rsidRPr="00606629">
              <w:t>Able to evidence a commitment to Continuing Professional Development (CPD)</w:t>
            </w:r>
          </w:p>
        </w:tc>
      </w:tr>
      <w:tr w:rsidR="006839DB" w14:paraId="32B423C9" w14:textId="77777777" w:rsidTr="006839DB">
        <w:tc>
          <w:tcPr>
            <w:tcW w:w="578" w:type="dxa"/>
          </w:tcPr>
          <w:p w14:paraId="63F79476" w14:textId="4195A649" w:rsidR="006839DB" w:rsidRPr="000D2837" w:rsidRDefault="006839DB" w:rsidP="006839DB">
            <w:pPr>
              <w:spacing w:after="0" w:line="240" w:lineRule="auto"/>
              <w:ind w:right="118"/>
              <w:rPr>
                <w:b/>
                <w:bCs/>
                <w:sz w:val="24"/>
                <w:szCs w:val="24"/>
              </w:rPr>
            </w:pPr>
            <w:r>
              <w:rPr>
                <w:b/>
                <w:bCs/>
                <w:sz w:val="24"/>
                <w:szCs w:val="24"/>
              </w:rPr>
              <w:t>7</w:t>
            </w:r>
          </w:p>
        </w:tc>
        <w:tc>
          <w:tcPr>
            <w:tcW w:w="9072" w:type="dxa"/>
          </w:tcPr>
          <w:p w14:paraId="2C0764D6" w14:textId="7392265E" w:rsidR="006839DB" w:rsidRDefault="006839DB" w:rsidP="006839DB">
            <w:pPr>
              <w:spacing w:after="0" w:line="240" w:lineRule="auto"/>
              <w:ind w:right="118"/>
              <w:rPr>
                <w:sz w:val="24"/>
                <w:szCs w:val="24"/>
              </w:rPr>
            </w:pPr>
            <w:r w:rsidRPr="00606629">
              <w:t>A degree or equivalent qualification in Occupational Therapy</w:t>
            </w:r>
          </w:p>
        </w:tc>
      </w:tr>
      <w:tr w:rsidR="006839DB" w14:paraId="3E387236" w14:textId="77777777" w:rsidTr="006839DB">
        <w:tc>
          <w:tcPr>
            <w:tcW w:w="578" w:type="dxa"/>
          </w:tcPr>
          <w:p w14:paraId="786CD47D" w14:textId="7585F2AD" w:rsidR="006839DB" w:rsidRDefault="006839DB" w:rsidP="006839DB">
            <w:pPr>
              <w:spacing w:after="0" w:line="240" w:lineRule="auto"/>
              <w:ind w:right="118"/>
              <w:rPr>
                <w:b/>
                <w:bCs/>
                <w:sz w:val="24"/>
                <w:szCs w:val="24"/>
              </w:rPr>
            </w:pPr>
            <w:r>
              <w:rPr>
                <w:b/>
                <w:bCs/>
                <w:sz w:val="24"/>
                <w:szCs w:val="24"/>
              </w:rPr>
              <w:t>8</w:t>
            </w:r>
          </w:p>
        </w:tc>
        <w:tc>
          <w:tcPr>
            <w:tcW w:w="9072" w:type="dxa"/>
          </w:tcPr>
          <w:p w14:paraId="0220C529" w14:textId="48D6DBF5" w:rsidR="006839DB" w:rsidRDefault="006839DB" w:rsidP="006839DB">
            <w:pPr>
              <w:spacing w:after="0" w:line="240" w:lineRule="auto"/>
              <w:ind w:right="118"/>
              <w:rPr>
                <w:sz w:val="24"/>
                <w:szCs w:val="24"/>
              </w:rPr>
            </w:pPr>
            <w:r w:rsidRPr="00606629">
              <w:t>Health and Care Professions Council (HCPC) Registration</w:t>
            </w:r>
          </w:p>
        </w:tc>
      </w:tr>
      <w:tr w:rsidR="006839DB" w14:paraId="202E4C7A" w14:textId="77777777" w:rsidTr="006839DB">
        <w:tc>
          <w:tcPr>
            <w:tcW w:w="578" w:type="dxa"/>
          </w:tcPr>
          <w:p w14:paraId="35C05B08" w14:textId="2B38A356" w:rsidR="006839DB" w:rsidRDefault="006839DB" w:rsidP="006839DB">
            <w:pPr>
              <w:spacing w:after="0" w:line="240" w:lineRule="auto"/>
              <w:ind w:right="118"/>
              <w:rPr>
                <w:b/>
                <w:bCs/>
                <w:sz w:val="24"/>
                <w:szCs w:val="24"/>
              </w:rPr>
            </w:pPr>
            <w:r>
              <w:rPr>
                <w:b/>
                <w:bCs/>
                <w:sz w:val="24"/>
                <w:szCs w:val="24"/>
              </w:rPr>
              <w:t>9</w:t>
            </w:r>
          </w:p>
        </w:tc>
        <w:tc>
          <w:tcPr>
            <w:tcW w:w="9072" w:type="dxa"/>
          </w:tcPr>
          <w:p w14:paraId="2F71148E" w14:textId="75C130EC" w:rsidR="006839DB" w:rsidRDefault="006839DB" w:rsidP="006839DB">
            <w:pPr>
              <w:spacing w:after="0" w:line="240" w:lineRule="auto"/>
              <w:ind w:right="118"/>
              <w:rPr>
                <w:sz w:val="24"/>
                <w:szCs w:val="24"/>
              </w:rPr>
            </w:pPr>
            <w:r w:rsidRPr="00606629">
              <w:t>Demonstrable skills and experience of an Occupational Therapist (post two years in practice), in accordance with the Professional standards for occupational therapy practice, conduct and ethics.</w:t>
            </w:r>
          </w:p>
        </w:tc>
      </w:tr>
      <w:tr w:rsidR="006839DB" w14:paraId="76668C74" w14:textId="77777777" w:rsidTr="006839DB">
        <w:tc>
          <w:tcPr>
            <w:tcW w:w="578" w:type="dxa"/>
          </w:tcPr>
          <w:p w14:paraId="0DEBD1D0" w14:textId="15DA9B60" w:rsidR="006839DB" w:rsidRDefault="006839DB" w:rsidP="006839DB">
            <w:pPr>
              <w:spacing w:after="0" w:line="240" w:lineRule="auto"/>
              <w:ind w:right="118"/>
              <w:rPr>
                <w:b/>
                <w:bCs/>
                <w:sz w:val="24"/>
                <w:szCs w:val="24"/>
              </w:rPr>
            </w:pPr>
            <w:r>
              <w:rPr>
                <w:b/>
                <w:bCs/>
                <w:sz w:val="24"/>
                <w:szCs w:val="24"/>
              </w:rPr>
              <w:t>10</w:t>
            </w:r>
          </w:p>
        </w:tc>
        <w:tc>
          <w:tcPr>
            <w:tcW w:w="9072" w:type="dxa"/>
          </w:tcPr>
          <w:p w14:paraId="2ADCDF12" w14:textId="0F7ED5A8" w:rsidR="006839DB" w:rsidRDefault="006839DB" w:rsidP="006839DB">
            <w:pPr>
              <w:spacing w:after="0" w:line="240" w:lineRule="auto"/>
              <w:ind w:right="118"/>
              <w:rPr>
                <w:sz w:val="24"/>
                <w:szCs w:val="24"/>
              </w:rPr>
            </w:pPr>
            <w:r w:rsidRPr="00606629">
              <w:t>Commitment to becoming a Practice Placement Educator (PPE) and completing formal training such as Complex Care Needs Moving and Handling, Specialist Seating and Posture or Rehabilitation of Older People.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60A" w14:textId="77777777" w:rsidR="00C94B65" w:rsidRDefault="00C94B65" w:rsidP="00F45CF3">
      <w:pPr>
        <w:spacing w:after="0" w:line="240" w:lineRule="auto"/>
      </w:pPr>
      <w:r>
        <w:separator/>
      </w:r>
    </w:p>
  </w:endnote>
  <w:endnote w:type="continuationSeparator" w:id="0">
    <w:p w14:paraId="7A85773C" w14:textId="77777777" w:rsidR="00C94B65" w:rsidRDefault="00C94B6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D8B2" w14:textId="77777777" w:rsidR="00C94B65" w:rsidRDefault="00C94B65" w:rsidP="00F45CF3">
      <w:pPr>
        <w:spacing w:after="0" w:line="240" w:lineRule="auto"/>
      </w:pPr>
      <w:r>
        <w:separator/>
      </w:r>
    </w:p>
  </w:footnote>
  <w:footnote w:type="continuationSeparator" w:id="0">
    <w:p w14:paraId="356F306A" w14:textId="77777777" w:rsidR="00C94B65" w:rsidRDefault="00C94B6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4B7B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40E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839DB"/>
    <w:rsid w:val="006C3E21"/>
    <w:rsid w:val="006D7CC1"/>
    <w:rsid w:val="00706A7E"/>
    <w:rsid w:val="00736173"/>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3976"/>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783E8-C774-45F3-921A-355F8BD993A9}">
  <ds:schemaRefs>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CC135B7-0C2A-4287-A63A-85686CB53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2024-09-11T13:58:00Z</dcterms:created>
  <dcterms:modified xsi:type="dcterms:W3CDTF">2024-09-11T13:58:00Z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lc_EmailFrom">
    <vt:lpwstr/>
  </property>
  <property fmtid="{D5CDD505-2E9C-101B-9397-08002B2CF9AE}" pid="13" name="xd_Signature">
    <vt:bool>false</vt:bool>
  </property>
  <property fmtid="{D5CDD505-2E9C-101B-9397-08002B2CF9AE}" pid="14" name="dlc_EmailCC">
    <vt:lpwstr/>
  </property>
  <property fmtid="{D5CDD505-2E9C-101B-9397-08002B2CF9AE}" pid="15" name="SharedWithUsers">
    <vt:lpwstr/>
  </property>
  <property fmtid="{D5CDD505-2E9C-101B-9397-08002B2CF9AE}" pid="16" name="dlc_EmailSubject">
    <vt:lpwstr/>
  </property>
  <property fmtid="{D5CDD505-2E9C-101B-9397-08002B2CF9AE}" pid="17" name="dlc_EmailTo">
    <vt:lpwstr/>
  </property>
  <property fmtid="{D5CDD505-2E9C-101B-9397-08002B2CF9AE}" pid="18" name="TaxCatchAll">
    <vt:lpwstr/>
  </property>
  <property fmtid="{D5CDD505-2E9C-101B-9397-08002B2CF9AE}" pid="19" name="lcf76f155ced4ddcb4097134ff3c332f">
    <vt:lpwstr/>
  </property>
</Properties>
</file>