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29CCF22" w:rsidR="0017540B" w:rsidRPr="003C2084" w:rsidRDefault="00BB22C7" w:rsidP="00C577BE">
      <w:pPr>
        <w:tabs>
          <w:tab w:val="left" w:pos="8036"/>
        </w:tabs>
        <w:spacing w:after="360" w:line="240" w:lineRule="auto"/>
        <w:ind w:left="567" w:right="118"/>
        <w:contextualSpacing/>
        <w:rPr>
          <w:rFonts w:ascii="Amasis MT Std Black" w:hAnsi="Amasis MT Std Black"/>
          <w:sz w:val="48"/>
          <w:szCs w:val="48"/>
        </w:rPr>
      </w:pPr>
      <w:r w:rsidRPr="00BB22C7">
        <w:rPr>
          <w:rFonts w:ascii="Amasis MT Pro Black" w:hAnsi="Amasis MT Pro Black"/>
          <w:b/>
          <w:bCs/>
          <w:color w:val="008796"/>
          <w:sz w:val="48"/>
          <w:szCs w:val="48"/>
        </w:rPr>
        <w:t>Housing Allocations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27152D7" w:rsidR="00844611" w:rsidRPr="001F4958" w:rsidRDefault="00BB22C7" w:rsidP="00C577BE">
            <w:pPr>
              <w:spacing w:after="0" w:line="240" w:lineRule="auto"/>
              <w:ind w:right="118"/>
              <w:contextualSpacing/>
              <w:rPr>
                <w:rFonts w:cstheme="minorHAnsi"/>
                <w:noProof/>
                <w:sz w:val="24"/>
                <w:szCs w:val="24"/>
              </w:rPr>
            </w:pPr>
            <w:r w:rsidRPr="00BB22C7">
              <w:rPr>
                <w:rFonts w:cstheme="minorHAnsi"/>
                <w:noProof/>
                <w:sz w:val="24"/>
                <w:szCs w:val="24"/>
              </w:rPr>
              <w:t>Housing Allocation Service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BF8B4F4" w:rsidR="00844611" w:rsidRPr="001F4958" w:rsidRDefault="00BB22C7" w:rsidP="00C577BE">
            <w:pPr>
              <w:spacing w:after="0" w:line="240" w:lineRule="auto"/>
              <w:ind w:right="118"/>
              <w:contextualSpacing/>
              <w:rPr>
                <w:rFonts w:cstheme="minorHAnsi"/>
                <w:noProof/>
                <w:sz w:val="24"/>
                <w:szCs w:val="24"/>
              </w:rPr>
            </w:pPr>
            <w:r w:rsidRPr="00BB22C7">
              <w:rPr>
                <w:rFonts w:cstheme="minorHAnsi"/>
                <w:noProof/>
                <w:sz w:val="24"/>
                <w:szCs w:val="24"/>
              </w:rPr>
              <w:t>Housing Allocations 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F42CB2F"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82D59E0" w:rsidR="004B27E7" w:rsidRPr="001F4958" w:rsidRDefault="00BB22C7" w:rsidP="00C577BE">
            <w:pPr>
              <w:spacing w:after="0" w:line="240" w:lineRule="auto"/>
              <w:ind w:right="118"/>
              <w:contextualSpacing/>
              <w:rPr>
                <w:rFonts w:cstheme="minorHAnsi"/>
                <w:noProof/>
                <w:sz w:val="24"/>
                <w:szCs w:val="24"/>
              </w:rPr>
            </w:pPr>
            <w:r>
              <w:rPr>
                <w:rFonts w:cstheme="minorHAnsi"/>
                <w:noProof/>
                <w:sz w:val="24"/>
                <w:szCs w:val="24"/>
              </w:rPr>
              <w:t>Y</w:t>
            </w:r>
            <w:r w:rsidR="008B6A35">
              <w:rPr>
                <w:rFonts w:cstheme="minorHAnsi"/>
                <w:noProof/>
                <w:sz w:val="24"/>
                <w:szCs w:val="24"/>
              </w:rPr>
              <w:t xml:space="preserve"> </w:t>
            </w:r>
            <w:r w:rsidR="000D3426">
              <w:rPr>
                <w:rFonts w:cstheme="minorHAnsi"/>
                <w:noProof/>
                <w:sz w:val="24"/>
                <w:szCs w:val="24"/>
              </w:rPr>
              <w:t xml:space="preserve"> </w:t>
            </w:r>
            <w:r w:rsidR="008B6A35">
              <w:rPr>
                <w:rFonts w:cstheme="minorHAnsi"/>
                <w:noProof/>
                <w:sz w:val="24"/>
                <w:szCs w:val="24"/>
              </w:rPr>
              <w:t>–</w:t>
            </w:r>
            <w:r w:rsidR="000D3426">
              <w:rPr>
                <w:rFonts w:cstheme="minorHAnsi"/>
                <w:noProof/>
                <w:sz w:val="24"/>
                <w:szCs w:val="24"/>
              </w:rPr>
              <w:t xml:space="preserve"> basic</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3EC1A59" w:rsidR="00B86474" w:rsidRPr="001F4958" w:rsidRDefault="00BB22C7" w:rsidP="004754B8">
            <w:pPr>
              <w:spacing w:after="0" w:line="240" w:lineRule="auto"/>
              <w:ind w:right="118"/>
              <w:contextualSpacing/>
              <w:rPr>
                <w:rFonts w:cstheme="minorHAnsi"/>
                <w:noProof/>
                <w:sz w:val="24"/>
                <w:szCs w:val="24"/>
              </w:rPr>
            </w:pPr>
            <w:r>
              <w:rPr>
                <w:rFonts w:cstheme="minorHAnsi"/>
                <w:noProof/>
                <w:sz w:val="24"/>
                <w:szCs w:val="24"/>
              </w:rPr>
              <w:t>October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D550B6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B22C7">
              <w:rPr>
                <w:rFonts w:cstheme="minorHAnsi"/>
                <w:noProof/>
                <w:sz w:val="24"/>
                <w:szCs w:val="24"/>
              </w:rPr>
              <w:t>1709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BB22C7" w14:paraId="5C8C87F7" w14:textId="77777777" w:rsidTr="00BB22C7">
        <w:tc>
          <w:tcPr>
            <w:tcW w:w="456" w:type="dxa"/>
          </w:tcPr>
          <w:p w14:paraId="317D298E" w14:textId="6E2B1C38" w:rsidR="00BB22C7" w:rsidRPr="000D2837" w:rsidRDefault="00BB22C7" w:rsidP="00BB22C7">
            <w:pPr>
              <w:spacing w:after="0" w:line="240" w:lineRule="auto"/>
              <w:ind w:right="118"/>
              <w:rPr>
                <w:b/>
                <w:bCs/>
                <w:sz w:val="24"/>
                <w:szCs w:val="24"/>
              </w:rPr>
            </w:pPr>
            <w:bookmarkStart w:id="0" w:name="_Hlk163835639"/>
            <w:r w:rsidRPr="000D2837">
              <w:rPr>
                <w:b/>
                <w:bCs/>
                <w:sz w:val="24"/>
                <w:szCs w:val="24"/>
              </w:rPr>
              <w:t>1</w:t>
            </w:r>
          </w:p>
        </w:tc>
        <w:tc>
          <w:tcPr>
            <w:tcW w:w="9072" w:type="dxa"/>
          </w:tcPr>
          <w:p w14:paraId="0B5589AB" w14:textId="1DDB255E" w:rsidR="00BB22C7" w:rsidRDefault="00BB22C7" w:rsidP="00BB22C7">
            <w:pPr>
              <w:spacing w:after="0" w:line="240" w:lineRule="auto"/>
              <w:ind w:right="118"/>
              <w:rPr>
                <w:sz w:val="24"/>
                <w:szCs w:val="24"/>
              </w:rPr>
            </w:pPr>
            <w:r w:rsidRPr="00FE36DD">
              <w:t xml:space="preserve">To provide comprehensive advice and guidance to enable access to and the understanding of the Council’s Housing Allocations Scheme, associated </w:t>
            </w:r>
            <w:proofErr w:type="gramStart"/>
            <w:r w:rsidRPr="00FE36DD">
              <w:t>policies</w:t>
            </w:r>
            <w:proofErr w:type="gramEnd"/>
            <w:r w:rsidRPr="00FE36DD">
              <w:t xml:space="preserve"> and procedures. Including sharing information about the housing register and opportunities for downsizing, </w:t>
            </w:r>
            <w:proofErr w:type="gramStart"/>
            <w:r w:rsidRPr="00FE36DD">
              <w:t>transferring</w:t>
            </w:r>
            <w:proofErr w:type="gramEnd"/>
            <w:r w:rsidRPr="00FE36DD">
              <w:t xml:space="preserve"> and maximizing opportunity to mutual exchange.</w:t>
            </w:r>
          </w:p>
        </w:tc>
      </w:tr>
      <w:tr w:rsidR="00BB22C7" w14:paraId="1175A00B" w14:textId="77777777" w:rsidTr="00BB22C7">
        <w:tc>
          <w:tcPr>
            <w:tcW w:w="456" w:type="dxa"/>
          </w:tcPr>
          <w:p w14:paraId="1648EC52" w14:textId="06E671FB" w:rsidR="00BB22C7" w:rsidRPr="000D2837" w:rsidRDefault="00BB22C7" w:rsidP="00BB22C7">
            <w:pPr>
              <w:spacing w:after="0" w:line="240" w:lineRule="auto"/>
              <w:ind w:right="118"/>
              <w:rPr>
                <w:b/>
                <w:bCs/>
                <w:sz w:val="24"/>
                <w:szCs w:val="24"/>
              </w:rPr>
            </w:pPr>
            <w:r w:rsidRPr="000D2837">
              <w:rPr>
                <w:b/>
                <w:bCs/>
                <w:sz w:val="24"/>
                <w:szCs w:val="24"/>
              </w:rPr>
              <w:t>2</w:t>
            </w:r>
          </w:p>
        </w:tc>
        <w:tc>
          <w:tcPr>
            <w:tcW w:w="9072" w:type="dxa"/>
          </w:tcPr>
          <w:p w14:paraId="6B679A7C" w14:textId="7B35365A" w:rsidR="00BB22C7" w:rsidRDefault="00BB22C7" w:rsidP="00BB22C7">
            <w:pPr>
              <w:spacing w:after="0" w:line="240" w:lineRule="auto"/>
              <w:ind w:right="118"/>
              <w:rPr>
                <w:sz w:val="24"/>
                <w:szCs w:val="24"/>
              </w:rPr>
            </w:pPr>
            <w:r w:rsidRPr="00FE36DD">
              <w:t xml:space="preserve">To maintain the Housing Register in accordance Council policies, </w:t>
            </w:r>
            <w:proofErr w:type="gramStart"/>
            <w:r w:rsidRPr="00FE36DD">
              <w:t>procedures</w:t>
            </w:r>
            <w:proofErr w:type="gramEnd"/>
            <w:r w:rsidRPr="00FE36DD">
              <w:t xml:space="preserve"> and targets. To undertake assessments of applications to determine eligibility and qualification for the register. To manage the rejection of applicants that do not qualify.</w:t>
            </w:r>
          </w:p>
        </w:tc>
      </w:tr>
      <w:tr w:rsidR="00BB22C7" w14:paraId="52DB8D7D" w14:textId="77777777" w:rsidTr="00BB22C7">
        <w:tc>
          <w:tcPr>
            <w:tcW w:w="456" w:type="dxa"/>
          </w:tcPr>
          <w:p w14:paraId="68898096" w14:textId="51AF515F" w:rsidR="00BB22C7" w:rsidRPr="000D2837" w:rsidRDefault="00BB22C7" w:rsidP="00BB22C7">
            <w:pPr>
              <w:spacing w:after="0" w:line="240" w:lineRule="auto"/>
              <w:ind w:right="118"/>
              <w:rPr>
                <w:b/>
                <w:bCs/>
                <w:sz w:val="24"/>
                <w:szCs w:val="24"/>
              </w:rPr>
            </w:pPr>
            <w:r w:rsidRPr="000D2837">
              <w:rPr>
                <w:b/>
                <w:bCs/>
                <w:sz w:val="24"/>
                <w:szCs w:val="24"/>
              </w:rPr>
              <w:t>3</w:t>
            </w:r>
          </w:p>
        </w:tc>
        <w:tc>
          <w:tcPr>
            <w:tcW w:w="9072" w:type="dxa"/>
          </w:tcPr>
          <w:p w14:paraId="5ADA4977" w14:textId="4373052B" w:rsidR="00BB22C7" w:rsidRDefault="00BB22C7" w:rsidP="00BB22C7">
            <w:pPr>
              <w:spacing w:after="0" w:line="240" w:lineRule="auto"/>
              <w:ind w:right="118"/>
              <w:rPr>
                <w:sz w:val="24"/>
                <w:szCs w:val="24"/>
              </w:rPr>
            </w:pPr>
            <w:r w:rsidRPr="00FE36DD">
              <w:t xml:space="preserve">To allocate social and affordable rented housing in accordance with Council policies, </w:t>
            </w:r>
            <w:proofErr w:type="gramStart"/>
            <w:r w:rsidRPr="00FE36DD">
              <w:t>procedures</w:t>
            </w:r>
            <w:proofErr w:type="gramEnd"/>
            <w:r w:rsidRPr="00FE36DD">
              <w:t xml:space="preserve"> and targets.</w:t>
            </w:r>
          </w:p>
        </w:tc>
      </w:tr>
      <w:tr w:rsidR="00BB22C7" w14:paraId="41071A23" w14:textId="77777777" w:rsidTr="00BB22C7">
        <w:tc>
          <w:tcPr>
            <w:tcW w:w="456" w:type="dxa"/>
          </w:tcPr>
          <w:p w14:paraId="4BCFE63A" w14:textId="4DD18346" w:rsidR="00BB22C7" w:rsidRPr="000D2837" w:rsidRDefault="00BB22C7" w:rsidP="00BB22C7">
            <w:pPr>
              <w:spacing w:after="0" w:line="240" w:lineRule="auto"/>
              <w:ind w:right="118"/>
              <w:rPr>
                <w:b/>
                <w:bCs/>
                <w:sz w:val="24"/>
                <w:szCs w:val="24"/>
              </w:rPr>
            </w:pPr>
            <w:r w:rsidRPr="000D2837">
              <w:rPr>
                <w:b/>
                <w:bCs/>
                <w:sz w:val="24"/>
                <w:szCs w:val="24"/>
              </w:rPr>
              <w:t>4</w:t>
            </w:r>
          </w:p>
        </w:tc>
        <w:tc>
          <w:tcPr>
            <w:tcW w:w="9072" w:type="dxa"/>
          </w:tcPr>
          <w:p w14:paraId="777A538B" w14:textId="2E9A20CF" w:rsidR="00BB22C7" w:rsidRDefault="00BB22C7" w:rsidP="00BB22C7">
            <w:pPr>
              <w:spacing w:after="0" w:line="240" w:lineRule="auto"/>
              <w:ind w:right="118"/>
              <w:rPr>
                <w:sz w:val="24"/>
                <w:szCs w:val="24"/>
              </w:rPr>
            </w:pPr>
            <w:r w:rsidRPr="00FE36DD">
              <w:t xml:space="preserve">To </w:t>
            </w:r>
            <w:proofErr w:type="gramStart"/>
            <w:r w:rsidRPr="00FE36DD">
              <w:t>effectively and proficiently manage the allocation processes</w:t>
            </w:r>
            <w:proofErr w:type="gramEnd"/>
            <w:r w:rsidRPr="00FE36DD">
              <w:t>, undertaking assessments and affordability checks, preparing accurate offers, refusals and withdrawal letters and documentation; monitoring progress to secure allocation and housing revenue.</w:t>
            </w:r>
          </w:p>
        </w:tc>
      </w:tr>
      <w:tr w:rsidR="00BB22C7" w14:paraId="1AFB009D" w14:textId="77777777" w:rsidTr="00BB22C7">
        <w:tc>
          <w:tcPr>
            <w:tcW w:w="456" w:type="dxa"/>
          </w:tcPr>
          <w:p w14:paraId="488283BD" w14:textId="79A6057E" w:rsidR="00BB22C7" w:rsidRPr="000D2837" w:rsidRDefault="00BB22C7" w:rsidP="00BB22C7">
            <w:pPr>
              <w:spacing w:after="0" w:line="240" w:lineRule="auto"/>
              <w:ind w:right="118"/>
              <w:rPr>
                <w:b/>
                <w:bCs/>
                <w:sz w:val="24"/>
                <w:szCs w:val="24"/>
              </w:rPr>
            </w:pPr>
            <w:r w:rsidRPr="000D2837">
              <w:rPr>
                <w:b/>
                <w:bCs/>
                <w:sz w:val="24"/>
                <w:szCs w:val="24"/>
              </w:rPr>
              <w:t>5</w:t>
            </w:r>
          </w:p>
        </w:tc>
        <w:tc>
          <w:tcPr>
            <w:tcW w:w="9072" w:type="dxa"/>
          </w:tcPr>
          <w:p w14:paraId="0559006F" w14:textId="69E96509" w:rsidR="00BB22C7" w:rsidRDefault="00BB22C7" w:rsidP="00BB22C7">
            <w:pPr>
              <w:spacing w:after="0" w:line="240" w:lineRule="auto"/>
              <w:ind w:right="118"/>
              <w:rPr>
                <w:sz w:val="24"/>
                <w:szCs w:val="24"/>
              </w:rPr>
            </w:pPr>
            <w:r w:rsidRPr="00FE36DD">
              <w:t>To support and administer decants, exceptional decisions and downsizing applicants.</w:t>
            </w:r>
          </w:p>
        </w:tc>
      </w:tr>
      <w:tr w:rsidR="00BB22C7" w14:paraId="4D030043" w14:textId="77777777" w:rsidTr="00BB22C7">
        <w:tc>
          <w:tcPr>
            <w:tcW w:w="456" w:type="dxa"/>
          </w:tcPr>
          <w:p w14:paraId="2A535A5B" w14:textId="712DB6A5" w:rsidR="00BB22C7" w:rsidRPr="000D2837" w:rsidRDefault="00BB22C7" w:rsidP="00BB22C7">
            <w:pPr>
              <w:spacing w:after="0" w:line="240" w:lineRule="auto"/>
              <w:ind w:right="118"/>
              <w:rPr>
                <w:b/>
                <w:bCs/>
                <w:sz w:val="24"/>
                <w:szCs w:val="24"/>
              </w:rPr>
            </w:pPr>
            <w:r w:rsidRPr="000D2837">
              <w:rPr>
                <w:b/>
                <w:bCs/>
                <w:sz w:val="24"/>
                <w:szCs w:val="24"/>
              </w:rPr>
              <w:t>6</w:t>
            </w:r>
          </w:p>
        </w:tc>
        <w:tc>
          <w:tcPr>
            <w:tcW w:w="9072" w:type="dxa"/>
          </w:tcPr>
          <w:p w14:paraId="362A5877" w14:textId="39D6012E" w:rsidR="00BB22C7" w:rsidRDefault="00BB22C7" w:rsidP="00BB22C7">
            <w:pPr>
              <w:spacing w:after="0" w:line="240" w:lineRule="auto"/>
              <w:ind w:right="118"/>
              <w:rPr>
                <w:sz w:val="24"/>
                <w:szCs w:val="24"/>
              </w:rPr>
            </w:pPr>
            <w:r w:rsidRPr="00FE36DD">
              <w:t>To undertake investigations into personal circumstances, where appropriate, having regard to the Council’s duties under the Data Protection Act.</w:t>
            </w:r>
          </w:p>
        </w:tc>
      </w:tr>
      <w:tr w:rsidR="00BB22C7" w14:paraId="55CE4374" w14:textId="77777777" w:rsidTr="00BB22C7">
        <w:tc>
          <w:tcPr>
            <w:tcW w:w="456" w:type="dxa"/>
          </w:tcPr>
          <w:p w14:paraId="6E61D2BB" w14:textId="240138BB" w:rsidR="00BB22C7" w:rsidRPr="000D2837" w:rsidRDefault="00BB22C7" w:rsidP="00BB22C7">
            <w:pPr>
              <w:spacing w:after="0" w:line="240" w:lineRule="auto"/>
              <w:ind w:right="118"/>
              <w:rPr>
                <w:b/>
                <w:bCs/>
                <w:sz w:val="24"/>
                <w:szCs w:val="24"/>
              </w:rPr>
            </w:pPr>
          </w:p>
        </w:tc>
        <w:tc>
          <w:tcPr>
            <w:tcW w:w="9072" w:type="dxa"/>
          </w:tcPr>
          <w:p w14:paraId="39DE5143" w14:textId="61F825AA" w:rsidR="00BB22C7" w:rsidRDefault="00BB22C7" w:rsidP="00BB22C7">
            <w:pPr>
              <w:spacing w:after="0" w:line="240" w:lineRule="auto"/>
              <w:ind w:right="118"/>
              <w:rPr>
                <w:rFonts w:cstheme="minorHAnsi"/>
                <w:b/>
                <w:bCs/>
                <w:color w:val="000000" w:themeColor="text1"/>
              </w:rPr>
            </w:pPr>
            <w:r w:rsidRPr="00FE36DD">
              <w:t>To support customers who have applied for major adaptations to their homes via Disabled Facilities Grants (DFG), to seek alternative housing solutions.</w:t>
            </w:r>
          </w:p>
        </w:tc>
      </w:tr>
      <w:tr w:rsidR="00BB22C7" w14:paraId="4C65323D" w14:textId="77777777" w:rsidTr="00BB22C7">
        <w:tc>
          <w:tcPr>
            <w:tcW w:w="456" w:type="dxa"/>
          </w:tcPr>
          <w:p w14:paraId="3C7C2F6F" w14:textId="1E52FE67" w:rsidR="00BB22C7" w:rsidRPr="000D2837" w:rsidRDefault="00BB22C7" w:rsidP="00BB22C7">
            <w:pPr>
              <w:spacing w:after="0" w:line="240" w:lineRule="auto"/>
              <w:ind w:right="118"/>
              <w:rPr>
                <w:b/>
                <w:bCs/>
                <w:sz w:val="24"/>
                <w:szCs w:val="24"/>
              </w:rPr>
            </w:pPr>
            <w:r>
              <w:rPr>
                <w:b/>
                <w:bCs/>
                <w:sz w:val="24"/>
                <w:szCs w:val="24"/>
              </w:rPr>
              <w:t>8</w:t>
            </w:r>
          </w:p>
        </w:tc>
        <w:tc>
          <w:tcPr>
            <w:tcW w:w="9072" w:type="dxa"/>
          </w:tcPr>
          <w:p w14:paraId="03348341" w14:textId="07C9D070" w:rsidR="00BB22C7" w:rsidRPr="00133C6B" w:rsidRDefault="00BB22C7" w:rsidP="00BB22C7">
            <w:pPr>
              <w:spacing w:after="0" w:line="240" w:lineRule="auto"/>
              <w:ind w:right="118"/>
              <w:rPr>
                <w:b/>
                <w:bCs/>
                <w:lang w:val="en-US"/>
              </w:rPr>
            </w:pPr>
            <w:r w:rsidRPr="00FE36DD">
              <w:t xml:space="preserve">To proactively work with Registered Providers ensuring nomination requests are processed within agreed timeframes and ensuring the terms of the Council’s nomination agreement and housing allocations scheme are </w:t>
            </w:r>
            <w:proofErr w:type="gramStart"/>
            <w:r w:rsidRPr="00FE36DD">
              <w:t>adhered to at all times</w:t>
            </w:r>
            <w:proofErr w:type="gramEnd"/>
            <w:r w:rsidRPr="00FE36DD">
              <w:t xml:space="preserve">. </w:t>
            </w:r>
          </w:p>
        </w:tc>
      </w:tr>
      <w:tr w:rsidR="00BB22C7" w14:paraId="42F1D85A" w14:textId="77777777" w:rsidTr="00BB22C7">
        <w:tc>
          <w:tcPr>
            <w:tcW w:w="456" w:type="dxa"/>
          </w:tcPr>
          <w:p w14:paraId="7893C15B" w14:textId="70F681B1" w:rsidR="00BB22C7" w:rsidRPr="000D2837" w:rsidRDefault="00BB22C7" w:rsidP="00BB22C7">
            <w:pPr>
              <w:spacing w:after="0" w:line="240" w:lineRule="auto"/>
              <w:ind w:right="118"/>
              <w:rPr>
                <w:b/>
                <w:bCs/>
                <w:sz w:val="24"/>
                <w:szCs w:val="24"/>
              </w:rPr>
            </w:pPr>
            <w:r>
              <w:rPr>
                <w:b/>
                <w:bCs/>
                <w:sz w:val="24"/>
                <w:szCs w:val="24"/>
              </w:rPr>
              <w:t>9</w:t>
            </w:r>
          </w:p>
        </w:tc>
        <w:tc>
          <w:tcPr>
            <w:tcW w:w="9072" w:type="dxa"/>
          </w:tcPr>
          <w:p w14:paraId="576DC043" w14:textId="644E1ED2" w:rsidR="00BB22C7" w:rsidRDefault="00BB22C7" w:rsidP="00BB22C7">
            <w:pPr>
              <w:spacing w:after="0" w:line="240" w:lineRule="auto"/>
              <w:ind w:right="118"/>
              <w:rPr>
                <w:rFonts w:cstheme="minorHAnsi"/>
                <w:b/>
                <w:bCs/>
                <w:color w:val="000000" w:themeColor="text1"/>
              </w:rPr>
            </w:pPr>
            <w:r w:rsidRPr="00FE36DD">
              <w:t xml:space="preserve">To effectively promote and maintain strong partnership working.  This will include working with a wide range of internal services, stakeholders, registered providers, partner agencies and other external bodies.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BB22C7" w14:paraId="7DF1D041" w14:textId="77777777" w:rsidTr="009A58DA">
        <w:tc>
          <w:tcPr>
            <w:tcW w:w="456" w:type="dxa"/>
          </w:tcPr>
          <w:p w14:paraId="1383F5FB" w14:textId="77777777" w:rsidR="00BB22C7" w:rsidRPr="000D2837" w:rsidRDefault="00BB22C7" w:rsidP="00BB22C7">
            <w:pPr>
              <w:spacing w:after="0" w:line="240" w:lineRule="auto"/>
              <w:ind w:right="118"/>
              <w:rPr>
                <w:b/>
                <w:bCs/>
                <w:sz w:val="24"/>
                <w:szCs w:val="24"/>
              </w:rPr>
            </w:pPr>
            <w:r w:rsidRPr="000D2837">
              <w:rPr>
                <w:b/>
                <w:bCs/>
                <w:sz w:val="24"/>
                <w:szCs w:val="24"/>
              </w:rPr>
              <w:t>1</w:t>
            </w:r>
          </w:p>
        </w:tc>
        <w:tc>
          <w:tcPr>
            <w:tcW w:w="9072" w:type="dxa"/>
          </w:tcPr>
          <w:p w14:paraId="488052B5" w14:textId="0F89AF75" w:rsidR="00BB22C7" w:rsidRDefault="00BB22C7" w:rsidP="00BB22C7">
            <w:pPr>
              <w:spacing w:after="0" w:line="240" w:lineRule="auto"/>
              <w:ind w:right="118"/>
              <w:rPr>
                <w:sz w:val="24"/>
                <w:szCs w:val="24"/>
              </w:rPr>
            </w:pPr>
            <w:r w:rsidRPr="00D4121D">
              <w:t>Able to demonstrate knowledge and practical application of the Housing Act 1996 (as amended) Part 6: allocation of housing accommodation and Part 7: Homelessness, the Children Act 1989 and relevant regulations and legislation.</w:t>
            </w:r>
          </w:p>
        </w:tc>
      </w:tr>
      <w:tr w:rsidR="00BB22C7" w14:paraId="30609FB5" w14:textId="77777777" w:rsidTr="009A58DA">
        <w:tc>
          <w:tcPr>
            <w:tcW w:w="456" w:type="dxa"/>
          </w:tcPr>
          <w:p w14:paraId="40CF3A09" w14:textId="77777777" w:rsidR="00BB22C7" w:rsidRPr="000D2837" w:rsidRDefault="00BB22C7" w:rsidP="00BB22C7">
            <w:pPr>
              <w:spacing w:after="0" w:line="240" w:lineRule="auto"/>
              <w:ind w:right="118"/>
              <w:rPr>
                <w:b/>
                <w:bCs/>
                <w:sz w:val="24"/>
                <w:szCs w:val="24"/>
              </w:rPr>
            </w:pPr>
            <w:r w:rsidRPr="000D2837">
              <w:rPr>
                <w:b/>
                <w:bCs/>
                <w:sz w:val="24"/>
                <w:szCs w:val="24"/>
              </w:rPr>
              <w:t>2</w:t>
            </w:r>
          </w:p>
        </w:tc>
        <w:tc>
          <w:tcPr>
            <w:tcW w:w="9072" w:type="dxa"/>
          </w:tcPr>
          <w:p w14:paraId="68F23ED0" w14:textId="301CDE91" w:rsidR="00BB22C7" w:rsidRDefault="00BB22C7" w:rsidP="00BB22C7">
            <w:pPr>
              <w:spacing w:after="0" w:line="240" w:lineRule="auto"/>
              <w:ind w:right="118"/>
              <w:rPr>
                <w:sz w:val="24"/>
                <w:szCs w:val="24"/>
              </w:rPr>
            </w:pPr>
            <w:r w:rsidRPr="00D4121D">
              <w:t>5 GCSEs grade A-C including English (or equivalent level of educational attainment).</w:t>
            </w:r>
          </w:p>
        </w:tc>
      </w:tr>
      <w:tr w:rsidR="00BB22C7" w14:paraId="6CA6538F" w14:textId="77777777" w:rsidTr="009A58DA">
        <w:tc>
          <w:tcPr>
            <w:tcW w:w="456" w:type="dxa"/>
          </w:tcPr>
          <w:p w14:paraId="05DBBD0C" w14:textId="77777777" w:rsidR="00BB22C7" w:rsidRPr="000D2837" w:rsidRDefault="00BB22C7" w:rsidP="00BB22C7">
            <w:pPr>
              <w:spacing w:after="0" w:line="240" w:lineRule="auto"/>
              <w:ind w:right="118"/>
              <w:rPr>
                <w:b/>
                <w:bCs/>
                <w:sz w:val="24"/>
                <w:szCs w:val="24"/>
              </w:rPr>
            </w:pPr>
            <w:r w:rsidRPr="000D2837">
              <w:rPr>
                <w:b/>
                <w:bCs/>
                <w:sz w:val="24"/>
                <w:szCs w:val="24"/>
              </w:rPr>
              <w:t>3</w:t>
            </w:r>
          </w:p>
        </w:tc>
        <w:tc>
          <w:tcPr>
            <w:tcW w:w="9072" w:type="dxa"/>
          </w:tcPr>
          <w:p w14:paraId="59F0241D" w14:textId="5E9329F4" w:rsidR="00BB22C7" w:rsidRDefault="00BB22C7" w:rsidP="00BB22C7">
            <w:pPr>
              <w:spacing w:after="0" w:line="240" w:lineRule="auto"/>
              <w:ind w:right="118"/>
              <w:rPr>
                <w:sz w:val="24"/>
                <w:szCs w:val="24"/>
              </w:rPr>
            </w:pPr>
            <w:r w:rsidRPr="00D4121D">
              <w:t>Chartered Institute of Housing Professional Qualification or equivalent.</w:t>
            </w:r>
          </w:p>
        </w:tc>
      </w:tr>
      <w:tr w:rsidR="00BB22C7" w14:paraId="22047EE8" w14:textId="77777777" w:rsidTr="009A58DA">
        <w:tc>
          <w:tcPr>
            <w:tcW w:w="456" w:type="dxa"/>
          </w:tcPr>
          <w:p w14:paraId="43E08BC9" w14:textId="77777777" w:rsidR="00BB22C7" w:rsidRPr="000D2837" w:rsidRDefault="00BB22C7" w:rsidP="00BB22C7">
            <w:pPr>
              <w:spacing w:after="0" w:line="240" w:lineRule="auto"/>
              <w:ind w:right="118"/>
              <w:rPr>
                <w:b/>
                <w:bCs/>
                <w:sz w:val="24"/>
                <w:szCs w:val="24"/>
              </w:rPr>
            </w:pPr>
            <w:r w:rsidRPr="000D2837">
              <w:rPr>
                <w:b/>
                <w:bCs/>
                <w:sz w:val="24"/>
                <w:szCs w:val="24"/>
              </w:rPr>
              <w:t>4</w:t>
            </w:r>
          </w:p>
        </w:tc>
        <w:tc>
          <w:tcPr>
            <w:tcW w:w="9072" w:type="dxa"/>
          </w:tcPr>
          <w:p w14:paraId="185F7B28" w14:textId="4EBD6835" w:rsidR="00BB22C7" w:rsidRDefault="00BB22C7" w:rsidP="00BB22C7">
            <w:pPr>
              <w:spacing w:after="0" w:line="240" w:lineRule="auto"/>
              <w:ind w:right="118"/>
              <w:rPr>
                <w:sz w:val="24"/>
                <w:szCs w:val="24"/>
              </w:rPr>
            </w:pPr>
            <w:r w:rsidRPr="00D4121D">
              <w:t>Able to demonstrate experience of communicating verbally and in writing to a range of audiences; adapting communication style to influence and negotiate to achieve positive outcomes.</w:t>
            </w:r>
          </w:p>
        </w:tc>
      </w:tr>
      <w:tr w:rsidR="00BB22C7" w14:paraId="1CA3B18C" w14:textId="77777777" w:rsidTr="009A58DA">
        <w:tc>
          <w:tcPr>
            <w:tcW w:w="456" w:type="dxa"/>
          </w:tcPr>
          <w:p w14:paraId="218547CD" w14:textId="77777777" w:rsidR="00BB22C7" w:rsidRPr="000D2837" w:rsidRDefault="00BB22C7" w:rsidP="00BB22C7">
            <w:pPr>
              <w:spacing w:after="0" w:line="240" w:lineRule="auto"/>
              <w:ind w:right="118"/>
              <w:rPr>
                <w:b/>
                <w:bCs/>
                <w:sz w:val="24"/>
                <w:szCs w:val="24"/>
              </w:rPr>
            </w:pPr>
            <w:r w:rsidRPr="000D2837">
              <w:rPr>
                <w:b/>
                <w:bCs/>
                <w:sz w:val="24"/>
                <w:szCs w:val="24"/>
              </w:rPr>
              <w:t>5</w:t>
            </w:r>
          </w:p>
        </w:tc>
        <w:tc>
          <w:tcPr>
            <w:tcW w:w="9072" w:type="dxa"/>
          </w:tcPr>
          <w:p w14:paraId="11203BD2" w14:textId="535388AD" w:rsidR="00BB22C7" w:rsidRDefault="00BB22C7" w:rsidP="00BB22C7">
            <w:pPr>
              <w:spacing w:after="0" w:line="240" w:lineRule="auto"/>
              <w:ind w:right="118"/>
              <w:rPr>
                <w:sz w:val="24"/>
                <w:szCs w:val="24"/>
              </w:rPr>
            </w:pPr>
            <w:r w:rsidRPr="00D4121D">
              <w:t xml:space="preserve">Able to prepare accurate letters and other written documentation and maintain accurate records. </w:t>
            </w:r>
          </w:p>
        </w:tc>
      </w:tr>
      <w:tr w:rsidR="00BB22C7" w14:paraId="60739F11" w14:textId="77777777" w:rsidTr="009A58DA">
        <w:tc>
          <w:tcPr>
            <w:tcW w:w="456" w:type="dxa"/>
          </w:tcPr>
          <w:p w14:paraId="4EDEFB8F" w14:textId="77777777" w:rsidR="00BB22C7" w:rsidRPr="000D2837" w:rsidRDefault="00BB22C7" w:rsidP="00BB22C7">
            <w:pPr>
              <w:spacing w:after="0" w:line="240" w:lineRule="auto"/>
              <w:ind w:right="118"/>
              <w:rPr>
                <w:b/>
                <w:bCs/>
                <w:sz w:val="24"/>
                <w:szCs w:val="24"/>
              </w:rPr>
            </w:pPr>
            <w:r w:rsidRPr="000D2837">
              <w:rPr>
                <w:b/>
                <w:bCs/>
                <w:sz w:val="24"/>
                <w:szCs w:val="24"/>
              </w:rPr>
              <w:t>6</w:t>
            </w:r>
          </w:p>
        </w:tc>
        <w:tc>
          <w:tcPr>
            <w:tcW w:w="9072" w:type="dxa"/>
          </w:tcPr>
          <w:p w14:paraId="5B658386" w14:textId="46AF435E" w:rsidR="00BB22C7" w:rsidRDefault="00BB22C7" w:rsidP="00BB22C7">
            <w:pPr>
              <w:spacing w:after="0" w:line="240" w:lineRule="auto"/>
              <w:ind w:right="118"/>
              <w:rPr>
                <w:sz w:val="24"/>
                <w:szCs w:val="24"/>
              </w:rPr>
            </w:pPr>
            <w:r w:rsidRPr="00D4121D">
              <w:t>Able to effectively manage a varied caseload and plan and prioritise work ensuring targets and deadlines are delivered.</w:t>
            </w:r>
          </w:p>
        </w:tc>
      </w:tr>
      <w:tr w:rsidR="00BB22C7" w14:paraId="686DE7EC" w14:textId="77777777" w:rsidTr="009A58DA">
        <w:tc>
          <w:tcPr>
            <w:tcW w:w="456" w:type="dxa"/>
          </w:tcPr>
          <w:p w14:paraId="40222928" w14:textId="667E2A4C" w:rsidR="00BB22C7" w:rsidRPr="000D2837" w:rsidRDefault="00BB22C7" w:rsidP="00BB22C7">
            <w:pPr>
              <w:spacing w:after="0" w:line="240" w:lineRule="auto"/>
              <w:ind w:right="118"/>
              <w:rPr>
                <w:b/>
                <w:bCs/>
                <w:sz w:val="24"/>
                <w:szCs w:val="24"/>
              </w:rPr>
            </w:pPr>
            <w:r>
              <w:rPr>
                <w:b/>
                <w:bCs/>
                <w:sz w:val="24"/>
                <w:szCs w:val="24"/>
              </w:rPr>
              <w:t>7</w:t>
            </w:r>
          </w:p>
        </w:tc>
        <w:tc>
          <w:tcPr>
            <w:tcW w:w="9072" w:type="dxa"/>
          </w:tcPr>
          <w:p w14:paraId="7991C635" w14:textId="73878571" w:rsidR="00BB22C7" w:rsidRPr="00D4121D" w:rsidRDefault="00BB22C7" w:rsidP="00BB22C7">
            <w:pPr>
              <w:spacing w:after="0" w:line="240" w:lineRule="auto"/>
              <w:ind w:right="118"/>
            </w:pPr>
            <w:r w:rsidRPr="00F85BF0">
              <w:t>Able to identify issues and develop future operational plans.</w:t>
            </w:r>
          </w:p>
        </w:tc>
      </w:tr>
      <w:tr w:rsidR="00BB22C7" w14:paraId="46D748C0" w14:textId="77777777" w:rsidTr="009A58DA">
        <w:tc>
          <w:tcPr>
            <w:tcW w:w="456" w:type="dxa"/>
          </w:tcPr>
          <w:p w14:paraId="550467CC" w14:textId="11298E96" w:rsidR="00BB22C7" w:rsidRPr="000D2837" w:rsidRDefault="00BB22C7" w:rsidP="00BB22C7">
            <w:pPr>
              <w:spacing w:after="0" w:line="240" w:lineRule="auto"/>
              <w:ind w:right="118"/>
              <w:rPr>
                <w:b/>
                <w:bCs/>
                <w:sz w:val="24"/>
                <w:szCs w:val="24"/>
              </w:rPr>
            </w:pPr>
            <w:r>
              <w:rPr>
                <w:b/>
                <w:bCs/>
                <w:sz w:val="24"/>
                <w:szCs w:val="24"/>
              </w:rPr>
              <w:t>8</w:t>
            </w:r>
          </w:p>
        </w:tc>
        <w:tc>
          <w:tcPr>
            <w:tcW w:w="9072" w:type="dxa"/>
          </w:tcPr>
          <w:p w14:paraId="250EE0EA" w14:textId="31173DEE" w:rsidR="00BB22C7" w:rsidRPr="00D4121D" w:rsidRDefault="00BB22C7" w:rsidP="00BB22C7">
            <w:pPr>
              <w:spacing w:after="0" w:line="240" w:lineRule="auto"/>
              <w:ind w:right="118"/>
            </w:pPr>
            <w:r w:rsidRPr="00F85BF0">
              <w:t xml:space="preserve">Ability to deliver information clearly and succinctly to others in the council, partnerships, external </w:t>
            </w:r>
            <w:proofErr w:type="gramStart"/>
            <w:r w:rsidRPr="00F85BF0">
              <w:t>organisations</w:t>
            </w:r>
            <w:proofErr w:type="gramEnd"/>
            <w:r w:rsidRPr="00F85BF0">
              <w:t xml:space="preserve"> and customers.</w:t>
            </w:r>
          </w:p>
        </w:tc>
      </w:tr>
      <w:tr w:rsidR="00BB22C7" w14:paraId="1AF24A99" w14:textId="77777777" w:rsidTr="009A58DA">
        <w:tc>
          <w:tcPr>
            <w:tcW w:w="456" w:type="dxa"/>
          </w:tcPr>
          <w:p w14:paraId="6B5D7429" w14:textId="024FD654" w:rsidR="00BB22C7" w:rsidRPr="000D2837" w:rsidRDefault="00BB22C7" w:rsidP="00BB22C7">
            <w:pPr>
              <w:spacing w:after="0" w:line="240" w:lineRule="auto"/>
              <w:ind w:right="118"/>
              <w:rPr>
                <w:b/>
                <w:bCs/>
                <w:sz w:val="24"/>
                <w:szCs w:val="24"/>
              </w:rPr>
            </w:pPr>
            <w:r>
              <w:rPr>
                <w:b/>
                <w:bCs/>
                <w:sz w:val="24"/>
                <w:szCs w:val="24"/>
              </w:rPr>
              <w:t>9</w:t>
            </w:r>
          </w:p>
        </w:tc>
        <w:tc>
          <w:tcPr>
            <w:tcW w:w="9072" w:type="dxa"/>
          </w:tcPr>
          <w:p w14:paraId="7B3E2A86" w14:textId="63AFB34B" w:rsidR="00BB22C7" w:rsidRPr="00D4121D" w:rsidRDefault="00BB22C7" w:rsidP="00BB22C7">
            <w:pPr>
              <w:spacing w:after="0" w:line="240" w:lineRule="auto"/>
              <w:ind w:right="118"/>
            </w:pPr>
            <w:r w:rsidRPr="00F85BF0">
              <w:t>Able to demonstrate an awareness of IT systems and proven ability to use word and excel.</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AE4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B22C7"/>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A55C419C-3230-4769-8D45-9A91D29B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0AEC71-CE40-4DD4-ADA8-29F973ADD721}">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2024-10-31T11:08:00Z</dcterms:created>
  <dcterms:modified xsi:type="dcterms:W3CDTF">2024-10-31T11:08:00Z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