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819B18" w14:textId="2CE6D198" w:rsidR="00B03B56" w:rsidRPr="003C2084" w:rsidRDefault="00F451E4" w:rsidP="00347175">
      <w:pPr>
        <w:spacing w:after="500" w:line="240" w:lineRule="auto"/>
        <w:ind w:left="567"/>
        <w:contextualSpacing/>
        <w:rPr>
          <w:rFonts w:ascii="Amasis MT Pro Black" w:hAnsi="Amasis MT Pro Black"/>
          <w:sz w:val="32"/>
          <w:szCs w:val="32"/>
        </w:rPr>
      </w:pPr>
      <w:r w:rsidRPr="003C2084">
        <w:rPr>
          <w:rFonts w:ascii="Amasis MT Pro Black" w:hAnsi="Amasis MT Pro Black"/>
          <w:sz w:val="32"/>
          <w:szCs w:val="32"/>
        </w:rPr>
        <w:t>Role profile</w:t>
      </w:r>
    </w:p>
    <w:p w14:paraId="1808F29A" w14:textId="4D1BF210" w:rsidR="0017540B" w:rsidRPr="003C2084" w:rsidRDefault="00945687" w:rsidP="00C577BE">
      <w:pPr>
        <w:tabs>
          <w:tab w:val="left" w:pos="8036"/>
        </w:tabs>
        <w:spacing w:after="360" w:line="240" w:lineRule="auto"/>
        <w:ind w:left="567" w:right="118"/>
        <w:contextualSpacing/>
        <w:rPr>
          <w:rFonts w:ascii="Amasis MT Std Black" w:hAnsi="Amasis MT Std Black"/>
          <w:sz w:val="48"/>
          <w:szCs w:val="48"/>
        </w:rPr>
      </w:pPr>
      <w:r>
        <w:rPr>
          <w:rFonts w:ascii="Amasis MT Pro Black" w:hAnsi="Amasis MT Pro Black"/>
          <w:b/>
          <w:bCs/>
          <w:color w:val="008796"/>
          <w:sz w:val="48"/>
          <w:szCs w:val="48"/>
        </w:rPr>
        <w:t>Housing Solutions Officer</w:t>
      </w:r>
      <w:r w:rsidR="00DF6965" w:rsidRPr="003C2084">
        <w:rPr>
          <w:rFonts w:ascii="Amasis MT Pro Black" w:hAnsi="Amasis MT Pro Black"/>
          <w:b/>
          <w:bCs/>
          <w:color w:val="D46F63"/>
          <w:sz w:val="48"/>
          <w:szCs w:val="48"/>
        </w:rPr>
        <w:tab/>
      </w:r>
    </w:p>
    <w:p w14:paraId="7483D95D" w14:textId="77777777" w:rsidR="0017540B" w:rsidRDefault="0017540B" w:rsidP="00C577BE">
      <w:pPr>
        <w:spacing w:after="100" w:line="240" w:lineRule="auto"/>
        <w:ind w:left="567" w:right="118"/>
        <w:contextualSpacing/>
        <w:rPr>
          <w:b/>
          <w:bCs/>
          <w:sz w:val="32"/>
          <w:szCs w:val="32"/>
        </w:rPr>
      </w:pPr>
    </w:p>
    <w:p w14:paraId="1867D8CC" w14:textId="31B854C3" w:rsidR="004545CB" w:rsidRPr="00C12D0C" w:rsidRDefault="004545CB"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Our values</w:t>
      </w:r>
      <w:r w:rsidR="00C12D0C" w:rsidRPr="00C12D0C">
        <w:rPr>
          <w:rFonts w:ascii="Amasis MT Pro Black" w:hAnsi="Amasis MT Pro Black" w:cstheme="minorHAnsi"/>
          <w:b/>
          <w:bCs/>
          <w:color w:val="000000" w:themeColor="text1"/>
          <w:sz w:val="24"/>
          <w:szCs w:val="24"/>
        </w:rPr>
        <w:t>:</w:t>
      </w:r>
    </w:p>
    <w:p w14:paraId="73D933B8" w14:textId="4BD34F31" w:rsidR="00C12D0C" w:rsidRPr="00C12D0C" w:rsidRDefault="00C12D0C"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We are dedicated, respectful, collaborative</w:t>
      </w:r>
      <w:r w:rsidR="00851843">
        <w:rPr>
          <w:rFonts w:ascii="Amasis MT Pro Black" w:hAnsi="Amasis MT Pro Black" w:cstheme="minorHAnsi"/>
          <w:b/>
          <w:bCs/>
          <w:color w:val="000000" w:themeColor="text1"/>
          <w:sz w:val="24"/>
          <w:szCs w:val="24"/>
        </w:rPr>
        <w:t>. W</w:t>
      </w:r>
      <w:r w:rsidRPr="00C12D0C">
        <w:rPr>
          <w:rFonts w:ascii="Amasis MT Pro Black" w:hAnsi="Amasis MT Pro Black" w:cstheme="minorHAnsi"/>
          <w:b/>
          <w:bCs/>
          <w:color w:val="000000" w:themeColor="text1"/>
          <w:sz w:val="24"/>
          <w:szCs w:val="24"/>
        </w:rPr>
        <w:t>e are Milton Keynes City Council</w:t>
      </w:r>
      <w:r>
        <w:rPr>
          <w:rFonts w:ascii="Amasis MT Pro Black" w:hAnsi="Amasis MT Pro Black" w:cstheme="minorHAnsi"/>
          <w:b/>
          <w:bCs/>
          <w:color w:val="000000" w:themeColor="text1"/>
          <w:sz w:val="24"/>
          <w:szCs w:val="24"/>
        </w:rPr>
        <w:t>.</w:t>
      </w:r>
    </w:p>
    <w:p w14:paraId="2F428855" w14:textId="77777777" w:rsidR="00CB2D31" w:rsidRDefault="00CB2D31" w:rsidP="00C577BE">
      <w:pPr>
        <w:spacing w:after="0" w:line="240" w:lineRule="auto"/>
        <w:ind w:left="567" w:right="118"/>
        <w:contextualSpacing/>
        <w:rPr>
          <w:b/>
          <w:bCs/>
          <w:noProof/>
          <w:sz w:val="32"/>
          <w:szCs w:val="3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2263"/>
        <w:gridCol w:w="7235"/>
      </w:tblGrid>
      <w:tr w:rsidR="00844611" w:rsidRPr="001F4958" w14:paraId="0385AE7E" w14:textId="77777777" w:rsidTr="00882F7E">
        <w:tc>
          <w:tcPr>
            <w:tcW w:w="2263" w:type="dxa"/>
          </w:tcPr>
          <w:p w14:paraId="59BE99D7" w14:textId="7809B487"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Service</w:t>
            </w:r>
          </w:p>
        </w:tc>
        <w:tc>
          <w:tcPr>
            <w:tcW w:w="7235" w:type="dxa"/>
          </w:tcPr>
          <w:p w14:paraId="0020C080" w14:textId="295E235E" w:rsidR="00844611" w:rsidRPr="001F4958" w:rsidRDefault="00945687" w:rsidP="00C577BE">
            <w:pPr>
              <w:spacing w:after="0" w:line="240" w:lineRule="auto"/>
              <w:ind w:right="118"/>
              <w:contextualSpacing/>
              <w:rPr>
                <w:rFonts w:cstheme="minorHAnsi"/>
                <w:noProof/>
                <w:sz w:val="24"/>
                <w:szCs w:val="24"/>
              </w:rPr>
            </w:pPr>
            <w:r>
              <w:rPr>
                <w:rFonts w:cstheme="minorHAnsi"/>
                <w:noProof/>
                <w:sz w:val="24"/>
                <w:szCs w:val="24"/>
              </w:rPr>
              <w:t>Adult Services</w:t>
            </w:r>
          </w:p>
        </w:tc>
      </w:tr>
      <w:tr w:rsidR="00844611" w:rsidRPr="001F4958" w14:paraId="30526493" w14:textId="77777777" w:rsidTr="00882F7E">
        <w:tc>
          <w:tcPr>
            <w:tcW w:w="2263" w:type="dxa"/>
          </w:tcPr>
          <w:p w14:paraId="3A83CFE6" w14:textId="3867A94C"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Reports to</w:t>
            </w:r>
          </w:p>
        </w:tc>
        <w:tc>
          <w:tcPr>
            <w:tcW w:w="7235" w:type="dxa"/>
          </w:tcPr>
          <w:p w14:paraId="6DCB6E46" w14:textId="519E5AEC" w:rsidR="00844611" w:rsidRPr="001F4958" w:rsidRDefault="00945687" w:rsidP="00C577BE">
            <w:pPr>
              <w:spacing w:after="0" w:line="240" w:lineRule="auto"/>
              <w:ind w:right="118"/>
              <w:contextualSpacing/>
              <w:rPr>
                <w:rFonts w:cstheme="minorHAnsi"/>
                <w:noProof/>
                <w:sz w:val="24"/>
                <w:szCs w:val="24"/>
              </w:rPr>
            </w:pPr>
            <w:r>
              <w:rPr>
                <w:rFonts w:cstheme="minorHAnsi"/>
                <w:noProof/>
                <w:sz w:val="24"/>
                <w:szCs w:val="24"/>
              </w:rPr>
              <w:t>Deputy Manager</w:t>
            </w:r>
          </w:p>
        </w:tc>
      </w:tr>
      <w:tr w:rsidR="00844611" w:rsidRPr="001F4958" w14:paraId="5E47E8CA" w14:textId="77777777" w:rsidTr="00882F7E">
        <w:tc>
          <w:tcPr>
            <w:tcW w:w="2263" w:type="dxa"/>
          </w:tcPr>
          <w:p w14:paraId="63E919AA" w14:textId="556CF943"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Job family</w:t>
            </w:r>
          </w:p>
        </w:tc>
        <w:tc>
          <w:tcPr>
            <w:tcW w:w="7235" w:type="dxa"/>
          </w:tcPr>
          <w:p w14:paraId="008A8CCB" w14:textId="1BA9DAC3" w:rsidR="00844611" w:rsidRPr="001F4958" w:rsidRDefault="00B576A0" w:rsidP="00C577BE">
            <w:pPr>
              <w:spacing w:after="0" w:line="240" w:lineRule="auto"/>
              <w:ind w:right="118"/>
              <w:contextualSpacing/>
              <w:rPr>
                <w:rFonts w:cstheme="minorHAnsi"/>
                <w:noProof/>
                <w:sz w:val="24"/>
                <w:szCs w:val="24"/>
              </w:rPr>
            </w:pPr>
            <w:r>
              <w:rPr>
                <w:rFonts w:cstheme="minorHAnsi"/>
                <w:noProof/>
                <w:sz w:val="24"/>
                <w:szCs w:val="24"/>
              </w:rPr>
              <w:t>Professional and Technical</w:t>
            </w:r>
          </w:p>
        </w:tc>
      </w:tr>
      <w:tr w:rsidR="00844611" w:rsidRPr="001F4958" w14:paraId="7C37660B" w14:textId="77777777" w:rsidTr="00882F7E">
        <w:tc>
          <w:tcPr>
            <w:tcW w:w="2263" w:type="dxa"/>
          </w:tcPr>
          <w:p w14:paraId="07BA6B33" w14:textId="4EABDCDD"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Grade</w:t>
            </w:r>
            <w:r w:rsidRPr="001F4958">
              <w:rPr>
                <w:rFonts w:cstheme="minorHAnsi"/>
                <w:b/>
                <w:bCs/>
                <w:sz w:val="24"/>
                <w:szCs w:val="24"/>
              </w:rPr>
              <w:tab/>
            </w:r>
          </w:p>
        </w:tc>
        <w:tc>
          <w:tcPr>
            <w:tcW w:w="7235" w:type="dxa"/>
          </w:tcPr>
          <w:p w14:paraId="15AF2BFE" w14:textId="14BE9FC8" w:rsidR="00844611" w:rsidRPr="001F4958" w:rsidRDefault="00FE0F3F" w:rsidP="00C577BE">
            <w:pPr>
              <w:spacing w:after="0" w:line="240" w:lineRule="auto"/>
              <w:ind w:right="118"/>
              <w:contextualSpacing/>
              <w:rPr>
                <w:rFonts w:cstheme="minorHAnsi"/>
                <w:noProof/>
                <w:sz w:val="24"/>
                <w:szCs w:val="24"/>
              </w:rPr>
            </w:pPr>
            <w:r>
              <w:rPr>
                <w:rFonts w:cstheme="minorHAnsi"/>
                <w:noProof/>
                <w:sz w:val="24"/>
                <w:szCs w:val="24"/>
              </w:rPr>
              <w:t>F</w:t>
            </w:r>
            <w:r w:rsidR="00945687">
              <w:rPr>
                <w:rFonts w:cstheme="minorHAnsi"/>
                <w:noProof/>
                <w:sz w:val="24"/>
                <w:szCs w:val="24"/>
              </w:rPr>
              <w:t xml:space="preserve"> (Lower)</w:t>
            </w:r>
          </w:p>
        </w:tc>
      </w:tr>
      <w:tr w:rsidR="00844611" w:rsidRPr="001F4958" w14:paraId="7DCBB216" w14:textId="77777777" w:rsidTr="00882F7E">
        <w:tc>
          <w:tcPr>
            <w:tcW w:w="2263" w:type="dxa"/>
          </w:tcPr>
          <w:p w14:paraId="7452ABBB" w14:textId="09354915"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Political restricted?</w:t>
            </w:r>
          </w:p>
        </w:tc>
        <w:tc>
          <w:tcPr>
            <w:tcW w:w="7235" w:type="dxa"/>
          </w:tcPr>
          <w:p w14:paraId="229308F7" w14:textId="02F31F12" w:rsidR="00844611" w:rsidRPr="001F4958" w:rsidRDefault="00945687" w:rsidP="00C577BE">
            <w:pPr>
              <w:spacing w:after="0" w:line="240" w:lineRule="auto"/>
              <w:ind w:right="118"/>
              <w:contextualSpacing/>
              <w:rPr>
                <w:rFonts w:cstheme="minorHAnsi"/>
                <w:noProof/>
                <w:sz w:val="24"/>
                <w:szCs w:val="24"/>
              </w:rPr>
            </w:pPr>
            <w:r>
              <w:rPr>
                <w:rFonts w:cstheme="minorHAnsi"/>
                <w:noProof/>
                <w:sz w:val="24"/>
                <w:szCs w:val="24"/>
              </w:rPr>
              <w:t>N</w:t>
            </w:r>
          </w:p>
        </w:tc>
      </w:tr>
      <w:tr w:rsidR="004B27E7" w:rsidRPr="001F4958" w14:paraId="4FD2C8EE" w14:textId="77777777" w:rsidTr="00882F7E">
        <w:tc>
          <w:tcPr>
            <w:tcW w:w="2263" w:type="dxa"/>
          </w:tcPr>
          <w:p w14:paraId="7F90593B" w14:textId="56F02F79" w:rsidR="004B27E7" w:rsidRPr="001F4958" w:rsidRDefault="00C8756F" w:rsidP="00C577BE">
            <w:pPr>
              <w:spacing w:after="0" w:line="240" w:lineRule="auto"/>
              <w:ind w:right="118"/>
              <w:contextualSpacing/>
              <w:rPr>
                <w:rFonts w:cstheme="minorHAnsi"/>
                <w:b/>
                <w:bCs/>
                <w:sz w:val="24"/>
                <w:szCs w:val="24"/>
              </w:rPr>
            </w:pPr>
            <w:r>
              <w:rPr>
                <w:rFonts w:cstheme="minorHAnsi"/>
                <w:b/>
                <w:bCs/>
                <w:sz w:val="24"/>
                <w:szCs w:val="24"/>
              </w:rPr>
              <w:t>DBS required?</w:t>
            </w:r>
          </w:p>
        </w:tc>
        <w:tc>
          <w:tcPr>
            <w:tcW w:w="7235" w:type="dxa"/>
          </w:tcPr>
          <w:p w14:paraId="5FBC248B" w14:textId="77A4CA00" w:rsidR="004B27E7" w:rsidRPr="001F4958" w:rsidRDefault="20A72138" w:rsidP="00C577BE">
            <w:pPr>
              <w:spacing w:after="0" w:line="240" w:lineRule="auto"/>
              <w:ind w:right="118"/>
              <w:contextualSpacing/>
              <w:rPr>
                <w:sz w:val="24"/>
                <w:szCs w:val="24"/>
              </w:rPr>
            </w:pPr>
            <w:r w:rsidRPr="6B3AF737">
              <w:rPr>
                <w:noProof/>
                <w:sz w:val="24"/>
                <w:szCs w:val="24"/>
              </w:rPr>
              <w:t>Y - Basic</w:t>
            </w:r>
          </w:p>
        </w:tc>
      </w:tr>
      <w:tr w:rsidR="00B86474" w:rsidRPr="001F4958" w14:paraId="32A5D7AC" w14:textId="77777777">
        <w:tc>
          <w:tcPr>
            <w:tcW w:w="2263" w:type="dxa"/>
          </w:tcPr>
          <w:p w14:paraId="04261768" w14:textId="77777777" w:rsidR="00B86474" w:rsidRPr="001F4958" w:rsidRDefault="00B86474">
            <w:pPr>
              <w:spacing w:after="0" w:line="240" w:lineRule="auto"/>
              <w:ind w:right="118"/>
              <w:contextualSpacing/>
              <w:rPr>
                <w:rFonts w:cstheme="minorHAnsi"/>
                <w:b/>
                <w:bCs/>
                <w:noProof/>
                <w:sz w:val="24"/>
                <w:szCs w:val="24"/>
              </w:rPr>
            </w:pPr>
            <w:r w:rsidRPr="001F4958">
              <w:rPr>
                <w:rFonts w:cstheme="minorHAnsi"/>
                <w:b/>
                <w:bCs/>
                <w:sz w:val="24"/>
                <w:szCs w:val="24"/>
              </w:rPr>
              <w:t>Date</w:t>
            </w:r>
            <w:r w:rsidRPr="001F4958">
              <w:rPr>
                <w:rFonts w:cstheme="minorHAnsi"/>
                <w:sz w:val="24"/>
                <w:szCs w:val="24"/>
              </w:rPr>
              <w:tab/>
            </w:r>
          </w:p>
        </w:tc>
        <w:tc>
          <w:tcPr>
            <w:tcW w:w="7235" w:type="dxa"/>
          </w:tcPr>
          <w:p w14:paraId="445CAEAC" w14:textId="3219801D" w:rsidR="00B86474" w:rsidRPr="001F4958" w:rsidRDefault="00945687">
            <w:pPr>
              <w:spacing w:after="0" w:line="240" w:lineRule="auto"/>
              <w:ind w:right="118"/>
              <w:contextualSpacing/>
              <w:rPr>
                <w:rFonts w:cstheme="minorHAnsi"/>
                <w:noProof/>
                <w:sz w:val="24"/>
                <w:szCs w:val="24"/>
              </w:rPr>
            </w:pPr>
            <w:r>
              <w:rPr>
                <w:rFonts w:cstheme="minorHAnsi"/>
                <w:noProof/>
                <w:sz w:val="24"/>
                <w:szCs w:val="24"/>
              </w:rPr>
              <w:t>April 2024</w:t>
            </w:r>
          </w:p>
        </w:tc>
      </w:tr>
      <w:tr w:rsidR="00844611" w:rsidRPr="001F4958" w14:paraId="0E487A16" w14:textId="77777777" w:rsidTr="00882F7E">
        <w:tc>
          <w:tcPr>
            <w:tcW w:w="2263" w:type="dxa"/>
          </w:tcPr>
          <w:p w14:paraId="1CA070BD" w14:textId="43002921" w:rsidR="00844611" w:rsidRPr="001F4958" w:rsidRDefault="008708B5" w:rsidP="00C577BE">
            <w:pPr>
              <w:spacing w:after="0" w:line="240" w:lineRule="auto"/>
              <w:ind w:right="118"/>
              <w:contextualSpacing/>
              <w:rPr>
                <w:rFonts w:cstheme="minorHAnsi"/>
                <w:b/>
                <w:bCs/>
                <w:noProof/>
                <w:sz w:val="24"/>
                <w:szCs w:val="24"/>
              </w:rPr>
            </w:pPr>
            <w:r w:rsidRPr="001F4958">
              <w:rPr>
                <w:rFonts w:cstheme="minorHAnsi"/>
                <w:b/>
                <w:bCs/>
                <w:noProof/>
                <w:sz w:val="24"/>
                <w:szCs w:val="24"/>
              </w:rPr>
              <w:t>JE Code</w:t>
            </w:r>
          </w:p>
        </w:tc>
        <w:tc>
          <w:tcPr>
            <w:tcW w:w="7235" w:type="dxa"/>
          </w:tcPr>
          <w:p w14:paraId="5211C1E6" w14:textId="06127C33" w:rsidR="00844611" w:rsidRPr="001F4958" w:rsidRDefault="008708B5" w:rsidP="00C577BE">
            <w:pPr>
              <w:spacing w:after="0" w:line="240" w:lineRule="auto"/>
              <w:ind w:right="118"/>
              <w:contextualSpacing/>
              <w:rPr>
                <w:rFonts w:cstheme="minorHAnsi"/>
                <w:noProof/>
                <w:sz w:val="24"/>
                <w:szCs w:val="24"/>
              </w:rPr>
            </w:pPr>
            <w:r w:rsidRPr="001F4958">
              <w:rPr>
                <w:rFonts w:cstheme="minorHAnsi"/>
                <w:noProof/>
                <w:sz w:val="24"/>
                <w:szCs w:val="24"/>
              </w:rPr>
              <w:t>JE</w:t>
            </w:r>
            <w:r w:rsidR="00945687">
              <w:rPr>
                <w:rFonts w:cstheme="minorHAnsi"/>
                <w:noProof/>
                <w:sz w:val="24"/>
                <w:szCs w:val="24"/>
              </w:rPr>
              <w:t>2584</w:t>
            </w:r>
          </w:p>
        </w:tc>
      </w:tr>
    </w:tbl>
    <w:p w14:paraId="47035BEF" w14:textId="77777777" w:rsidR="000D2837" w:rsidRPr="008B4CF5" w:rsidRDefault="000D2837" w:rsidP="008B4CF5">
      <w:pPr>
        <w:spacing w:after="0" w:line="240" w:lineRule="auto"/>
        <w:ind w:left="567" w:right="118"/>
        <w:contextualSpacing/>
        <w:rPr>
          <w:rFonts w:cstheme="minorHAnsi"/>
          <w:b/>
          <w:bCs/>
          <w:noProof/>
          <w:sz w:val="24"/>
          <w:szCs w:val="24"/>
        </w:rPr>
      </w:pPr>
    </w:p>
    <w:p w14:paraId="6A3190DC" w14:textId="479F182A" w:rsidR="0094093A" w:rsidRPr="008B4CF5" w:rsidRDefault="0094093A" w:rsidP="008B4CF5">
      <w:pPr>
        <w:spacing w:after="0" w:line="240" w:lineRule="auto"/>
        <w:ind w:left="567" w:right="118"/>
        <w:contextualSpacing/>
        <w:rPr>
          <w:b/>
          <w:bCs/>
          <w:noProof/>
          <w:sz w:val="24"/>
          <w:szCs w:val="24"/>
        </w:rPr>
      </w:pPr>
    </w:p>
    <w:p w14:paraId="593752E6" w14:textId="617F5355" w:rsidR="00B01282" w:rsidRPr="00FD0BD7" w:rsidRDefault="00B01282" w:rsidP="00FD0BD7">
      <w:pPr>
        <w:spacing w:after="0" w:line="240" w:lineRule="auto"/>
        <w:ind w:left="567" w:right="118"/>
        <w:rPr>
          <w:rFonts w:ascii="Amasis MT Pro Black" w:hAnsi="Amasis MT Pro Black"/>
          <w:noProof/>
          <w:color w:val="000000" w:themeColor="text1"/>
          <w:sz w:val="32"/>
          <w:szCs w:val="32"/>
        </w:rPr>
      </w:pPr>
      <w:r>
        <w:rPr>
          <w:rFonts w:ascii="Amasis MT Pro Black" w:hAnsi="Amasis MT Pro Black"/>
          <w:noProof/>
          <w:color w:val="000000" w:themeColor="text1"/>
          <w:sz w:val="32"/>
          <w:szCs w:val="32"/>
        </w:rPr>
        <w:t>Key deliverables</w:t>
      </w:r>
      <w:r w:rsidR="00FD0BD7">
        <w:rPr>
          <w:rFonts w:ascii="Amasis MT Pro Black" w:hAnsi="Amasis MT Pro Black"/>
          <w:noProof/>
          <w:color w:val="000000" w:themeColor="text1"/>
          <w:sz w:val="32"/>
          <w:szCs w:val="32"/>
        </w:rPr>
        <w:t xml:space="preserve"> </w:t>
      </w:r>
    </w:p>
    <w:p w14:paraId="3A7432C6" w14:textId="77777777" w:rsidR="00B01282" w:rsidRDefault="00B01282" w:rsidP="00C577BE">
      <w:pPr>
        <w:spacing w:after="0" w:line="240" w:lineRule="auto"/>
        <w:ind w:left="567" w:right="118"/>
        <w:rPr>
          <w:sz w:val="24"/>
          <w:szCs w:val="24"/>
        </w:rPr>
      </w:pPr>
    </w:p>
    <w:tbl>
      <w:tblPr>
        <w:tblStyle w:val="TableGrid"/>
        <w:tblW w:w="0" w:type="auto"/>
        <w:tblInd w:w="567" w:type="dxa"/>
        <w:tblLook w:val="04A0" w:firstRow="1" w:lastRow="0" w:firstColumn="1" w:lastColumn="0" w:noHBand="0" w:noVBand="1"/>
      </w:tblPr>
      <w:tblGrid>
        <w:gridCol w:w="456"/>
        <w:gridCol w:w="9072"/>
      </w:tblGrid>
      <w:tr w:rsidR="000D2837" w14:paraId="5C8C87F7" w14:textId="77777777" w:rsidTr="00CA7D37">
        <w:tc>
          <w:tcPr>
            <w:tcW w:w="456" w:type="dxa"/>
          </w:tcPr>
          <w:p w14:paraId="317D298E" w14:textId="6E2B1C38" w:rsidR="000D2837" w:rsidRPr="000D2837" w:rsidRDefault="000D2837" w:rsidP="00C577BE">
            <w:pPr>
              <w:spacing w:after="0" w:line="240" w:lineRule="auto"/>
              <w:ind w:right="118"/>
              <w:rPr>
                <w:b/>
                <w:bCs/>
                <w:sz w:val="24"/>
                <w:szCs w:val="24"/>
              </w:rPr>
            </w:pPr>
            <w:bookmarkStart w:id="0" w:name="_Hlk163835639"/>
            <w:r w:rsidRPr="000D2837">
              <w:rPr>
                <w:b/>
                <w:bCs/>
                <w:sz w:val="24"/>
                <w:szCs w:val="24"/>
              </w:rPr>
              <w:t>1</w:t>
            </w:r>
          </w:p>
        </w:tc>
        <w:tc>
          <w:tcPr>
            <w:tcW w:w="9072" w:type="dxa"/>
          </w:tcPr>
          <w:p w14:paraId="29AFE90E" w14:textId="26CBB806" w:rsidR="000D2837" w:rsidRPr="006B0439" w:rsidRDefault="00BE2F65" w:rsidP="00C577BE">
            <w:pPr>
              <w:spacing w:after="0" w:line="240" w:lineRule="auto"/>
              <w:ind w:right="118"/>
              <w:rPr>
                <w:sz w:val="24"/>
                <w:szCs w:val="24"/>
              </w:rPr>
            </w:pPr>
            <w:r w:rsidRPr="006B0439">
              <w:rPr>
                <w:color w:val="000000"/>
                <w:sz w:val="24"/>
                <w:szCs w:val="24"/>
              </w:rPr>
              <w:t>Prevent Homelessness by providing housing advice and assistance to people facing homelessness and carrying out homelessness prevention/relief work to create an effective housing solution.</w:t>
            </w:r>
          </w:p>
        </w:tc>
      </w:tr>
      <w:tr w:rsidR="000D2837" w14:paraId="1175A00B" w14:textId="77777777" w:rsidTr="00CA7D37">
        <w:tc>
          <w:tcPr>
            <w:tcW w:w="456" w:type="dxa"/>
          </w:tcPr>
          <w:p w14:paraId="1648EC52" w14:textId="06E671FB" w:rsidR="000D2837" w:rsidRPr="000D2837" w:rsidRDefault="000D2837" w:rsidP="00C577BE">
            <w:pPr>
              <w:spacing w:after="0" w:line="240" w:lineRule="auto"/>
              <w:ind w:right="118"/>
              <w:rPr>
                <w:b/>
                <w:bCs/>
                <w:sz w:val="24"/>
                <w:szCs w:val="24"/>
              </w:rPr>
            </w:pPr>
            <w:r w:rsidRPr="000D2837">
              <w:rPr>
                <w:b/>
                <w:bCs/>
                <w:sz w:val="24"/>
                <w:szCs w:val="24"/>
              </w:rPr>
              <w:t>2</w:t>
            </w:r>
          </w:p>
        </w:tc>
        <w:tc>
          <w:tcPr>
            <w:tcW w:w="9072" w:type="dxa"/>
          </w:tcPr>
          <w:p w14:paraId="069EB440" w14:textId="73B00FB6" w:rsidR="000D2837" w:rsidRPr="006B0439" w:rsidRDefault="00CA7D37" w:rsidP="00C577BE">
            <w:pPr>
              <w:spacing w:after="0" w:line="240" w:lineRule="auto"/>
              <w:ind w:right="118"/>
              <w:rPr>
                <w:sz w:val="24"/>
                <w:szCs w:val="24"/>
              </w:rPr>
            </w:pPr>
            <w:r w:rsidRPr="006B0439">
              <w:rPr>
                <w:color w:val="000000"/>
                <w:sz w:val="24"/>
                <w:szCs w:val="24"/>
              </w:rPr>
              <w:t>Provide customers with housing prevention advice supporting them to sustain their current accommodation or support them to secure alternative accommodation through the provision of personal housing plans.</w:t>
            </w:r>
          </w:p>
        </w:tc>
      </w:tr>
      <w:tr w:rsidR="000D2837" w14:paraId="52DB8D7D" w14:textId="77777777" w:rsidTr="00CA7D37">
        <w:tc>
          <w:tcPr>
            <w:tcW w:w="456" w:type="dxa"/>
          </w:tcPr>
          <w:p w14:paraId="68898096" w14:textId="51AF515F" w:rsidR="000D2837" w:rsidRPr="000D2837" w:rsidRDefault="000D2837" w:rsidP="00C577BE">
            <w:pPr>
              <w:spacing w:after="0" w:line="240" w:lineRule="auto"/>
              <w:ind w:right="118"/>
              <w:rPr>
                <w:b/>
                <w:bCs/>
                <w:sz w:val="24"/>
                <w:szCs w:val="24"/>
              </w:rPr>
            </w:pPr>
            <w:r w:rsidRPr="000D2837">
              <w:rPr>
                <w:b/>
                <w:bCs/>
                <w:sz w:val="24"/>
                <w:szCs w:val="24"/>
              </w:rPr>
              <w:t>3</w:t>
            </w:r>
          </w:p>
        </w:tc>
        <w:tc>
          <w:tcPr>
            <w:tcW w:w="9072" w:type="dxa"/>
          </w:tcPr>
          <w:p w14:paraId="7E16FC57" w14:textId="11220811" w:rsidR="000D2837" w:rsidRPr="006B0439" w:rsidRDefault="00CA7D37" w:rsidP="00C577BE">
            <w:pPr>
              <w:spacing w:after="0" w:line="240" w:lineRule="auto"/>
              <w:ind w:right="118"/>
              <w:rPr>
                <w:sz w:val="24"/>
                <w:szCs w:val="24"/>
              </w:rPr>
            </w:pPr>
            <w:r w:rsidRPr="006B0439">
              <w:rPr>
                <w:color w:val="000000"/>
                <w:sz w:val="24"/>
                <w:szCs w:val="24"/>
              </w:rPr>
              <w:t>Prepare and issue Personal Housing Plans and letters regarding the Homelessness Reduction Act 2017, Part VII of the 1996 Housing Act and the Allocations Scheme.</w:t>
            </w:r>
          </w:p>
        </w:tc>
      </w:tr>
      <w:tr w:rsidR="000D2837" w14:paraId="41071A23" w14:textId="77777777" w:rsidTr="00CA7D37">
        <w:tc>
          <w:tcPr>
            <w:tcW w:w="456" w:type="dxa"/>
          </w:tcPr>
          <w:p w14:paraId="4BCFE63A" w14:textId="4DD18346" w:rsidR="000D2837" w:rsidRPr="000D2837" w:rsidRDefault="000D2837" w:rsidP="00C577BE">
            <w:pPr>
              <w:spacing w:after="0" w:line="240" w:lineRule="auto"/>
              <w:ind w:right="118"/>
              <w:rPr>
                <w:b/>
                <w:bCs/>
                <w:sz w:val="24"/>
                <w:szCs w:val="24"/>
              </w:rPr>
            </w:pPr>
            <w:r w:rsidRPr="000D2837">
              <w:rPr>
                <w:b/>
                <w:bCs/>
                <w:sz w:val="24"/>
                <w:szCs w:val="24"/>
              </w:rPr>
              <w:t>4</w:t>
            </w:r>
          </w:p>
        </w:tc>
        <w:tc>
          <w:tcPr>
            <w:tcW w:w="9072" w:type="dxa"/>
          </w:tcPr>
          <w:p w14:paraId="01C0158B" w14:textId="08BAA3BC" w:rsidR="000D2837" w:rsidRPr="006B0439" w:rsidRDefault="00CA7D37" w:rsidP="00C577BE">
            <w:pPr>
              <w:spacing w:after="0" w:line="240" w:lineRule="auto"/>
              <w:ind w:right="118"/>
              <w:rPr>
                <w:sz w:val="24"/>
                <w:szCs w:val="24"/>
              </w:rPr>
            </w:pPr>
            <w:r w:rsidRPr="006B0439">
              <w:rPr>
                <w:color w:val="000000"/>
                <w:sz w:val="24"/>
                <w:szCs w:val="24"/>
              </w:rPr>
              <w:t>Complete all statutory decisions required in line with the Homelessness Reduction Act 2017.</w:t>
            </w:r>
          </w:p>
        </w:tc>
      </w:tr>
      <w:tr w:rsidR="000D2837" w14:paraId="1AFB009D" w14:textId="77777777" w:rsidTr="00CA7D37">
        <w:tc>
          <w:tcPr>
            <w:tcW w:w="456" w:type="dxa"/>
          </w:tcPr>
          <w:p w14:paraId="488283BD" w14:textId="79A6057E" w:rsidR="000D2837" w:rsidRPr="000D2837" w:rsidRDefault="000D2837" w:rsidP="00C577BE">
            <w:pPr>
              <w:spacing w:after="0" w:line="240" w:lineRule="auto"/>
              <w:ind w:right="118"/>
              <w:rPr>
                <w:b/>
                <w:bCs/>
                <w:sz w:val="24"/>
                <w:szCs w:val="24"/>
              </w:rPr>
            </w:pPr>
            <w:r w:rsidRPr="000D2837">
              <w:rPr>
                <w:b/>
                <w:bCs/>
                <w:sz w:val="24"/>
                <w:szCs w:val="24"/>
              </w:rPr>
              <w:t>5</w:t>
            </w:r>
          </w:p>
        </w:tc>
        <w:tc>
          <w:tcPr>
            <w:tcW w:w="9072" w:type="dxa"/>
          </w:tcPr>
          <w:p w14:paraId="5204BE07" w14:textId="6A9B237C" w:rsidR="000D2837" w:rsidRPr="006B0439" w:rsidRDefault="00CA7D37" w:rsidP="00C577BE">
            <w:pPr>
              <w:spacing w:after="0" w:line="240" w:lineRule="auto"/>
              <w:ind w:right="118"/>
              <w:rPr>
                <w:sz w:val="24"/>
                <w:szCs w:val="24"/>
              </w:rPr>
            </w:pPr>
            <w:r w:rsidRPr="006B0439">
              <w:rPr>
                <w:color w:val="000000"/>
                <w:sz w:val="24"/>
                <w:szCs w:val="24"/>
              </w:rPr>
              <w:t>Ensure all relevant information is recorded on agreed databases to allow accurate reporting of all required data.</w:t>
            </w:r>
          </w:p>
        </w:tc>
      </w:tr>
      <w:tr w:rsidR="000D2837" w14:paraId="4D030043" w14:textId="77777777" w:rsidTr="00CA7D37">
        <w:tc>
          <w:tcPr>
            <w:tcW w:w="456" w:type="dxa"/>
          </w:tcPr>
          <w:p w14:paraId="2A535A5B" w14:textId="712DB6A5" w:rsidR="000D2837" w:rsidRPr="000D2837" w:rsidRDefault="000D2837" w:rsidP="00C577BE">
            <w:pPr>
              <w:spacing w:after="0" w:line="240" w:lineRule="auto"/>
              <w:ind w:right="118"/>
              <w:rPr>
                <w:b/>
                <w:bCs/>
                <w:sz w:val="24"/>
                <w:szCs w:val="24"/>
              </w:rPr>
            </w:pPr>
            <w:r w:rsidRPr="000D2837">
              <w:rPr>
                <w:b/>
                <w:bCs/>
                <w:sz w:val="24"/>
                <w:szCs w:val="24"/>
              </w:rPr>
              <w:t>6</w:t>
            </w:r>
          </w:p>
        </w:tc>
        <w:tc>
          <w:tcPr>
            <w:tcW w:w="9072" w:type="dxa"/>
          </w:tcPr>
          <w:p w14:paraId="5ABE2E4C" w14:textId="2F91B84B" w:rsidR="000D2837" w:rsidRPr="006B0439" w:rsidRDefault="003F1D06" w:rsidP="00C577BE">
            <w:pPr>
              <w:spacing w:after="0" w:line="240" w:lineRule="auto"/>
              <w:ind w:right="118"/>
              <w:rPr>
                <w:sz w:val="24"/>
                <w:szCs w:val="24"/>
              </w:rPr>
            </w:pPr>
            <w:r w:rsidRPr="006B0439">
              <w:rPr>
                <w:color w:val="000000"/>
                <w:sz w:val="24"/>
                <w:szCs w:val="24"/>
              </w:rPr>
              <w:t>Demonstrate ability in assessing cases. Consider applicants support needs and associated risks to make appropriate referrals, such as safeguarding, tenancy sustainment, floating support and prevention assistance. Build and establish ongoing relationships with service users to successfully prevent or relieve homelessness.</w:t>
            </w:r>
          </w:p>
        </w:tc>
      </w:tr>
      <w:tr w:rsidR="00CA7D37" w14:paraId="730415FC" w14:textId="77777777" w:rsidTr="00CA7D37">
        <w:tc>
          <w:tcPr>
            <w:tcW w:w="456" w:type="dxa"/>
          </w:tcPr>
          <w:p w14:paraId="3F349359" w14:textId="2BE1EA4F" w:rsidR="00CA7D37" w:rsidRPr="000D2837" w:rsidRDefault="00CA7D37" w:rsidP="00C577BE">
            <w:pPr>
              <w:spacing w:after="0" w:line="240" w:lineRule="auto"/>
              <w:ind w:right="118"/>
              <w:rPr>
                <w:b/>
                <w:bCs/>
                <w:sz w:val="24"/>
                <w:szCs w:val="24"/>
              </w:rPr>
            </w:pPr>
            <w:r>
              <w:rPr>
                <w:b/>
                <w:bCs/>
                <w:sz w:val="24"/>
                <w:szCs w:val="24"/>
              </w:rPr>
              <w:t>7</w:t>
            </w:r>
          </w:p>
        </w:tc>
        <w:tc>
          <w:tcPr>
            <w:tcW w:w="9072" w:type="dxa"/>
          </w:tcPr>
          <w:p w14:paraId="5F058D21" w14:textId="46ABA9AC" w:rsidR="00CA7D37" w:rsidRPr="006B0439" w:rsidRDefault="003F1D06" w:rsidP="00C577BE">
            <w:pPr>
              <w:spacing w:after="0" w:line="240" w:lineRule="auto"/>
              <w:ind w:right="118"/>
              <w:rPr>
                <w:sz w:val="24"/>
                <w:szCs w:val="24"/>
              </w:rPr>
            </w:pPr>
            <w:r w:rsidRPr="006B0439">
              <w:rPr>
                <w:color w:val="000000"/>
                <w:sz w:val="24"/>
                <w:szCs w:val="24"/>
              </w:rPr>
              <w:t>Work jointly with other services and partners to prevent homeless and attend multi professional meetings when appropriate. Carry out visits and complete appointments in the home and all appropriate locations to ensure prompt assessment of cases to prevent homelessness, sustain accommodation or seek alternative solutions.</w:t>
            </w:r>
          </w:p>
        </w:tc>
      </w:tr>
      <w:tr w:rsidR="00CA7D37" w14:paraId="1CC790D0" w14:textId="77777777" w:rsidTr="00CA7D37">
        <w:tc>
          <w:tcPr>
            <w:tcW w:w="456" w:type="dxa"/>
          </w:tcPr>
          <w:p w14:paraId="1709921F" w14:textId="14E69385" w:rsidR="00CA7D37" w:rsidRPr="000D2837" w:rsidRDefault="00CA7D37" w:rsidP="00C577BE">
            <w:pPr>
              <w:spacing w:after="0" w:line="240" w:lineRule="auto"/>
              <w:ind w:right="118"/>
              <w:rPr>
                <w:b/>
                <w:bCs/>
                <w:sz w:val="24"/>
                <w:szCs w:val="24"/>
              </w:rPr>
            </w:pPr>
            <w:r>
              <w:rPr>
                <w:b/>
                <w:bCs/>
                <w:sz w:val="24"/>
                <w:szCs w:val="24"/>
              </w:rPr>
              <w:t>8</w:t>
            </w:r>
          </w:p>
        </w:tc>
        <w:tc>
          <w:tcPr>
            <w:tcW w:w="9072" w:type="dxa"/>
          </w:tcPr>
          <w:p w14:paraId="65377D1C" w14:textId="4C3DC588" w:rsidR="00CA7D37" w:rsidRPr="006B0439" w:rsidRDefault="003F1D06" w:rsidP="00C577BE">
            <w:pPr>
              <w:spacing w:after="0" w:line="240" w:lineRule="auto"/>
              <w:ind w:right="118"/>
              <w:rPr>
                <w:sz w:val="24"/>
                <w:szCs w:val="24"/>
              </w:rPr>
            </w:pPr>
            <w:r w:rsidRPr="006B0439">
              <w:rPr>
                <w:color w:val="000000"/>
                <w:sz w:val="24"/>
                <w:szCs w:val="24"/>
              </w:rPr>
              <w:t>Demonstrate excellent communication, and negotiation skills. To deal effectively with difficult and often challenging situations working collaboratively with internal &amp; external partners where required. Provide mediation with customers and family, friends, landlords to prevent homelessness.</w:t>
            </w:r>
          </w:p>
        </w:tc>
      </w:tr>
      <w:bookmarkEnd w:id="0"/>
    </w:tbl>
    <w:p w14:paraId="3B91E156" w14:textId="77777777" w:rsidR="009A58DA" w:rsidRDefault="009A58DA" w:rsidP="009A58DA">
      <w:pPr>
        <w:spacing w:after="0" w:line="240" w:lineRule="auto"/>
        <w:ind w:left="567" w:right="118"/>
        <w:rPr>
          <w:i/>
          <w:iCs/>
          <w:sz w:val="24"/>
          <w:szCs w:val="24"/>
        </w:rPr>
      </w:pPr>
    </w:p>
    <w:p w14:paraId="1C4D5D9F" w14:textId="3594EAA0" w:rsidR="000D2837" w:rsidRPr="009A58DA" w:rsidRDefault="009A58DA" w:rsidP="009A58DA">
      <w:pPr>
        <w:spacing w:after="0" w:line="240" w:lineRule="auto"/>
        <w:ind w:left="567" w:right="118"/>
        <w:rPr>
          <w:i/>
          <w:iCs/>
          <w:sz w:val="24"/>
          <w:szCs w:val="24"/>
        </w:rPr>
      </w:pPr>
      <w:r w:rsidRPr="009A58DA">
        <w:rPr>
          <w:i/>
          <w:iCs/>
          <w:sz w:val="24"/>
          <w:szCs w:val="24"/>
        </w:rPr>
        <w:t>Within reason these key deliverables may evolve to meet service need and it is expected that you will be flexible and adaptable in your delivery to meet both service and</w:t>
      </w:r>
      <w:r w:rsidR="00163709">
        <w:rPr>
          <w:i/>
          <w:iCs/>
          <w:sz w:val="24"/>
          <w:szCs w:val="24"/>
        </w:rPr>
        <w:t xml:space="preserve"> city</w:t>
      </w:r>
      <w:r w:rsidRPr="009A58DA">
        <w:rPr>
          <w:i/>
          <w:iCs/>
          <w:sz w:val="24"/>
          <w:szCs w:val="24"/>
        </w:rPr>
        <w:t xml:space="preserve"> council wide needs</w:t>
      </w:r>
    </w:p>
    <w:p w14:paraId="2D126FF1" w14:textId="77777777" w:rsidR="00B01282" w:rsidRDefault="00B01282" w:rsidP="00C577BE">
      <w:pPr>
        <w:spacing w:after="0" w:line="240" w:lineRule="auto"/>
        <w:ind w:left="567" w:right="118"/>
        <w:rPr>
          <w:sz w:val="24"/>
          <w:szCs w:val="24"/>
        </w:rPr>
      </w:pPr>
    </w:p>
    <w:p w14:paraId="1EB39711" w14:textId="77777777" w:rsidR="009A58DA" w:rsidRDefault="009A58DA" w:rsidP="00C577BE">
      <w:pPr>
        <w:spacing w:after="0" w:line="240" w:lineRule="auto"/>
        <w:ind w:left="567" w:right="118"/>
        <w:rPr>
          <w:sz w:val="24"/>
          <w:szCs w:val="24"/>
        </w:rPr>
      </w:pPr>
    </w:p>
    <w:p w14:paraId="4782D070" w14:textId="68F2E0D7" w:rsidR="00B01282" w:rsidRPr="00C577BE" w:rsidRDefault="00B01282" w:rsidP="00FD0BD7">
      <w:pPr>
        <w:spacing w:after="0" w:line="240" w:lineRule="auto"/>
        <w:ind w:left="567" w:right="118"/>
        <w:rPr>
          <w:rFonts w:ascii="Amasis MT Pro Black" w:hAnsi="Amasis MT Pro Black" w:cstheme="minorHAnsi"/>
          <w:b/>
          <w:bCs/>
          <w:color w:val="000000" w:themeColor="text1"/>
          <w:sz w:val="32"/>
          <w:szCs w:val="32"/>
        </w:rPr>
      </w:pPr>
      <w:r w:rsidRPr="007A1279">
        <w:rPr>
          <w:rFonts w:ascii="Amasis MT Pro Black" w:hAnsi="Amasis MT Pro Black" w:cstheme="minorHAnsi"/>
          <w:b/>
          <w:bCs/>
          <w:color w:val="000000" w:themeColor="text1"/>
          <w:sz w:val="32"/>
          <w:szCs w:val="32"/>
        </w:rPr>
        <w:t xml:space="preserve">Essential </w:t>
      </w:r>
      <w:r w:rsidR="00A93AC9">
        <w:rPr>
          <w:rFonts w:ascii="Amasis MT Pro Black" w:hAnsi="Amasis MT Pro Black" w:cstheme="minorHAnsi"/>
          <w:b/>
          <w:bCs/>
          <w:color w:val="000000" w:themeColor="text1"/>
          <w:sz w:val="32"/>
          <w:szCs w:val="32"/>
        </w:rPr>
        <w:t>r</w:t>
      </w:r>
      <w:r w:rsidRPr="007A1279">
        <w:rPr>
          <w:rFonts w:ascii="Amasis MT Pro Black" w:hAnsi="Amasis MT Pro Black" w:cstheme="minorHAnsi"/>
          <w:b/>
          <w:bCs/>
          <w:color w:val="000000" w:themeColor="text1"/>
          <w:sz w:val="32"/>
          <w:szCs w:val="32"/>
        </w:rPr>
        <w:t xml:space="preserve">equirements </w:t>
      </w:r>
      <w:r w:rsidR="00C577BE" w:rsidRPr="00C577BE">
        <w:rPr>
          <w:rFonts w:cstheme="minorHAnsi"/>
          <w:color w:val="000000" w:themeColor="text1"/>
          <w:sz w:val="24"/>
          <w:szCs w:val="24"/>
        </w:rPr>
        <w:t>K</w:t>
      </w:r>
      <w:r w:rsidRPr="00C577BE">
        <w:rPr>
          <w:rFonts w:cstheme="minorHAnsi"/>
          <w:color w:val="000000" w:themeColor="text1"/>
          <w:sz w:val="24"/>
          <w:szCs w:val="24"/>
        </w:rPr>
        <w:t>ey skills</w:t>
      </w:r>
      <w:r w:rsidR="00385034" w:rsidRPr="00C577BE">
        <w:rPr>
          <w:rFonts w:cstheme="minorHAnsi"/>
          <w:color w:val="000000" w:themeColor="text1"/>
          <w:sz w:val="24"/>
          <w:szCs w:val="24"/>
        </w:rPr>
        <w:t>, expertise</w:t>
      </w:r>
      <w:r w:rsidR="00C577BE" w:rsidRPr="00C577BE">
        <w:rPr>
          <w:rFonts w:cstheme="minorHAnsi"/>
          <w:color w:val="000000" w:themeColor="text1"/>
          <w:sz w:val="24"/>
          <w:szCs w:val="24"/>
        </w:rPr>
        <w:t>,</w:t>
      </w:r>
      <w:r w:rsidRPr="00C577BE">
        <w:rPr>
          <w:rFonts w:cstheme="minorHAnsi"/>
          <w:color w:val="000000" w:themeColor="text1"/>
          <w:sz w:val="24"/>
          <w:szCs w:val="24"/>
        </w:rPr>
        <w:t xml:space="preserve"> </w:t>
      </w:r>
      <w:r w:rsidR="00385034" w:rsidRPr="00C577BE">
        <w:rPr>
          <w:rFonts w:cstheme="minorHAnsi"/>
          <w:color w:val="000000" w:themeColor="text1"/>
          <w:sz w:val="24"/>
          <w:szCs w:val="24"/>
        </w:rPr>
        <w:t>and</w:t>
      </w:r>
      <w:r w:rsidRPr="00C577BE">
        <w:rPr>
          <w:rFonts w:cstheme="minorHAnsi"/>
          <w:color w:val="000000" w:themeColor="text1"/>
          <w:sz w:val="24"/>
          <w:szCs w:val="24"/>
        </w:rPr>
        <w:t xml:space="preserve"> qualifications</w:t>
      </w:r>
    </w:p>
    <w:p w14:paraId="53BDD0E4" w14:textId="77777777" w:rsidR="009657AB" w:rsidRDefault="009657AB" w:rsidP="00C577BE">
      <w:pPr>
        <w:spacing w:after="0" w:line="240" w:lineRule="auto"/>
        <w:ind w:left="567" w:right="118"/>
        <w:rPr>
          <w:noProof/>
          <w:sz w:val="24"/>
          <w:szCs w:val="24"/>
        </w:rPr>
      </w:pPr>
    </w:p>
    <w:tbl>
      <w:tblPr>
        <w:tblStyle w:val="TableGrid"/>
        <w:tblW w:w="0" w:type="auto"/>
        <w:tblInd w:w="567" w:type="dxa"/>
        <w:tblLook w:val="04A0" w:firstRow="1" w:lastRow="0" w:firstColumn="1" w:lastColumn="0" w:noHBand="0" w:noVBand="1"/>
      </w:tblPr>
      <w:tblGrid>
        <w:gridCol w:w="456"/>
        <w:gridCol w:w="9072"/>
      </w:tblGrid>
      <w:tr w:rsidR="00C577BE" w14:paraId="7DF1D041" w14:textId="77777777" w:rsidTr="009A58DA">
        <w:tc>
          <w:tcPr>
            <w:tcW w:w="456" w:type="dxa"/>
          </w:tcPr>
          <w:p w14:paraId="1383F5FB" w14:textId="77777777" w:rsidR="00C577BE" w:rsidRPr="000D2837" w:rsidRDefault="00C577BE" w:rsidP="00C577BE">
            <w:pPr>
              <w:spacing w:after="0" w:line="240" w:lineRule="auto"/>
              <w:ind w:right="118"/>
              <w:rPr>
                <w:b/>
                <w:bCs/>
                <w:sz w:val="24"/>
                <w:szCs w:val="24"/>
              </w:rPr>
            </w:pPr>
            <w:r w:rsidRPr="000D2837">
              <w:rPr>
                <w:b/>
                <w:bCs/>
                <w:sz w:val="24"/>
                <w:szCs w:val="24"/>
              </w:rPr>
              <w:t>1</w:t>
            </w:r>
          </w:p>
        </w:tc>
        <w:tc>
          <w:tcPr>
            <w:tcW w:w="9072" w:type="dxa"/>
          </w:tcPr>
          <w:p w14:paraId="488052B5" w14:textId="6E33B135" w:rsidR="00C577BE" w:rsidRDefault="00192293" w:rsidP="00C577BE">
            <w:pPr>
              <w:spacing w:after="0" w:line="240" w:lineRule="auto"/>
              <w:ind w:right="118"/>
              <w:rPr>
                <w:sz w:val="24"/>
                <w:szCs w:val="24"/>
              </w:rPr>
            </w:pPr>
            <w:r>
              <w:rPr>
                <w:color w:val="000000"/>
                <w:sz w:val="27"/>
                <w:szCs w:val="27"/>
              </w:rPr>
              <w:t>Understanding of the legislative frameworks and statutory requirements relating to the Housing Solutions Service and knowledge of relevant legislation. Understanding Safeguarding, Care Act assessments and requirements.</w:t>
            </w:r>
          </w:p>
        </w:tc>
      </w:tr>
      <w:tr w:rsidR="00C577BE" w14:paraId="30609FB5" w14:textId="77777777" w:rsidTr="009A58DA">
        <w:tc>
          <w:tcPr>
            <w:tcW w:w="456" w:type="dxa"/>
          </w:tcPr>
          <w:p w14:paraId="40CF3A09" w14:textId="77777777" w:rsidR="00C577BE" w:rsidRPr="000D2837" w:rsidRDefault="00C577BE" w:rsidP="00C577BE">
            <w:pPr>
              <w:spacing w:after="0" w:line="240" w:lineRule="auto"/>
              <w:ind w:right="118"/>
              <w:rPr>
                <w:b/>
                <w:bCs/>
                <w:sz w:val="24"/>
                <w:szCs w:val="24"/>
              </w:rPr>
            </w:pPr>
            <w:r w:rsidRPr="000D2837">
              <w:rPr>
                <w:b/>
                <w:bCs/>
                <w:sz w:val="24"/>
                <w:szCs w:val="24"/>
              </w:rPr>
              <w:t>2</w:t>
            </w:r>
          </w:p>
        </w:tc>
        <w:tc>
          <w:tcPr>
            <w:tcW w:w="9072" w:type="dxa"/>
          </w:tcPr>
          <w:p w14:paraId="68F23ED0" w14:textId="738E9EA3" w:rsidR="00C577BE" w:rsidRDefault="0051163B" w:rsidP="00C577BE">
            <w:pPr>
              <w:spacing w:after="0" w:line="240" w:lineRule="auto"/>
              <w:ind w:right="118"/>
              <w:rPr>
                <w:sz w:val="24"/>
                <w:szCs w:val="24"/>
              </w:rPr>
            </w:pPr>
            <w:r>
              <w:rPr>
                <w:color w:val="000000"/>
                <w:sz w:val="27"/>
                <w:szCs w:val="27"/>
              </w:rPr>
              <w:t>Awareness of the Welfare Reform Act and housing allocations as covered by the Housing Act 1996 Part VI and Part VII.</w:t>
            </w:r>
          </w:p>
        </w:tc>
      </w:tr>
      <w:tr w:rsidR="00C577BE" w14:paraId="6CA6538F" w14:textId="77777777" w:rsidTr="009A58DA">
        <w:tc>
          <w:tcPr>
            <w:tcW w:w="456" w:type="dxa"/>
          </w:tcPr>
          <w:p w14:paraId="05DBBD0C" w14:textId="77777777" w:rsidR="00C577BE" w:rsidRPr="000D2837" w:rsidRDefault="00C577BE" w:rsidP="00C577BE">
            <w:pPr>
              <w:spacing w:after="0" w:line="240" w:lineRule="auto"/>
              <w:ind w:right="118"/>
              <w:rPr>
                <w:b/>
                <w:bCs/>
                <w:sz w:val="24"/>
                <w:szCs w:val="24"/>
              </w:rPr>
            </w:pPr>
            <w:r w:rsidRPr="000D2837">
              <w:rPr>
                <w:b/>
                <w:bCs/>
                <w:sz w:val="24"/>
                <w:szCs w:val="24"/>
              </w:rPr>
              <w:t>3</w:t>
            </w:r>
          </w:p>
        </w:tc>
        <w:tc>
          <w:tcPr>
            <w:tcW w:w="9072" w:type="dxa"/>
          </w:tcPr>
          <w:p w14:paraId="59F0241D" w14:textId="0359111C" w:rsidR="00C577BE" w:rsidRDefault="0051163B" w:rsidP="00C577BE">
            <w:pPr>
              <w:spacing w:after="0" w:line="240" w:lineRule="auto"/>
              <w:ind w:right="118"/>
              <w:rPr>
                <w:sz w:val="24"/>
                <w:szCs w:val="24"/>
              </w:rPr>
            </w:pPr>
            <w:r>
              <w:rPr>
                <w:color w:val="000000"/>
                <w:sz w:val="27"/>
                <w:szCs w:val="27"/>
              </w:rPr>
              <w:t>An understanding of current issues affecting social housing and private housing provision, and of range of housing options and homelessness prevention approaches.</w:t>
            </w:r>
          </w:p>
        </w:tc>
      </w:tr>
      <w:tr w:rsidR="00C577BE" w14:paraId="22047EE8" w14:textId="77777777" w:rsidTr="009A58DA">
        <w:tc>
          <w:tcPr>
            <w:tcW w:w="456" w:type="dxa"/>
          </w:tcPr>
          <w:p w14:paraId="43E08BC9" w14:textId="77777777" w:rsidR="00C577BE" w:rsidRPr="000D2837" w:rsidRDefault="00C577BE" w:rsidP="00C577BE">
            <w:pPr>
              <w:spacing w:after="0" w:line="240" w:lineRule="auto"/>
              <w:ind w:right="118"/>
              <w:rPr>
                <w:b/>
                <w:bCs/>
                <w:sz w:val="24"/>
                <w:szCs w:val="24"/>
              </w:rPr>
            </w:pPr>
            <w:r w:rsidRPr="000D2837">
              <w:rPr>
                <w:b/>
                <w:bCs/>
                <w:sz w:val="24"/>
                <w:szCs w:val="24"/>
              </w:rPr>
              <w:t>4</w:t>
            </w:r>
          </w:p>
        </w:tc>
        <w:tc>
          <w:tcPr>
            <w:tcW w:w="9072" w:type="dxa"/>
          </w:tcPr>
          <w:p w14:paraId="185F7B28" w14:textId="01F1F951" w:rsidR="00C577BE" w:rsidRDefault="0051163B" w:rsidP="00C577BE">
            <w:pPr>
              <w:spacing w:after="0" w:line="240" w:lineRule="auto"/>
              <w:ind w:right="118"/>
              <w:rPr>
                <w:sz w:val="24"/>
                <w:szCs w:val="24"/>
              </w:rPr>
            </w:pPr>
            <w:r>
              <w:rPr>
                <w:color w:val="000000"/>
                <w:sz w:val="27"/>
                <w:szCs w:val="27"/>
              </w:rPr>
              <w:t>Evidence of creative problem solving, involving difficult situations.</w:t>
            </w:r>
          </w:p>
        </w:tc>
      </w:tr>
      <w:tr w:rsidR="00C577BE" w14:paraId="1CA3B18C" w14:textId="77777777" w:rsidTr="009A58DA">
        <w:tc>
          <w:tcPr>
            <w:tcW w:w="456" w:type="dxa"/>
          </w:tcPr>
          <w:p w14:paraId="218547CD" w14:textId="77777777" w:rsidR="00C577BE" w:rsidRPr="000D2837" w:rsidRDefault="00C577BE" w:rsidP="00C577BE">
            <w:pPr>
              <w:spacing w:after="0" w:line="240" w:lineRule="auto"/>
              <w:ind w:right="118"/>
              <w:rPr>
                <w:b/>
                <w:bCs/>
                <w:sz w:val="24"/>
                <w:szCs w:val="24"/>
              </w:rPr>
            </w:pPr>
            <w:r w:rsidRPr="000D2837">
              <w:rPr>
                <w:b/>
                <w:bCs/>
                <w:sz w:val="24"/>
                <w:szCs w:val="24"/>
              </w:rPr>
              <w:t>5</w:t>
            </w:r>
          </w:p>
        </w:tc>
        <w:tc>
          <w:tcPr>
            <w:tcW w:w="9072" w:type="dxa"/>
          </w:tcPr>
          <w:p w14:paraId="11203BD2" w14:textId="722D5E42" w:rsidR="00C577BE" w:rsidRDefault="0051163B" w:rsidP="00C577BE">
            <w:pPr>
              <w:spacing w:after="0" w:line="240" w:lineRule="auto"/>
              <w:ind w:right="118"/>
              <w:rPr>
                <w:sz w:val="24"/>
                <w:szCs w:val="24"/>
              </w:rPr>
            </w:pPr>
            <w:r>
              <w:rPr>
                <w:color w:val="000000"/>
                <w:sz w:val="27"/>
                <w:szCs w:val="27"/>
              </w:rPr>
              <w:t>Written and oral communication skills, with ability to provide negotiation and the ability to work collaboratively with other services and partners.</w:t>
            </w:r>
          </w:p>
        </w:tc>
      </w:tr>
    </w:tbl>
    <w:p w14:paraId="6F31B1C1" w14:textId="77777777" w:rsidR="00C577BE" w:rsidRDefault="00C577BE" w:rsidP="00C577BE">
      <w:pPr>
        <w:spacing w:after="0" w:line="240" w:lineRule="auto"/>
        <w:ind w:left="567" w:right="118"/>
        <w:rPr>
          <w:noProof/>
          <w:sz w:val="24"/>
          <w:szCs w:val="24"/>
        </w:rPr>
      </w:pPr>
    </w:p>
    <w:p w14:paraId="53E0E3A0" w14:textId="3403AC92" w:rsidR="00C432C6" w:rsidRPr="000438CD" w:rsidRDefault="00C432C6" w:rsidP="00C577BE">
      <w:pPr>
        <w:spacing w:after="0" w:line="240" w:lineRule="auto"/>
        <w:ind w:left="567" w:right="118"/>
        <w:rPr>
          <w:noProof/>
          <w:sz w:val="24"/>
          <w:szCs w:val="24"/>
        </w:rPr>
      </w:pPr>
      <w:r>
        <w:rPr>
          <w:b/>
          <w:bCs/>
          <w:noProof/>
          <w:sz w:val="32"/>
          <w:szCs w:val="32"/>
        </w:rPr>
        <w:br w:type="page"/>
      </w:r>
    </w:p>
    <w:p w14:paraId="5F04832A" w14:textId="687AB61F" w:rsidR="00DF6965" w:rsidRPr="001F5934" w:rsidRDefault="00DF6965" w:rsidP="00C577BE">
      <w:pPr>
        <w:spacing w:after="500" w:line="240" w:lineRule="auto"/>
        <w:ind w:left="567" w:right="118"/>
        <w:contextualSpacing/>
        <w:rPr>
          <w:rFonts w:ascii="Amasis MT Pro Black" w:hAnsi="Amasis MT Pro Black"/>
          <w:sz w:val="32"/>
          <w:szCs w:val="32"/>
        </w:rPr>
      </w:pPr>
      <w:r w:rsidRPr="001F5934">
        <w:rPr>
          <w:rFonts w:ascii="Amasis MT Pro Black" w:hAnsi="Amasis MT Pro Black"/>
          <w:sz w:val="32"/>
          <w:szCs w:val="32"/>
        </w:rPr>
        <w:t xml:space="preserve">Job </w:t>
      </w:r>
      <w:r w:rsidR="00F6045D" w:rsidRPr="001F5934">
        <w:rPr>
          <w:rFonts w:ascii="Amasis MT Pro Black" w:hAnsi="Amasis MT Pro Black"/>
          <w:sz w:val="32"/>
          <w:szCs w:val="32"/>
        </w:rPr>
        <w:t>family</w:t>
      </w:r>
    </w:p>
    <w:p w14:paraId="4B28D50C" w14:textId="435DBF36" w:rsidR="00DF6965" w:rsidRPr="00F6045D" w:rsidRDefault="00B576A0" w:rsidP="00C577BE">
      <w:pPr>
        <w:tabs>
          <w:tab w:val="left" w:pos="8036"/>
        </w:tabs>
        <w:spacing w:after="360" w:line="240" w:lineRule="auto"/>
        <w:ind w:left="567" w:right="118"/>
        <w:contextualSpacing/>
        <w:rPr>
          <w:rFonts w:ascii="Amasis MT Std Black" w:hAnsi="Amasis MT Std Black"/>
          <w:sz w:val="52"/>
          <w:szCs w:val="52"/>
        </w:rPr>
      </w:pPr>
      <w:r>
        <w:rPr>
          <w:rFonts w:ascii="Amasis MT Pro Black" w:hAnsi="Amasis MT Pro Black"/>
          <w:b/>
          <w:bCs/>
          <w:color w:val="008796"/>
          <w:sz w:val="48"/>
          <w:szCs w:val="48"/>
        </w:rPr>
        <w:t>Professional and Technical</w:t>
      </w:r>
      <w:r w:rsidR="00393041">
        <w:rPr>
          <w:rFonts w:ascii="Amasis MT Pro Black" w:hAnsi="Amasis MT Pro Black"/>
          <w:b/>
          <w:bCs/>
          <w:color w:val="008796"/>
          <w:sz w:val="48"/>
          <w:szCs w:val="48"/>
        </w:rPr>
        <w:t xml:space="preserve"> </w:t>
      </w:r>
      <w:r w:rsidR="002248CB">
        <w:rPr>
          <w:rFonts w:ascii="Amasis MT Pro Black" w:hAnsi="Amasis MT Pro Black"/>
          <w:b/>
          <w:bCs/>
          <w:color w:val="008796"/>
          <w:sz w:val="48"/>
          <w:szCs w:val="48"/>
        </w:rPr>
        <w:t>(</w:t>
      </w:r>
      <w:r w:rsidR="00D45C4B">
        <w:rPr>
          <w:rFonts w:ascii="Amasis MT Pro Black" w:hAnsi="Amasis MT Pro Black"/>
          <w:b/>
          <w:bCs/>
          <w:color w:val="008796"/>
          <w:sz w:val="48"/>
          <w:szCs w:val="48"/>
        </w:rPr>
        <w:t>G</w:t>
      </w:r>
      <w:r w:rsidR="002248CB">
        <w:rPr>
          <w:rFonts w:ascii="Amasis MT Pro Black" w:hAnsi="Amasis MT Pro Black"/>
          <w:b/>
          <w:bCs/>
          <w:color w:val="008796"/>
          <w:sz w:val="48"/>
          <w:szCs w:val="48"/>
        </w:rPr>
        <w:t xml:space="preserve">rade </w:t>
      </w:r>
      <w:r w:rsidR="00FE0F3F">
        <w:rPr>
          <w:rFonts w:ascii="Amasis MT Pro Black" w:hAnsi="Amasis MT Pro Black"/>
          <w:b/>
          <w:bCs/>
          <w:color w:val="008796"/>
          <w:sz w:val="48"/>
          <w:szCs w:val="48"/>
        </w:rPr>
        <w:t>F</w:t>
      </w:r>
      <w:r w:rsidR="002248CB">
        <w:rPr>
          <w:rFonts w:ascii="Amasis MT Pro Black" w:hAnsi="Amasis MT Pro Black"/>
          <w:b/>
          <w:bCs/>
          <w:color w:val="008796"/>
          <w:sz w:val="48"/>
          <w:szCs w:val="48"/>
        </w:rPr>
        <w:t>)</w:t>
      </w:r>
    </w:p>
    <w:p w14:paraId="62ABEFA1" w14:textId="77777777" w:rsidR="00CB2D31" w:rsidRPr="00D3494A" w:rsidRDefault="00CB2D31" w:rsidP="00C577BE">
      <w:pPr>
        <w:ind w:left="567" w:right="118"/>
        <w:rPr>
          <w:rFonts w:ascii="Amasis MT Pro Black" w:hAnsi="Amasis MT Pro Black"/>
          <w:color w:val="009999"/>
          <w:sz w:val="24"/>
          <w:szCs w:val="24"/>
        </w:rPr>
      </w:pPr>
    </w:p>
    <w:tbl>
      <w:tblPr>
        <w:tblStyle w:val="TableGrid"/>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20"/>
        <w:gridCol w:w="4819"/>
      </w:tblGrid>
      <w:tr w:rsidR="000438CD" w:rsidRPr="00192C0A" w14:paraId="746BE186" w14:textId="77777777" w:rsidTr="00B11C31">
        <w:trPr>
          <w:trHeight w:val="3518"/>
        </w:trPr>
        <w:tc>
          <w:tcPr>
            <w:tcW w:w="4820" w:type="dxa"/>
          </w:tcPr>
          <w:p w14:paraId="1F53FF97" w14:textId="02F40DE6" w:rsidR="000438CD" w:rsidRPr="000438CD" w:rsidRDefault="000438CD" w:rsidP="00EE770C">
            <w:pPr>
              <w:pStyle w:val="NormalWeb"/>
              <w:spacing w:before="0" w:beforeAutospacing="0" w:after="0" w:afterAutospacing="0"/>
              <w:ind w:right="113"/>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 xml:space="preserve">Colleague </w:t>
            </w:r>
            <w:r w:rsidR="00A93AC9">
              <w:rPr>
                <w:rFonts w:ascii="Amasis MT Pro Black" w:hAnsi="Amasis MT Pro Black" w:cstheme="minorHAnsi"/>
                <w:b/>
                <w:bCs/>
                <w:color w:val="000000" w:themeColor="text1"/>
                <w:sz w:val="32"/>
                <w:szCs w:val="32"/>
              </w:rPr>
              <w:t>e</w:t>
            </w:r>
            <w:r w:rsidRPr="000438CD">
              <w:rPr>
                <w:rFonts w:ascii="Amasis MT Pro Black" w:hAnsi="Amasis MT Pro Black" w:cstheme="minorHAnsi"/>
                <w:b/>
                <w:bCs/>
                <w:color w:val="000000" w:themeColor="text1"/>
                <w:sz w:val="32"/>
                <w:szCs w:val="32"/>
              </w:rPr>
              <w:t>xpectations</w:t>
            </w:r>
          </w:p>
          <w:p w14:paraId="7480FDB2" w14:textId="77777777" w:rsidR="000438CD" w:rsidRPr="00192C0A" w:rsidRDefault="000438CD" w:rsidP="00C878AD">
            <w:pPr>
              <w:pStyle w:val="NormalWeb"/>
              <w:spacing w:before="0" w:beforeAutospacing="0" w:after="0" w:afterAutospacing="0"/>
              <w:ind w:right="118"/>
              <w:rPr>
                <w:rFonts w:asciiTheme="minorHAnsi" w:hAnsiTheme="minorHAnsi" w:cstheme="minorHAnsi"/>
                <w:color w:val="000000" w:themeColor="text1"/>
              </w:rPr>
            </w:pPr>
          </w:p>
          <w:p w14:paraId="13919E9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professional at all times</w:t>
            </w:r>
          </w:p>
          <w:p w14:paraId="547CA864" w14:textId="5B924116"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Work together for the good of the team, </w:t>
            </w:r>
            <w:r w:rsidR="009A58DA">
              <w:rPr>
                <w:rFonts w:asciiTheme="minorHAnsi" w:hAnsiTheme="minorHAnsi" w:cstheme="minorHAnsi"/>
                <w:color w:val="000000" w:themeColor="text1"/>
              </w:rPr>
              <w:t xml:space="preserve">city </w:t>
            </w:r>
            <w:r w:rsidRPr="00192C0A">
              <w:rPr>
                <w:rFonts w:asciiTheme="minorHAnsi" w:hAnsiTheme="minorHAnsi" w:cstheme="minorHAnsi"/>
                <w:color w:val="000000" w:themeColor="text1"/>
              </w:rPr>
              <w:t>council and local people</w:t>
            </w:r>
          </w:p>
          <w:p w14:paraId="4D54F95E"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Promote a supportive culture</w:t>
            </w:r>
          </w:p>
          <w:p w14:paraId="4FEF5A59"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Challenge assumptions</w:t>
            </w:r>
          </w:p>
          <w:p w14:paraId="2C69E1F3"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Take ownership</w:t>
            </w:r>
          </w:p>
          <w:p w14:paraId="750DE40B"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willing to change and do things differently</w:t>
            </w:r>
          </w:p>
          <w:p w14:paraId="30F25FC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b/>
                <w:bCs/>
                <w:color w:val="000000" w:themeColor="text1"/>
              </w:rPr>
            </w:pPr>
            <w:r w:rsidRPr="00192C0A">
              <w:rPr>
                <w:rFonts w:asciiTheme="minorHAnsi" w:hAnsiTheme="minorHAnsi" w:cstheme="minorHAnsi"/>
                <w:color w:val="000000" w:themeColor="text1"/>
              </w:rPr>
              <w:t>Always work in a safe manner</w:t>
            </w:r>
          </w:p>
        </w:tc>
        <w:tc>
          <w:tcPr>
            <w:tcW w:w="4819" w:type="dxa"/>
          </w:tcPr>
          <w:p w14:paraId="5D501600" w14:textId="77777777" w:rsidR="000438CD" w:rsidRPr="000438CD" w:rsidRDefault="000438CD" w:rsidP="00EE770C">
            <w:pPr>
              <w:pStyle w:val="NormalWeb"/>
              <w:spacing w:before="0" w:beforeAutospacing="0" w:after="0" w:afterAutospacing="0"/>
              <w:ind w:right="119"/>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Manager expectations</w:t>
            </w:r>
          </w:p>
          <w:p w14:paraId="6468E24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p w14:paraId="26BCB2CE"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 role model by displaying positive behaviours at all times</w:t>
            </w:r>
          </w:p>
          <w:p w14:paraId="30243E7C"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Make well-considered decisions </w:t>
            </w:r>
          </w:p>
          <w:p w14:paraId="797DF6FB"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Support, coach and communicate with my team</w:t>
            </w:r>
          </w:p>
          <w:p w14:paraId="7078F683"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accountable for my team’s performance</w:t>
            </w:r>
          </w:p>
          <w:p w14:paraId="6B95FF3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tc>
      </w:tr>
    </w:tbl>
    <w:p w14:paraId="375C5567" w14:textId="77777777" w:rsidR="003A673A" w:rsidRPr="00B8508A" w:rsidRDefault="003A673A" w:rsidP="002216F3">
      <w:pPr>
        <w:spacing w:after="0" w:line="240" w:lineRule="auto"/>
        <w:ind w:right="260"/>
        <w:rPr>
          <w:rFonts w:cstheme="minorHAnsi"/>
          <w:b/>
          <w:bCs/>
          <w:color w:val="000000" w:themeColor="text1"/>
          <w:sz w:val="24"/>
          <w:szCs w:val="24"/>
        </w:rPr>
      </w:pPr>
    </w:p>
    <w:p w14:paraId="771C0E6B" w14:textId="69872344" w:rsidR="00E14936" w:rsidRPr="00E14936" w:rsidRDefault="00E14936" w:rsidP="00E14936">
      <w:pPr>
        <w:spacing w:after="0" w:line="240" w:lineRule="auto"/>
        <w:ind w:left="567" w:right="260"/>
        <w:rPr>
          <w:noProof/>
          <w:sz w:val="24"/>
          <w:szCs w:val="24"/>
        </w:rPr>
      </w:pPr>
      <w:r w:rsidRPr="00E14936">
        <w:rPr>
          <w:noProof/>
          <w:sz w:val="24"/>
          <w:szCs w:val="24"/>
        </w:rPr>
        <w:t>Professional</w:t>
      </w:r>
      <w:r>
        <w:rPr>
          <w:noProof/>
          <w:sz w:val="24"/>
          <w:szCs w:val="24"/>
        </w:rPr>
        <w:t xml:space="preserve"> and </w:t>
      </w:r>
      <w:r w:rsidRPr="00E14936">
        <w:rPr>
          <w:noProof/>
          <w:sz w:val="24"/>
          <w:szCs w:val="24"/>
        </w:rPr>
        <w:t xml:space="preserve">Technical job holders rely upon their deep knowledge of the specialism or discipline in which they work to carry out vital tasks and provide authoritative advice to others. Often developing within recognised career paths, their evolving expertise sees them bear increasing responsibility for managing </w:t>
      </w:r>
      <w:r>
        <w:rPr>
          <w:noProof/>
          <w:sz w:val="24"/>
          <w:szCs w:val="24"/>
        </w:rPr>
        <w:t>city c</w:t>
      </w:r>
      <w:r w:rsidRPr="00E14936">
        <w:rPr>
          <w:noProof/>
          <w:sz w:val="24"/>
          <w:szCs w:val="24"/>
        </w:rPr>
        <w:t>ouncil assets, the development of policies and procedures and the strategic direction of the functions they support.</w:t>
      </w:r>
    </w:p>
    <w:p w14:paraId="0A620959" w14:textId="77777777" w:rsidR="00E14936" w:rsidRPr="00E14936" w:rsidRDefault="00E14936" w:rsidP="00E14936">
      <w:pPr>
        <w:spacing w:after="0" w:line="240" w:lineRule="auto"/>
        <w:ind w:left="567" w:right="260"/>
        <w:rPr>
          <w:noProof/>
          <w:sz w:val="24"/>
          <w:szCs w:val="24"/>
        </w:rPr>
      </w:pPr>
    </w:p>
    <w:p w14:paraId="6E0D5327" w14:textId="77777777" w:rsidR="00E14936" w:rsidRPr="00E14936" w:rsidRDefault="00E14936" w:rsidP="00E14936">
      <w:pPr>
        <w:spacing w:after="0" w:line="240" w:lineRule="auto"/>
        <w:ind w:left="567" w:right="260"/>
        <w:rPr>
          <w:noProof/>
          <w:sz w:val="24"/>
          <w:szCs w:val="24"/>
        </w:rPr>
      </w:pPr>
      <w:r w:rsidRPr="00E14936">
        <w:rPr>
          <w:noProof/>
          <w:sz w:val="24"/>
          <w:szCs w:val="24"/>
        </w:rPr>
        <w:t>This element of the profile, taken from the job family descriptor for this grade, provides a general understanding of the level of work and demands required.</w:t>
      </w:r>
    </w:p>
    <w:p w14:paraId="103BE560" w14:textId="77777777" w:rsidR="00E14936" w:rsidRPr="00E14936" w:rsidRDefault="00E14936" w:rsidP="00E14936">
      <w:pPr>
        <w:spacing w:after="0" w:line="240" w:lineRule="auto"/>
        <w:ind w:left="567" w:right="260"/>
        <w:rPr>
          <w:noProof/>
          <w:sz w:val="24"/>
          <w:szCs w:val="24"/>
        </w:rPr>
      </w:pPr>
    </w:p>
    <w:p w14:paraId="64DB3E0F" w14:textId="77777777" w:rsidR="00E14936" w:rsidRPr="00E14936" w:rsidRDefault="00E14936" w:rsidP="00E14936">
      <w:pPr>
        <w:spacing w:after="0" w:line="240" w:lineRule="auto"/>
        <w:ind w:left="567" w:right="260"/>
        <w:rPr>
          <w:b/>
          <w:bCs/>
          <w:noProof/>
          <w:sz w:val="24"/>
          <w:szCs w:val="24"/>
        </w:rPr>
      </w:pPr>
      <w:r w:rsidRPr="00E14936">
        <w:rPr>
          <w:b/>
          <w:bCs/>
          <w:noProof/>
          <w:sz w:val="24"/>
          <w:szCs w:val="24"/>
        </w:rPr>
        <w:t>Role characteristics</w:t>
      </w:r>
    </w:p>
    <w:p w14:paraId="49E8A967" w14:textId="77777777" w:rsidR="00E14936" w:rsidRPr="00E14936" w:rsidRDefault="00E14936" w:rsidP="00E14936">
      <w:pPr>
        <w:spacing w:after="0" w:line="240" w:lineRule="auto"/>
        <w:ind w:left="567" w:right="260"/>
        <w:rPr>
          <w:noProof/>
          <w:sz w:val="24"/>
          <w:szCs w:val="24"/>
        </w:rPr>
      </w:pPr>
    </w:p>
    <w:p w14:paraId="7DB7BA18" w14:textId="77777777" w:rsidR="00E14936" w:rsidRPr="00E14936" w:rsidRDefault="00E14936" w:rsidP="00E14936">
      <w:pPr>
        <w:spacing w:after="0" w:line="240" w:lineRule="auto"/>
        <w:ind w:left="567" w:right="260"/>
        <w:rPr>
          <w:noProof/>
          <w:sz w:val="24"/>
          <w:szCs w:val="24"/>
        </w:rPr>
      </w:pPr>
      <w:r w:rsidRPr="00E14936">
        <w:rPr>
          <w:noProof/>
          <w:sz w:val="24"/>
          <w:szCs w:val="24"/>
        </w:rPr>
        <w:t>At this level with dedicated specialist qualifications or an equivalent level of direct experience in their particular field, job holders deal autonomously with complex issues, analysing and forming judgements about not only their own technical or professional specialism, but also the attendant resource, finance, planning and similar issues that combine to challenge the job holder.</w:t>
      </w:r>
    </w:p>
    <w:p w14:paraId="0C6B1738" w14:textId="77777777" w:rsidR="00E14936" w:rsidRPr="00E14936" w:rsidRDefault="00E14936" w:rsidP="00E14936">
      <w:pPr>
        <w:spacing w:after="0" w:line="240" w:lineRule="auto"/>
        <w:ind w:left="567" w:right="260"/>
        <w:rPr>
          <w:noProof/>
          <w:sz w:val="24"/>
          <w:szCs w:val="24"/>
        </w:rPr>
      </w:pPr>
    </w:p>
    <w:p w14:paraId="0366736C" w14:textId="77777777" w:rsidR="00E14936" w:rsidRPr="00E14936" w:rsidRDefault="00E14936" w:rsidP="00E14936">
      <w:pPr>
        <w:spacing w:after="0" w:line="240" w:lineRule="auto"/>
        <w:ind w:left="567" w:right="260"/>
        <w:rPr>
          <w:b/>
          <w:bCs/>
          <w:noProof/>
          <w:sz w:val="24"/>
          <w:szCs w:val="24"/>
        </w:rPr>
      </w:pPr>
      <w:r w:rsidRPr="00E14936">
        <w:rPr>
          <w:b/>
          <w:bCs/>
          <w:noProof/>
          <w:sz w:val="24"/>
          <w:szCs w:val="24"/>
        </w:rPr>
        <w:t>The knowledge and skills required</w:t>
      </w:r>
    </w:p>
    <w:p w14:paraId="0C66B2EE" w14:textId="77777777" w:rsidR="00E14936" w:rsidRPr="00E14936" w:rsidRDefault="00E14936" w:rsidP="00E14936">
      <w:pPr>
        <w:spacing w:after="0" w:line="240" w:lineRule="auto"/>
        <w:ind w:left="567" w:right="260"/>
        <w:rPr>
          <w:noProof/>
          <w:sz w:val="24"/>
          <w:szCs w:val="24"/>
        </w:rPr>
      </w:pPr>
    </w:p>
    <w:p w14:paraId="5AEB0CE1" w14:textId="77777777" w:rsidR="00E14936" w:rsidRPr="00E14936" w:rsidRDefault="00E14936" w:rsidP="00E14936">
      <w:pPr>
        <w:spacing w:after="0" w:line="240" w:lineRule="auto"/>
        <w:ind w:left="567" w:right="260"/>
        <w:rPr>
          <w:noProof/>
          <w:sz w:val="24"/>
          <w:szCs w:val="24"/>
        </w:rPr>
      </w:pPr>
      <w:r w:rsidRPr="00E14936">
        <w:rPr>
          <w:noProof/>
          <w:sz w:val="24"/>
          <w:szCs w:val="24"/>
        </w:rPr>
        <w:t>The range of knowledge required for these roles includes an understanding of the policies and procedures across the specialist area in which job holders work, as well as a solid underpinning of technical knowledge gained through dedicated formal education.</w:t>
      </w:r>
    </w:p>
    <w:p w14:paraId="065A0B54" w14:textId="77777777" w:rsidR="00E14936" w:rsidRPr="00E14936" w:rsidRDefault="00E14936" w:rsidP="00E14936">
      <w:pPr>
        <w:spacing w:after="0" w:line="240" w:lineRule="auto"/>
        <w:ind w:left="567" w:right="260"/>
        <w:rPr>
          <w:noProof/>
          <w:sz w:val="24"/>
          <w:szCs w:val="24"/>
        </w:rPr>
      </w:pPr>
    </w:p>
    <w:p w14:paraId="47714518" w14:textId="77777777" w:rsidR="00E14936" w:rsidRPr="00E14936" w:rsidRDefault="00E14936" w:rsidP="00E14936">
      <w:pPr>
        <w:spacing w:after="0" w:line="240" w:lineRule="auto"/>
        <w:ind w:left="567" w:right="260"/>
        <w:rPr>
          <w:noProof/>
          <w:sz w:val="24"/>
          <w:szCs w:val="24"/>
        </w:rPr>
      </w:pPr>
      <w:r w:rsidRPr="00E14936">
        <w:rPr>
          <w:noProof/>
          <w:sz w:val="24"/>
          <w:szCs w:val="24"/>
        </w:rPr>
        <w:t>Job holders will have been working within the specific field for a reasonable time, such that they have been exposed to many of the routine and more unexpected circumstances of their role.</w:t>
      </w:r>
    </w:p>
    <w:p w14:paraId="5F7490AB" w14:textId="77777777" w:rsidR="00E14936" w:rsidRPr="00E14936" w:rsidRDefault="00E14936" w:rsidP="00E14936">
      <w:pPr>
        <w:spacing w:after="0" w:line="240" w:lineRule="auto"/>
        <w:ind w:left="567" w:right="260"/>
        <w:rPr>
          <w:noProof/>
          <w:sz w:val="24"/>
          <w:szCs w:val="24"/>
        </w:rPr>
      </w:pPr>
    </w:p>
    <w:p w14:paraId="15DEDFFE" w14:textId="77777777" w:rsidR="00E14936" w:rsidRDefault="00E14936" w:rsidP="00E14936">
      <w:pPr>
        <w:spacing w:after="0" w:line="240" w:lineRule="auto"/>
        <w:ind w:left="567" w:right="260"/>
        <w:rPr>
          <w:noProof/>
          <w:sz w:val="24"/>
          <w:szCs w:val="24"/>
        </w:rPr>
      </w:pPr>
      <w:r w:rsidRPr="00E14936">
        <w:rPr>
          <w:noProof/>
          <w:sz w:val="24"/>
          <w:szCs w:val="24"/>
        </w:rPr>
        <w:t>While the majority of roles will have demands for manual dexterity in relation to typing and similar functions, jobs will use a range of equipment requiring precision in their use and handling.</w:t>
      </w:r>
    </w:p>
    <w:p w14:paraId="20A20179" w14:textId="77777777" w:rsidR="00E14936" w:rsidRPr="00E14936" w:rsidRDefault="00E14936" w:rsidP="00E14936">
      <w:pPr>
        <w:spacing w:after="0" w:line="240" w:lineRule="auto"/>
        <w:ind w:left="567" w:right="260"/>
        <w:rPr>
          <w:noProof/>
          <w:sz w:val="24"/>
          <w:szCs w:val="24"/>
        </w:rPr>
      </w:pPr>
    </w:p>
    <w:p w14:paraId="2243CE05" w14:textId="77777777" w:rsidR="00E14936" w:rsidRPr="00E14936" w:rsidRDefault="00E14936" w:rsidP="00E14936">
      <w:pPr>
        <w:spacing w:after="0" w:line="240" w:lineRule="auto"/>
        <w:ind w:left="567" w:right="260"/>
        <w:rPr>
          <w:noProof/>
          <w:sz w:val="24"/>
          <w:szCs w:val="24"/>
        </w:rPr>
      </w:pPr>
    </w:p>
    <w:p w14:paraId="1E4358E1" w14:textId="77777777" w:rsidR="00E14936" w:rsidRPr="00E14936" w:rsidRDefault="00E14936" w:rsidP="00E14936">
      <w:pPr>
        <w:spacing w:after="0" w:line="240" w:lineRule="auto"/>
        <w:ind w:left="567" w:right="260"/>
        <w:rPr>
          <w:b/>
          <w:bCs/>
          <w:noProof/>
          <w:sz w:val="24"/>
          <w:szCs w:val="24"/>
        </w:rPr>
      </w:pPr>
      <w:r w:rsidRPr="00E14936">
        <w:rPr>
          <w:b/>
          <w:bCs/>
          <w:noProof/>
          <w:sz w:val="24"/>
          <w:szCs w:val="24"/>
        </w:rPr>
        <w:t>Thinking, planning and communication</w:t>
      </w:r>
    </w:p>
    <w:p w14:paraId="18B57905" w14:textId="77777777" w:rsidR="00E14936" w:rsidRPr="00E14936" w:rsidRDefault="00E14936" w:rsidP="00E14936">
      <w:pPr>
        <w:spacing w:after="0" w:line="240" w:lineRule="auto"/>
        <w:ind w:left="567" w:right="260"/>
        <w:rPr>
          <w:noProof/>
          <w:sz w:val="24"/>
          <w:szCs w:val="24"/>
        </w:rPr>
      </w:pPr>
    </w:p>
    <w:p w14:paraId="04F08106" w14:textId="77777777" w:rsidR="00E14936" w:rsidRPr="00E14936" w:rsidRDefault="00E14936" w:rsidP="00E14936">
      <w:pPr>
        <w:spacing w:after="0" w:line="240" w:lineRule="auto"/>
        <w:ind w:left="567" w:right="260"/>
        <w:rPr>
          <w:noProof/>
          <w:sz w:val="24"/>
          <w:szCs w:val="24"/>
        </w:rPr>
      </w:pPr>
      <w:r w:rsidRPr="00E14936">
        <w:rPr>
          <w:noProof/>
          <w:sz w:val="24"/>
          <w:szCs w:val="24"/>
        </w:rPr>
        <w:t xml:space="preserve">The situations and problems dealt with at this level will be increasingly complex, involving several information streams where analytical and judgemental skills will be needed to interpret information correctly and determine optimum solutions. </w:t>
      </w:r>
    </w:p>
    <w:p w14:paraId="19926C3E" w14:textId="77777777" w:rsidR="00E14936" w:rsidRPr="00E14936" w:rsidRDefault="00E14936" w:rsidP="00E14936">
      <w:pPr>
        <w:spacing w:after="0" w:line="240" w:lineRule="auto"/>
        <w:ind w:left="567" w:right="260"/>
        <w:rPr>
          <w:noProof/>
          <w:sz w:val="24"/>
          <w:szCs w:val="24"/>
        </w:rPr>
      </w:pPr>
    </w:p>
    <w:p w14:paraId="214F4EAE" w14:textId="77777777" w:rsidR="00E14936" w:rsidRPr="00E14936" w:rsidRDefault="00E14936" w:rsidP="00E14936">
      <w:pPr>
        <w:spacing w:after="0" w:line="240" w:lineRule="auto"/>
        <w:ind w:left="567" w:right="260"/>
        <w:rPr>
          <w:noProof/>
          <w:sz w:val="24"/>
          <w:szCs w:val="24"/>
        </w:rPr>
      </w:pPr>
      <w:r w:rsidRPr="00E14936">
        <w:rPr>
          <w:noProof/>
          <w:sz w:val="24"/>
          <w:szCs w:val="24"/>
        </w:rPr>
        <w:t>Job holders will have plenty of day-to-day issues to contend with, they will also need to plan some months ahead to achieve medium term objectives in such areas as project support or service development.</w:t>
      </w:r>
    </w:p>
    <w:p w14:paraId="24C540B3" w14:textId="77777777" w:rsidR="00E14936" w:rsidRPr="00E14936" w:rsidRDefault="00E14936" w:rsidP="00E14936">
      <w:pPr>
        <w:spacing w:after="0" w:line="240" w:lineRule="auto"/>
        <w:ind w:right="260"/>
        <w:rPr>
          <w:noProof/>
          <w:sz w:val="24"/>
          <w:szCs w:val="24"/>
        </w:rPr>
      </w:pPr>
    </w:p>
    <w:p w14:paraId="3E4FD5A4" w14:textId="77777777" w:rsidR="00E14936" w:rsidRPr="00E14936" w:rsidRDefault="00E14936" w:rsidP="00E14936">
      <w:pPr>
        <w:spacing w:after="0" w:line="240" w:lineRule="auto"/>
        <w:ind w:left="567" w:right="260"/>
        <w:rPr>
          <w:noProof/>
          <w:sz w:val="24"/>
          <w:szCs w:val="24"/>
        </w:rPr>
      </w:pPr>
      <w:r w:rsidRPr="00E14936">
        <w:rPr>
          <w:noProof/>
          <w:sz w:val="24"/>
          <w:szCs w:val="24"/>
        </w:rPr>
        <w:t>At this level, the information exchanged with internal and external colleagues, and members of the public will call for developed communication skills on the part of the job holders. Matters will be technically complicated, requiring careful explanation, or sensitive, requiring significant listening skills to interpret information and provide appropriate advice.</w:t>
      </w:r>
    </w:p>
    <w:p w14:paraId="17C3BA6A" w14:textId="77777777" w:rsidR="00E14936" w:rsidRPr="00E14936" w:rsidRDefault="00E14936" w:rsidP="00E14936">
      <w:pPr>
        <w:spacing w:after="0" w:line="240" w:lineRule="auto"/>
        <w:ind w:left="567" w:right="260"/>
        <w:rPr>
          <w:noProof/>
          <w:sz w:val="24"/>
          <w:szCs w:val="24"/>
        </w:rPr>
      </w:pPr>
    </w:p>
    <w:p w14:paraId="4AD33313" w14:textId="77777777" w:rsidR="00E14936" w:rsidRPr="00E14936" w:rsidRDefault="00E14936" w:rsidP="00E14936">
      <w:pPr>
        <w:spacing w:after="0" w:line="240" w:lineRule="auto"/>
        <w:ind w:left="567" w:right="260"/>
        <w:rPr>
          <w:b/>
          <w:bCs/>
          <w:noProof/>
          <w:sz w:val="24"/>
          <w:szCs w:val="24"/>
        </w:rPr>
      </w:pPr>
      <w:r w:rsidRPr="00E14936">
        <w:rPr>
          <w:b/>
          <w:bCs/>
          <w:noProof/>
          <w:sz w:val="24"/>
          <w:szCs w:val="24"/>
        </w:rPr>
        <w:t>Decision making and innovation</w:t>
      </w:r>
    </w:p>
    <w:p w14:paraId="235B2D15" w14:textId="77777777" w:rsidR="00E14936" w:rsidRPr="00E14936" w:rsidRDefault="00E14936" w:rsidP="00E14936">
      <w:pPr>
        <w:spacing w:after="0" w:line="240" w:lineRule="auto"/>
        <w:ind w:left="567" w:right="260"/>
        <w:rPr>
          <w:noProof/>
          <w:sz w:val="24"/>
          <w:szCs w:val="24"/>
        </w:rPr>
      </w:pPr>
    </w:p>
    <w:p w14:paraId="7BDD358C" w14:textId="36833C59" w:rsidR="00E14936" w:rsidRPr="00E14936" w:rsidRDefault="00E14936" w:rsidP="00E14936">
      <w:pPr>
        <w:spacing w:after="0" w:line="240" w:lineRule="auto"/>
        <w:ind w:left="567" w:right="260"/>
        <w:rPr>
          <w:noProof/>
          <w:sz w:val="24"/>
          <w:szCs w:val="24"/>
        </w:rPr>
      </w:pPr>
      <w:r w:rsidRPr="00E14936">
        <w:rPr>
          <w:noProof/>
          <w:sz w:val="24"/>
          <w:szCs w:val="24"/>
        </w:rPr>
        <w:t xml:space="preserve">Job holders will have the autonomy to adapt specific approaches to better meet medium term objectives. They will be bound by the recognised procedural framework of their specialism as it is managed by the </w:t>
      </w:r>
      <w:r>
        <w:rPr>
          <w:noProof/>
          <w:sz w:val="24"/>
          <w:szCs w:val="24"/>
        </w:rPr>
        <w:t>city c</w:t>
      </w:r>
      <w:r w:rsidRPr="00E14936">
        <w:rPr>
          <w:noProof/>
          <w:sz w:val="24"/>
          <w:szCs w:val="24"/>
        </w:rPr>
        <w:t>ouncil but will decide when and precisely how duties are to be carried out. They will also deal with problems (often escalated to this level) for which there are no set-down routes to a solution other than broad service practice guidelines.</w:t>
      </w:r>
    </w:p>
    <w:p w14:paraId="705C4187" w14:textId="77777777" w:rsidR="00E14936" w:rsidRPr="00E14936" w:rsidRDefault="00E14936" w:rsidP="00E14936">
      <w:pPr>
        <w:spacing w:after="0" w:line="240" w:lineRule="auto"/>
        <w:ind w:left="567" w:right="260"/>
        <w:rPr>
          <w:b/>
          <w:bCs/>
          <w:noProof/>
          <w:sz w:val="24"/>
          <w:szCs w:val="24"/>
        </w:rPr>
      </w:pPr>
    </w:p>
    <w:p w14:paraId="1E4ADA0C" w14:textId="77777777" w:rsidR="00E14936" w:rsidRPr="00E14936" w:rsidRDefault="00E14936" w:rsidP="00E14936">
      <w:pPr>
        <w:spacing w:after="0" w:line="240" w:lineRule="auto"/>
        <w:ind w:left="567" w:right="260"/>
        <w:rPr>
          <w:b/>
          <w:bCs/>
          <w:noProof/>
          <w:sz w:val="24"/>
          <w:szCs w:val="24"/>
        </w:rPr>
      </w:pPr>
      <w:r w:rsidRPr="00E14936">
        <w:rPr>
          <w:b/>
          <w:bCs/>
          <w:noProof/>
          <w:sz w:val="24"/>
          <w:szCs w:val="24"/>
        </w:rPr>
        <w:t>Areas of responsibility</w:t>
      </w:r>
    </w:p>
    <w:p w14:paraId="389BB788" w14:textId="77777777" w:rsidR="00E14936" w:rsidRPr="00E14936" w:rsidRDefault="00E14936" w:rsidP="00E14936">
      <w:pPr>
        <w:spacing w:after="0" w:line="240" w:lineRule="auto"/>
        <w:ind w:left="567" w:right="260"/>
        <w:rPr>
          <w:noProof/>
          <w:sz w:val="24"/>
          <w:szCs w:val="24"/>
        </w:rPr>
      </w:pPr>
    </w:p>
    <w:p w14:paraId="48DCA696" w14:textId="77777777" w:rsidR="00E14936" w:rsidRPr="00E14936" w:rsidRDefault="00E14936" w:rsidP="00E14936">
      <w:pPr>
        <w:spacing w:after="0" w:line="240" w:lineRule="auto"/>
        <w:ind w:left="567" w:right="260"/>
        <w:rPr>
          <w:noProof/>
          <w:sz w:val="24"/>
          <w:szCs w:val="24"/>
        </w:rPr>
      </w:pPr>
      <w:r w:rsidRPr="00E14936">
        <w:rPr>
          <w:noProof/>
          <w:sz w:val="24"/>
          <w:szCs w:val="24"/>
        </w:rPr>
        <w:t>With a diverse range of jobs being represented at this level, the precise blend of responsibilities for which the job holder is accountable will depend upon the service in which they operate.</w:t>
      </w:r>
    </w:p>
    <w:p w14:paraId="53EF9B96" w14:textId="77777777" w:rsidR="00E14936" w:rsidRPr="00E14936" w:rsidRDefault="00E14936" w:rsidP="00E14936">
      <w:pPr>
        <w:spacing w:after="0" w:line="240" w:lineRule="auto"/>
        <w:ind w:left="567" w:right="260"/>
        <w:rPr>
          <w:noProof/>
          <w:sz w:val="24"/>
          <w:szCs w:val="24"/>
        </w:rPr>
      </w:pPr>
    </w:p>
    <w:p w14:paraId="2A30B431" w14:textId="77777777" w:rsidR="00E14936" w:rsidRPr="00E14936" w:rsidRDefault="00E14936" w:rsidP="00E14936">
      <w:pPr>
        <w:spacing w:after="0" w:line="240" w:lineRule="auto"/>
        <w:ind w:left="567" w:right="260"/>
        <w:rPr>
          <w:noProof/>
          <w:sz w:val="24"/>
          <w:szCs w:val="24"/>
        </w:rPr>
      </w:pPr>
      <w:r w:rsidRPr="00E14936">
        <w:rPr>
          <w:noProof/>
          <w:sz w:val="24"/>
          <w:szCs w:val="24"/>
        </w:rPr>
        <w:t>External facing roles will focus on the needs of people whether external service users or partners and will be responsible for high impact decision making and the implementation of appropriate programmes on behalf of individuals or groups of people or enforcement of regulations which have direct and significant consequences upon those served. Such roles are likely to have only modest levels of responsibility for finance, information assets, equipment and/or premises.</w:t>
      </w:r>
    </w:p>
    <w:p w14:paraId="297D8874" w14:textId="77777777" w:rsidR="00E14936" w:rsidRPr="00E14936" w:rsidRDefault="00E14936" w:rsidP="00E14936">
      <w:pPr>
        <w:spacing w:after="0" w:line="240" w:lineRule="auto"/>
        <w:ind w:left="567" w:right="260"/>
        <w:rPr>
          <w:noProof/>
          <w:sz w:val="24"/>
          <w:szCs w:val="24"/>
        </w:rPr>
      </w:pPr>
    </w:p>
    <w:p w14:paraId="4FE89D03" w14:textId="77777777" w:rsidR="00E14936" w:rsidRPr="00E14936" w:rsidRDefault="00E14936" w:rsidP="00E14936">
      <w:pPr>
        <w:spacing w:after="0" w:line="240" w:lineRule="auto"/>
        <w:ind w:left="567" w:right="260"/>
        <w:rPr>
          <w:noProof/>
          <w:sz w:val="24"/>
          <w:szCs w:val="24"/>
        </w:rPr>
      </w:pPr>
      <w:r w:rsidRPr="00E14936">
        <w:rPr>
          <w:noProof/>
          <w:sz w:val="24"/>
          <w:szCs w:val="24"/>
        </w:rPr>
        <w:t>Internal roles are likely to have this pattern reversed, with weightier responsibility for significant financial and non-financial assets, but less for the assessment of needs of individuals and groups.</w:t>
      </w:r>
    </w:p>
    <w:p w14:paraId="29DC51E2" w14:textId="77777777" w:rsidR="00E14936" w:rsidRPr="00E14936" w:rsidRDefault="00E14936" w:rsidP="00E14936">
      <w:pPr>
        <w:spacing w:after="0" w:line="240" w:lineRule="auto"/>
        <w:ind w:left="567" w:right="260"/>
        <w:rPr>
          <w:noProof/>
          <w:sz w:val="24"/>
          <w:szCs w:val="24"/>
        </w:rPr>
      </w:pPr>
    </w:p>
    <w:p w14:paraId="043E241F" w14:textId="77777777" w:rsidR="00E14936" w:rsidRPr="00E14936" w:rsidRDefault="00E14936" w:rsidP="00E14936">
      <w:pPr>
        <w:spacing w:after="0" w:line="240" w:lineRule="auto"/>
        <w:ind w:left="567" w:right="260"/>
        <w:rPr>
          <w:noProof/>
          <w:sz w:val="24"/>
          <w:szCs w:val="24"/>
        </w:rPr>
      </w:pPr>
      <w:r w:rsidRPr="00E14936">
        <w:rPr>
          <w:noProof/>
          <w:sz w:val="24"/>
          <w:szCs w:val="24"/>
        </w:rPr>
        <w:t>Jobs will have supervisory responsibility for the work of others and will be accountable for the quality and timeliness of outputs, whether related to the work of internal teams or temporary external contractors, volunteers or others.</w:t>
      </w:r>
    </w:p>
    <w:p w14:paraId="5EFC64A5" w14:textId="77777777" w:rsidR="00E14936" w:rsidRPr="00E14936" w:rsidRDefault="00E14936" w:rsidP="00E14936">
      <w:pPr>
        <w:spacing w:after="0" w:line="240" w:lineRule="auto"/>
        <w:ind w:left="567" w:right="260"/>
        <w:rPr>
          <w:b/>
          <w:bCs/>
          <w:noProof/>
          <w:sz w:val="24"/>
          <w:szCs w:val="24"/>
        </w:rPr>
      </w:pPr>
    </w:p>
    <w:p w14:paraId="13ADEE4D" w14:textId="77777777" w:rsidR="00E14936" w:rsidRPr="00E14936" w:rsidRDefault="00E14936" w:rsidP="00E14936">
      <w:pPr>
        <w:spacing w:after="0" w:line="240" w:lineRule="auto"/>
        <w:ind w:left="567" w:right="260"/>
        <w:rPr>
          <w:b/>
          <w:bCs/>
          <w:noProof/>
          <w:sz w:val="24"/>
          <w:szCs w:val="24"/>
        </w:rPr>
      </w:pPr>
      <w:r w:rsidRPr="00E14936">
        <w:rPr>
          <w:b/>
          <w:bCs/>
          <w:noProof/>
          <w:sz w:val="24"/>
          <w:szCs w:val="24"/>
        </w:rPr>
        <w:t>Impacts and demands</w:t>
      </w:r>
    </w:p>
    <w:p w14:paraId="129BCA14" w14:textId="77777777" w:rsidR="00E14936" w:rsidRPr="00E14936" w:rsidRDefault="00E14936" w:rsidP="00E14936">
      <w:pPr>
        <w:spacing w:after="0" w:line="240" w:lineRule="auto"/>
        <w:ind w:left="567" w:right="260"/>
        <w:rPr>
          <w:noProof/>
          <w:sz w:val="24"/>
          <w:szCs w:val="24"/>
        </w:rPr>
      </w:pPr>
    </w:p>
    <w:p w14:paraId="7DA42D64" w14:textId="77777777" w:rsidR="00E14936" w:rsidRPr="00E14936" w:rsidRDefault="00E14936" w:rsidP="00E14936">
      <w:pPr>
        <w:spacing w:after="0" w:line="240" w:lineRule="auto"/>
        <w:ind w:left="567" w:right="260"/>
        <w:rPr>
          <w:noProof/>
          <w:sz w:val="24"/>
          <w:szCs w:val="24"/>
        </w:rPr>
      </w:pPr>
      <w:r w:rsidRPr="00E14936">
        <w:rPr>
          <w:noProof/>
          <w:sz w:val="24"/>
          <w:szCs w:val="24"/>
        </w:rPr>
        <w:t>Tasks and duties will be generally carried out in a sedentary position but there will always be a requirement for standing and walking from time to time, and the occasional need to lift or carry items.</w:t>
      </w:r>
    </w:p>
    <w:p w14:paraId="1E6E4426" w14:textId="77777777" w:rsidR="00E14936" w:rsidRPr="00E14936" w:rsidRDefault="00E14936" w:rsidP="00E14936">
      <w:pPr>
        <w:spacing w:after="0" w:line="240" w:lineRule="auto"/>
        <w:ind w:left="567" w:right="260"/>
        <w:rPr>
          <w:noProof/>
          <w:sz w:val="24"/>
          <w:szCs w:val="24"/>
        </w:rPr>
      </w:pPr>
    </w:p>
    <w:p w14:paraId="07393229" w14:textId="77777777" w:rsidR="00E14936" w:rsidRPr="00E14936" w:rsidRDefault="00E14936" w:rsidP="00E14936">
      <w:pPr>
        <w:spacing w:after="0" w:line="240" w:lineRule="auto"/>
        <w:ind w:left="567" w:right="260"/>
        <w:rPr>
          <w:noProof/>
          <w:sz w:val="24"/>
          <w:szCs w:val="24"/>
        </w:rPr>
      </w:pPr>
      <w:r w:rsidRPr="00E14936">
        <w:rPr>
          <w:noProof/>
          <w:sz w:val="24"/>
          <w:szCs w:val="24"/>
        </w:rPr>
        <w:t>The problem solving and decision-making elements of these jobs mean that job holders require lengthy periods of enhanced mental attention to attend to duties, while also dealing with deadlines, interruptions and conflicting demands.</w:t>
      </w:r>
    </w:p>
    <w:p w14:paraId="384605E5" w14:textId="77777777" w:rsidR="00E14936" w:rsidRPr="00E14936" w:rsidRDefault="00E14936" w:rsidP="00E14936">
      <w:pPr>
        <w:spacing w:after="0" w:line="240" w:lineRule="auto"/>
        <w:ind w:left="567" w:right="260"/>
        <w:rPr>
          <w:noProof/>
          <w:sz w:val="24"/>
          <w:szCs w:val="24"/>
        </w:rPr>
      </w:pPr>
    </w:p>
    <w:p w14:paraId="715CE21A" w14:textId="77777777" w:rsidR="00E14936" w:rsidRPr="00E14936" w:rsidRDefault="00E14936" w:rsidP="00E14936">
      <w:pPr>
        <w:spacing w:after="0" w:line="240" w:lineRule="auto"/>
        <w:ind w:left="567" w:right="260"/>
        <w:rPr>
          <w:noProof/>
          <w:sz w:val="24"/>
          <w:szCs w:val="24"/>
        </w:rPr>
      </w:pPr>
      <w:r w:rsidRPr="00E14936">
        <w:rPr>
          <w:noProof/>
          <w:sz w:val="24"/>
          <w:szCs w:val="24"/>
        </w:rPr>
        <w:t>Duties of jobs at this level will not require job holders to develop and maintain working relationships with people who, through their circumstances or behaviour, place particular emotional demands on the job holder.</w:t>
      </w:r>
    </w:p>
    <w:p w14:paraId="135AFD54" w14:textId="77777777" w:rsidR="00E14936" w:rsidRPr="00E14936" w:rsidRDefault="00E14936" w:rsidP="00E14936">
      <w:pPr>
        <w:spacing w:after="0" w:line="240" w:lineRule="auto"/>
        <w:ind w:left="567" w:right="260"/>
        <w:rPr>
          <w:noProof/>
          <w:sz w:val="24"/>
          <w:szCs w:val="24"/>
        </w:rPr>
      </w:pPr>
    </w:p>
    <w:p w14:paraId="24B538FD" w14:textId="77777777" w:rsidR="00E14936" w:rsidRPr="00E14936" w:rsidRDefault="00E14936" w:rsidP="00E14936">
      <w:pPr>
        <w:spacing w:after="0" w:line="240" w:lineRule="auto"/>
        <w:ind w:left="567" w:right="260"/>
        <w:rPr>
          <w:noProof/>
          <w:sz w:val="24"/>
          <w:szCs w:val="24"/>
        </w:rPr>
      </w:pPr>
      <w:r w:rsidRPr="00E14936">
        <w:rPr>
          <w:noProof/>
          <w:sz w:val="24"/>
          <w:szCs w:val="24"/>
        </w:rPr>
        <w:t>Job holders find themselves exposed to some disagreeable, unpleasant or hazardous working conditions. Particularly when the needs of their specialism require them to work on external sites exposed to the weather, in or around refuse and waste plant, close to particularly noisy machinery and in similar environments.</w:t>
      </w:r>
    </w:p>
    <w:p w14:paraId="57580199" w14:textId="77777777" w:rsidR="00E14936" w:rsidRPr="00E14936" w:rsidRDefault="00E14936" w:rsidP="00E14936">
      <w:pPr>
        <w:spacing w:after="0" w:line="240" w:lineRule="auto"/>
        <w:ind w:left="567" w:right="260"/>
        <w:rPr>
          <w:noProof/>
          <w:sz w:val="24"/>
          <w:szCs w:val="24"/>
        </w:rPr>
      </w:pPr>
    </w:p>
    <w:p w14:paraId="035F6419" w14:textId="5F7120B7" w:rsidR="0017540B" w:rsidRPr="00EB5244" w:rsidRDefault="00E14936" w:rsidP="00E14936">
      <w:pPr>
        <w:spacing w:after="0" w:line="240" w:lineRule="auto"/>
        <w:ind w:left="567" w:right="260"/>
        <w:rPr>
          <w:noProof/>
          <w:sz w:val="24"/>
          <w:szCs w:val="24"/>
        </w:rPr>
      </w:pPr>
      <w:r w:rsidRPr="00E14936">
        <w:rPr>
          <w:noProof/>
          <w:sz w:val="24"/>
          <w:szCs w:val="24"/>
        </w:rPr>
        <w:t xml:space="preserve">Other Professional </w:t>
      </w:r>
      <w:r>
        <w:rPr>
          <w:noProof/>
          <w:sz w:val="24"/>
          <w:szCs w:val="24"/>
        </w:rPr>
        <w:t xml:space="preserve">and </w:t>
      </w:r>
      <w:r w:rsidRPr="00E14936">
        <w:rPr>
          <w:noProof/>
          <w:sz w:val="24"/>
          <w:szCs w:val="24"/>
        </w:rPr>
        <w:t>Technical jobs, such as enforcement roles, may also see job holders exposed to verbal abuse and threatening environments. In all cases, job holders will minimise risk and conform to health and safety regulations to mitigate any negative effects of such exposure.</w:t>
      </w:r>
    </w:p>
    <w:sectPr w:rsidR="0017540B" w:rsidRPr="00EB5244" w:rsidSect="00DF6965">
      <w:headerReference w:type="default" r:id="rId11"/>
      <w:footerReference w:type="default" r:id="rId12"/>
      <w:pgSz w:w="11906" w:h="16838"/>
      <w:pgMar w:top="1985" w:right="720" w:bottom="720" w:left="720"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0FAC2F" w14:textId="77777777" w:rsidR="00A827F9" w:rsidRDefault="00A827F9" w:rsidP="00F45CF3">
      <w:pPr>
        <w:spacing w:after="0" w:line="240" w:lineRule="auto"/>
      </w:pPr>
      <w:r>
        <w:separator/>
      </w:r>
    </w:p>
  </w:endnote>
  <w:endnote w:type="continuationSeparator" w:id="0">
    <w:p w14:paraId="082A5E1A" w14:textId="77777777" w:rsidR="00A827F9" w:rsidRDefault="00A827F9" w:rsidP="00F45CF3">
      <w:pPr>
        <w:spacing w:after="0" w:line="240" w:lineRule="auto"/>
      </w:pPr>
      <w:r>
        <w:continuationSeparator/>
      </w:r>
    </w:p>
  </w:endnote>
  <w:endnote w:type="continuationNotice" w:id="1">
    <w:p w14:paraId="60833DF1" w14:textId="77777777" w:rsidR="00A827F9" w:rsidRDefault="00A827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Black">
    <w:altName w:val="Cambria"/>
    <w:charset w:val="00"/>
    <w:family w:val="roman"/>
    <w:pitch w:val="variable"/>
    <w:sig w:usb0="A00000AF" w:usb1="4000205B" w:usb2="00000000" w:usb3="00000000" w:csb0="00000093" w:csb1="00000000"/>
  </w:font>
  <w:font w:name="Amasis MT Std Black">
    <w:altName w:val="Cambria"/>
    <w:panose1 w:val="00000000000000000000"/>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8CE049" w14:textId="28342A6C" w:rsidR="007E4EA3" w:rsidRDefault="007E4EA3" w:rsidP="007E4EA3">
    <w:pPr>
      <w:tabs>
        <w:tab w:val="left" w:pos="4220"/>
      </w:tabs>
      <w:spacing w:line="240" w:lineRule="auto"/>
      <w:ind w:right="283"/>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5773F3" w14:textId="77777777" w:rsidR="00A827F9" w:rsidRDefault="00A827F9" w:rsidP="00F45CF3">
      <w:pPr>
        <w:spacing w:after="0" w:line="240" w:lineRule="auto"/>
      </w:pPr>
      <w:r>
        <w:separator/>
      </w:r>
    </w:p>
  </w:footnote>
  <w:footnote w:type="continuationSeparator" w:id="0">
    <w:p w14:paraId="62AA2103" w14:textId="77777777" w:rsidR="00A827F9" w:rsidRDefault="00A827F9" w:rsidP="00F45CF3">
      <w:pPr>
        <w:spacing w:after="0" w:line="240" w:lineRule="auto"/>
      </w:pPr>
      <w:r>
        <w:continuationSeparator/>
      </w:r>
    </w:p>
  </w:footnote>
  <w:footnote w:type="continuationNotice" w:id="1">
    <w:p w14:paraId="4D863D9E" w14:textId="77777777" w:rsidR="00A827F9" w:rsidRDefault="00A827F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8F8AD7" w14:textId="0739948D" w:rsidR="00F45CF3" w:rsidRDefault="00D12B22" w:rsidP="00F45CF3">
    <w:pPr>
      <w:pStyle w:val="Header"/>
      <w:spacing w:after="120"/>
    </w:pPr>
    <w:r>
      <w:rPr>
        <w:noProof/>
        <w:lang w:eastAsia="en-GB"/>
      </w:rPr>
      <mc:AlternateContent>
        <mc:Choice Requires="wps">
          <w:drawing>
            <wp:anchor distT="0" distB="0" distL="114300" distR="114300" simplePos="0" relativeHeight="251658241" behindDoc="0" locked="0" layoutInCell="1" allowOverlap="1" wp14:anchorId="2EE42C6C" wp14:editId="6693BAEB">
              <wp:simplePos x="0" y="0"/>
              <wp:positionH relativeFrom="column">
                <wp:posOffset>-5660789</wp:posOffset>
              </wp:positionH>
              <wp:positionV relativeFrom="paragraph">
                <wp:posOffset>4491200</wp:posOffset>
              </wp:positionV>
              <wp:extent cx="10806659" cy="387328"/>
              <wp:effectExtent l="9207" t="0" r="4128" b="4127"/>
              <wp:wrapNone/>
              <wp:docPr id="598649480" name="Rectangle 598649480"/>
              <wp:cNvGraphicFramePr/>
              <a:graphic xmlns:a="http://schemas.openxmlformats.org/drawingml/2006/main">
                <a:graphicData uri="http://schemas.microsoft.com/office/word/2010/wordprocessingShape">
                  <wps:wsp>
                    <wps:cNvSpPr/>
                    <wps:spPr>
                      <a:xfrm rot="5400000">
                        <a:off x="0" y="0"/>
                        <a:ext cx="10806659" cy="387328"/>
                      </a:xfrm>
                      <a:prstGeom prst="rect">
                        <a:avLst/>
                      </a:prstGeom>
                      <a:solidFill>
                        <a:srgbClr val="0087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03569248" id="Rectangle 2" o:spid="_x0000_s1026" style="position:absolute;margin-left:-445.75pt;margin-top:353.65pt;width:850.9pt;height:30.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" fillcolor="#008796" stroked="f" strokeweight="1pt"/>
          </w:pict>
        </mc:Fallback>
      </mc:AlternateContent>
    </w:r>
    <w:r w:rsidR="00074D41">
      <w:rPr>
        <w:noProof/>
      </w:rPr>
      <w:drawing>
        <wp:anchor distT="0" distB="0" distL="114300" distR="114300" simplePos="0" relativeHeight="251658240" behindDoc="0" locked="0" layoutInCell="1" allowOverlap="1" wp14:anchorId="503B0DED" wp14:editId="4A39E51B">
          <wp:simplePos x="0" y="0"/>
          <wp:positionH relativeFrom="column">
            <wp:posOffset>3932777</wp:posOffset>
          </wp:positionH>
          <wp:positionV relativeFrom="paragraph">
            <wp:posOffset>-223565</wp:posOffset>
          </wp:positionV>
          <wp:extent cx="2535555" cy="632460"/>
          <wp:effectExtent l="0" t="0" r="4445" b="2540"/>
          <wp:wrapNone/>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428" name="Picture 4"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62C3C"/>
    <w:multiLevelType w:val="hybridMultilevel"/>
    <w:tmpl w:val="8FF0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3234E"/>
    <w:multiLevelType w:val="hybridMultilevel"/>
    <w:tmpl w:val="315C127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3" w15:restartNumberingAfterBreak="0">
    <w:nsid w:val="2E7D2355"/>
    <w:multiLevelType w:val="hybridMultilevel"/>
    <w:tmpl w:val="7048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59F56CF"/>
    <w:multiLevelType w:val="hybridMultilevel"/>
    <w:tmpl w:val="398CFA0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5" w15:restartNumberingAfterBreak="0">
    <w:nsid w:val="6B7408A5"/>
    <w:multiLevelType w:val="hybridMultilevel"/>
    <w:tmpl w:val="ADB6A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12703333">
    <w:abstractNumId w:val="1"/>
  </w:num>
  <w:num w:numId="2" w16cid:durableId="227155542">
    <w:abstractNumId w:val="0"/>
  </w:num>
  <w:num w:numId="3" w16cid:durableId="1425374793">
    <w:abstractNumId w:val="2"/>
  </w:num>
  <w:num w:numId="4" w16cid:durableId="1910113878">
    <w:abstractNumId w:val="3"/>
  </w:num>
  <w:num w:numId="5" w16cid:durableId="696125813">
    <w:abstractNumId w:val="5"/>
  </w:num>
  <w:num w:numId="6" w16cid:durableId="68309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formatting="1" w:enforcement="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F3"/>
    <w:rsid w:val="00015E87"/>
    <w:rsid w:val="00032728"/>
    <w:rsid w:val="000438CD"/>
    <w:rsid w:val="000558FB"/>
    <w:rsid w:val="00062281"/>
    <w:rsid w:val="00074D41"/>
    <w:rsid w:val="00081DF7"/>
    <w:rsid w:val="00090005"/>
    <w:rsid w:val="000A2605"/>
    <w:rsid w:val="000D2837"/>
    <w:rsid w:val="000D3426"/>
    <w:rsid w:val="000E205B"/>
    <w:rsid w:val="00114788"/>
    <w:rsid w:val="001149A0"/>
    <w:rsid w:val="001162B1"/>
    <w:rsid w:val="001164D0"/>
    <w:rsid w:val="0012023B"/>
    <w:rsid w:val="00123AB2"/>
    <w:rsid w:val="00142CC7"/>
    <w:rsid w:val="0016309D"/>
    <w:rsid w:val="00163709"/>
    <w:rsid w:val="001746E1"/>
    <w:rsid w:val="0017540B"/>
    <w:rsid w:val="00192293"/>
    <w:rsid w:val="001965A4"/>
    <w:rsid w:val="001A6547"/>
    <w:rsid w:val="001C1745"/>
    <w:rsid w:val="001C40EB"/>
    <w:rsid w:val="001C79E6"/>
    <w:rsid w:val="001D6970"/>
    <w:rsid w:val="001F4958"/>
    <w:rsid w:val="001F5934"/>
    <w:rsid w:val="00204E21"/>
    <w:rsid w:val="00214A0D"/>
    <w:rsid w:val="002216F3"/>
    <w:rsid w:val="002248CB"/>
    <w:rsid w:val="00262AD4"/>
    <w:rsid w:val="00284DB2"/>
    <w:rsid w:val="002923F7"/>
    <w:rsid w:val="00293B2A"/>
    <w:rsid w:val="00295940"/>
    <w:rsid w:val="00303BE8"/>
    <w:rsid w:val="00314480"/>
    <w:rsid w:val="00324644"/>
    <w:rsid w:val="00347175"/>
    <w:rsid w:val="0036263D"/>
    <w:rsid w:val="00362A0F"/>
    <w:rsid w:val="0037254F"/>
    <w:rsid w:val="00385034"/>
    <w:rsid w:val="00387D3F"/>
    <w:rsid w:val="00391248"/>
    <w:rsid w:val="00393041"/>
    <w:rsid w:val="003A673A"/>
    <w:rsid w:val="003C2084"/>
    <w:rsid w:val="003D4F55"/>
    <w:rsid w:val="003E7ED5"/>
    <w:rsid w:val="003F1D06"/>
    <w:rsid w:val="00407342"/>
    <w:rsid w:val="004173D7"/>
    <w:rsid w:val="004545CB"/>
    <w:rsid w:val="004867A9"/>
    <w:rsid w:val="004B27E7"/>
    <w:rsid w:val="004B30AF"/>
    <w:rsid w:val="004B7C10"/>
    <w:rsid w:val="004D4300"/>
    <w:rsid w:val="004E0326"/>
    <w:rsid w:val="004F158D"/>
    <w:rsid w:val="00505420"/>
    <w:rsid w:val="0051163B"/>
    <w:rsid w:val="00511E1C"/>
    <w:rsid w:val="00524ECB"/>
    <w:rsid w:val="00525EB5"/>
    <w:rsid w:val="0055227E"/>
    <w:rsid w:val="005614A5"/>
    <w:rsid w:val="005907E5"/>
    <w:rsid w:val="005A37D6"/>
    <w:rsid w:val="005D75C4"/>
    <w:rsid w:val="005F2036"/>
    <w:rsid w:val="005F2CFE"/>
    <w:rsid w:val="00623D69"/>
    <w:rsid w:val="00637D75"/>
    <w:rsid w:val="00643E56"/>
    <w:rsid w:val="00644957"/>
    <w:rsid w:val="0064697A"/>
    <w:rsid w:val="006B0439"/>
    <w:rsid w:val="006C3E21"/>
    <w:rsid w:val="006D7B3F"/>
    <w:rsid w:val="006D7CC1"/>
    <w:rsid w:val="006E12F9"/>
    <w:rsid w:val="00706A7E"/>
    <w:rsid w:val="00711754"/>
    <w:rsid w:val="007201E4"/>
    <w:rsid w:val="00736173"/>
    <w:rsid w:val="00740952"/>
    <w:rsid w:val="0076639E"/>
    <w:rsid w:val="00787181"/>
    <w:rsid w:val="007A59C9"/>
    <w:rsid w:val="007B1B1B"/>
    <w:rsid w:val="007B2BFE"/>
    <w:rsid w:val="007B7D30"/>
    <w:rsid w:val="007D5B8B"/>
    <w:rsid w:val="007D5DF9"/>
    <w:rsid w:val="007D79ED"/>
    <w:rsid w:val="007E4EA3"/>
    <w:rsid w:val="007E734C"/>
    <w:rsid w:val="007F5609"/>
    <w:rsid w:val="0080317F"/>
    <w:rsid w:val="008042DF"/>
    <w:rsid w:val="008347F0"/>
    <w:rsid w:val="008416E5"/>
    <w:rsid w:val="00844611"/>
    <w:rsid w:val="00851843"/>
    <w:rsid w:val="008708B5"/>
    <w:rsid w:val="00882F7E"/>
    <w:rsid w:val="00890ABB"/>
    <w:rsid w:val="008A087E"/>
    <w:rsid w:val="008A3763"/>
    <w:rsid w:val="008A7275"/>
    <w:rsid w:val="008B4CF5"/>
    <w:rsid w:val="008B6A35"/>
    <w:rsid w:val="008C190C"/>
    <w:rsid w:val="008E461A"/>
    <w:rsid w:val="009330EB"/>
    <w:rsid w:val="0094093A"/>
    <w:rsid w:val="00945687"/>
    <w:rsid w:val="00954ED6"/>
    <w:rsid w:val="009657AB"/>
    <w:rsid w:val="009675BD"/>
    <w:rsid w:val="009763D4"/>
    <w:rsid w:val="009A58DA"/>
    <w:rsid w:val="009E1D5B"/>
    <w:rsid w:val="00A5170B"/>
    <w:rsid w:val="00A55C93"/>
    <w:rsid w:val="00A827F9"/>
    <w:rsid w:val="00A86FF8"/>
    <w:rsid w:val="00A93AC9"/>
    <w:rsid w:val="00AB021E"/>
    <w:rsid w:val="00AC24A8"/>
    <w:rsid w:val="00AD6D80"/>
    <w:rsid w:val="00AF1785"/>
    <w:rsid w:val="00B01282"/>
    <w:rsid w:val="00B03B56"/>
    <w:rsid w:val="00B0528E"/>
    <w:rsid w:val="00B11C31"/>
    <w:rsid w:val="00B350BA"/>
    <w:rsid w:val="00B576A0"/>
    <w:rsid w:val="00B577AC"/>
    <w:rsid w:val="00B6645B"/>
    <w:rsid w:val="00B70491"/>
    <w:rsid w:val="00B73D5B"/>
    <w:rsid w:val="00B8508A"/>
    <w:rsid w:val="00B86474"/>
    <w:rsid w:val="00BD2663"/>
    <w:rsid w:val="00BD4096"/>
    <w:rsid w:val="00BE04DC"/>
    <w:rsid w:val="00BE2F65"/>
    <w:rsid w:val="00BE5651"/>
    <w:rsid w:val="00BE750A"/>
    <w:rsid w:val="00C12D0C"/>
    <w:rsid w:val="00C20E4D"/>
    <w:rsid w:val="00C27034"/>
    <w:rsid w:val="00C3116F"/>
    <w:rsid w:val="00C42EE5"/>
    <w:rsid w:val="00C432C6"/>
    <w:rsid w:val="00C577BE"/>
    <w:rsid w:val="00C8756F"/>
    <w:rsid w:val="00C878AD"/>
    <w:rsid w:val="00C94B65"/>
    <w:rsid w:val="00CA7D37"/>
    <w:rsid w:val="00CB2D31"/>
    <w:rsid w:val="00CD5B21"/>
    <w:rsid w:val="00CD6C03"/>
    <w:rsid w:val="00CD7135"/>
    <w:rsid w:val="00CE14F7"/>
    <w:rsid w:val="00CE775F"/>
    <w:rsid w:val="00D12B22"/>
    <w:rsid w:val="00D24BC4"/>
    <w:rsid w:val="00D36B89"/>
    <w:rsid w:val="00D45C4B"/>
    <w:rsid w:val="00D54E92"/>
    <w:rsid w:val="00D56377"/>
    <w:rsid w:val="00D61620"/>
    <w:rsid w:val="00D619B0"/>
    <w:rsid w:val="00D63F16"/>
    <w:rsid w:val="00D846B5"/>
    <w:rsid w:val="00D91D0A"/>
    <w:rsid w:val="00D9351C"/>
    <w:rsid w:val="00DC1160"/>
    <w:rsid w:val="00DE26A9"/>
    <w:rsid w:val="00DF6965"/>
    <w:rsid w:val="00E12DD9"/>
    <w:rsid w:val="00E14936"/>
    <w:rsid w:val="00E227ED"/>
    <w:rsid w:val="00E22F01"/>
    <w:rsid w:val="00E40EE0"/>
    <w:rsid w:val="00E44FEA"/>
    <w:rsid w:val="00E55036"/>
    <w:rsid w:val="00E96EEF"/>
    <w:rsid w:val="00EA3309"/>
    <w:rsid w:val="00EA72D8"/>
    <w:rsid w:val="00EA7E50"/>
    <w:rsid w:val="00EB05D1"/>
    <w:rsid w:val="00EB476A"/>
    <w:rsid w:val="00EB5244"/>
    <w:rsid w:val="00EB7955"/>
    <w:rsid w:val="00ED3B4E"/>
    <w:rsid w:val="00EE770C"/>
    <w:rsid w:val="00EF496D"/>
    <w:rsid w:val="00EF658C"/>
    <w:rsid w:val="00F00B20"/>
    <w:rsid w:val="00F054A1"/>
    <w:rsid w:val="00F378AB"/>
    <w:rsid w:val="00F451E4"/>
    <w:rsid w:val="00F45CF3"/>
    <w:rsid w:val="00F472D9"/>
    <w:rsid w:val="00F57823"/>
    <w:rsid w:val="00F6045D"/>
    <w:rsid w:val="00F70F28"/>
    <w:rsid w:val="00F74660"/>
    <w:rsid w:val="00F93879"/>
    <w:rsid w:val="00F97010"/>
    <w:rsid w:val="00FB7402"/>
    <w:rsid w:val="00FC594A"/>
    <w:rsid w:val="00FC5C8E"/>
    <w:rsid w:val="00FD0BD7"/>
    <w:rsid w:val="00FE0F3F"/>
    <w:rsid w:val="00FF1430"/>
    <w:rsid w:val="20A72138"/>
    <w:rsid w:val="6B3AF7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1AC97"/>
  <w15:chartTrackingRefBased/>
  <w15:docId w15:val="{16E1055E-8311-450D-98C1-0B992AC83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F3"/>
    <w:pPr>
      <w:spacing w:after="160" w:line="259" w:lineRule="auto"/>
    </w:pPr>
    <w:rPr>
      <w:kern w:val="0"/>
      <w:sz w:val="22"/>
      <w:szCs w:val="22"/>
      <w14:ligatures w14:val="none"/>
    </w:rPr>
  </w:style>
  <w:style w:type="paragraph" w:styleId="Heading3">
    <w:name w:val="heading 3"/>
    <w:basedOn w:val="Normal"/>
    <w:next w:val="Normal"/>
    <w:link w:val="Heading3Char"/>
    <w:uiPriority w:val="9"/>
    <w:unhideWhenUsed/>
    <w:qFormat/>
    <w:rsid w:val="00CD6C03"/>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F3"/>
    <w:rPr>
      <w:kern w:val="0"/>
      <w:sz w:val="22"/>
      <w:szCs w:val="22"/>
      <w14:ligatures w14:val="none"/>
    </w:rPr>
  </w:style>
  <w:style w:type="paragraph" w:styleId="Footer">
    <w:name w:val="footer"/>
    <w:basedOn w:val="Normal"/>
    <w:link w:val="FooterChar"/>
    <w:uiPriority w:val="99"/>
    <w:unhideWhenUsed/>
    <w:rsid w:val="00F45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F3"/>
    <w:rPr>
      <w:kern w:val="0"/>
      <w:sz w:val="22"/>
      <w:szCs w:val="22"/>
      <w14:ligatures w14:val="none"/>
    </w:rPr>
  </w:style>
  <w:style w:type="table" w:styleId="TableGrid">
    <w:name w:val="Table Grid"/>
    <w:basedOn w:val="TableNormal"/>
    <w:uiPriority w:val="39"/>
    <w:rsid w:val="00F45CF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DD9"/>
    <w:rPr>
      <w:color w:val="0563C1" w:themeColor="hyperlink"/>
      <w:u w:val="single"/>
    </w:rPr>
  </w:style>
  <w:style w:type="character" w:styleId="UnresolvedMention">
    <w:name w:val="Unresolved Mention"/>
    <w:basedOn w:val="DefaultParagraphFont"/>
    <w:uiPriority w:val="99"/>
    <w:semiHidden/>
    <w:unhideWhenUsed/>
    <w:rsid w:val="00E12DD9"/>
    <w:rPr>
      <w:color w:val="605E5C"/>
      <w:shd w:val="clear" w:color="auto" w:fill="E1DFDD"/>
    </w:rPr>
  </w:style>
  <w:style w:type="character" w:styleId="FollowedHyperlink">
    <w:name w:val="FollowedHyperlink"/>
    <w:basedOn w:val="DefaultParagraphFont"/>
    <w:uiPriority w:val="99"/>
    <w:semiHidden/>
    <w:unhideWhenUsed/>
    <w:rsid w:val="00E12DD9"/>
    <w:rPr>
      <w:color w:val="954F72" w:themeColor="followedHyperlink"/>
      <w:u w:val="single"/>
    </w:rPr>
  </w:style>
  <w:style w:type="paragraph" w:styleId="NormalWeb">
    <w:name w:val="Normal (Web)"/>
    <w:basedOn w:val="Normal"/>
    <w:uiPriority w:val="99"/>
    <w:unhideWhenUsed/>
    <w:rsid w:val="000438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438CD"/>
    <w:pPr>
      <w:ind w:left="720"/>
      <w:contextualSpacing/>
    </w:pPr>
  </w:style>
  <w:style w:type="paragraph" w:customStyle="1" w:styleId="Default">
    <w:name w:val="Default"/>
    <w:rsid w:val="00BE5651"/>
    <w:pPr>
      <w:autoSpaceDE w:val="0"/>
      <w:autoSpaceDN w:val="0"/>
      <w:adjustRightInd w:val="0"/>
    </w:pPr>
    <w:rPr>
      <w:rFonts w:ascii="Arial" w:eastAsia="Times New Roman" w:hAnsi="Arial" w:cs="Arial"/>
      <w:color w:val="000000"/>
      <w:kern w:val="0"/>
      <w:lang w:eastAsia="en-GB"/>
      <w14:ligatures w14:val="none"/>
    </w:rPr>
  </w:style>
  <w:style w:type="character" w:customStyle="1" w:styleId="Heading3Char">
    <w:name w:val="Heading 3 Char"/>
    <w:basedOn w:val="DefaultParagraphFont"/>
    <w:link w:val="Heading3"/>
    <w:uiPriority w:val="9"/>
    <w:rsid w:val="00CD6C03"/>
    <w:rPr>
      <w:rFonts w:eastAsiaTheme="majorEastAsia" w:cstheme="majorBidi"/>
      <w:b/>
      <w:kern w:val="0"/>
      <w14:ligatures w14:val="none"/>
    </w:rPr>
  </w:style>
  <w:style w:type="paragraph" w:styleId="BodyText">
    <w:name w:val="Body Text"/>
    <w:basedOn w:val="Normal"/>
    <w:link w:val="BodyTextChar"/>
    <w:uiPriority w:val="1"/>
    <w:qFormat/>
    <w:rsid w:val="00CD6C0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CD6C03"/>
    <w:rPr>
      <w:rFonts w:ascii="Calibri" w:eastAsia="Calibri"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5340474">
      <w:bodyDiv w:val="1"/>
      <w:marLeft w:val="0"/>
      <w:marRight w:val="0"/>
      <w:marTop w:val="0"/>
      <w:marBottom w:val="0"/>
      <w:divBdr>
        <w:top w:val="none" w:sz="0" w:space="0" w:color="auto"/>
        <w:left w:val="none" w:sz="0" w:space="0" w:color="auto"/>
        <w:bottom w:val="none" w:sz="0" w:space="0" w:color="auto"/>
        <w:right w:val="none" w:sz="0" w:space="0" w:color="auto"/>
      </w:divBdr>
    </w:div>
    <w:div w:id="31059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ee73f336-9c49-41ab-9427-d263034a0100" ContentTypeId="0x010100073DBBF460B4694388C550D7D3B13999" PreviousValue="false"/>
</file>

<file path=customXml/item4.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8C60B92AE1A3A344815028E84A85A820" ma:contentTypeVersion="10" ma:contentTypeDescription="MKC Branded Word Template Document" ma:contentTypeScope="" ma:versionID="1f6bbe953966176c8dc06d42e702c92c">
  <xsd:schema xmlns:xsd="http://www.w3.org/2001/XMLSchema" xmlns:xs="http://www.w3.org/2001/XMLSchema" xmlns:p="http://schemas.microsoft.com/office/2006/metadata/properties" targetNamespace="http://schemas.microsoft.com/office/2006/metadata/properties" ma:root="true" ma:fieldsID="c032f31bce0c27f7c959937df3a44a2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0AEC71-CE40-4DD4-ADA8-29F973ADD72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70E864D-21D0-4131-8E6D-851E5437EA86}">
  <ds:schemaRefs>
    <ds:schemaRef ds:uri="http://schemas.microsoft.com/sharepoint/v3/contenttype/forms"/>
  </ds:schemaRefs>
</ds:datastoreItem>
</file>

<file path=customXml/itemProps3.xml><?xml version="1.0" encoding="utf-8"?>
<ds:datastoreItem xmlns:ds="http://schemas.openxmlformats.org/officeDocument/2006/customXml" ds:itemID="{31DD645C-ACE7-4A6F-9E0B-0D83ABC58192}">
  <ds:schemaRefs>
    <ds:schemaRef ds:uri="Microsoft.SharePoint.Taxonomy.ContentTypeSync"/>
  </ds:schemaRefs>
</ds:datastoreItem>
</file>

<file path=customXml/itemProps4.xml><?xml version="1.0" encoding="utf-8"?>
<ds:datastoreItem xmlns:ds="http://schemas.openxmlformats.org/officeDocument/2006/customXml" ds:itemID="{A55C419C-3230-4769-8D45-9A91D29BCB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1347</Words>
  <Characters>7679</Characters>
  <Application>Microsoft Office Word</Application>
  <DocSecurity>12</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Perkins</dc:creator>
  <cp:keywords/>
  <dc:description/>
  <cp:lastModifiedBy>Sasha Gudgeon</cp:lastModifiedBy>
  <cp:revision>5</cp:revision>
  <cp:lastPrinted>2024-04-13T01:00:00Z</cp:lastPrinted>
  <dcterms:created xsi:type="dcterms:W3CDTF">2024-04-30T17:05:00Z</dcterms:created>
  <dcterms:modified xsi:type="dcterms:W3CDTF">2024-05-08T22:17:00Z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c_EmailBCC">
    <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0x010100073DBBF460B4694388C550D7D3B13999008C60B92AE1A3A344815028E84A85A820</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lc_EmailFrom">
    <vt:lpwstr/>
  </property>
  <property fmtid="{D5CDD505-2E9C-101B-9397-08002B2CF9AE}" pid="11" name="xd_Signature">
    <vt:bool>false</vt:bool>
  </property>
  <property fmtid="{D5CDD505-2E9C-101B-9397-08002B2CF9AE}" pid="12" name="dlc_EmailCC">
    <vt:lpwstr/>
  </property>
  <property fmtid="{D5CDD505-2E9C-101B-9397-08002B2CF9AE}" pid="13" name="SharedWithUsers">
    <vt:lpwstr/>
  </property>
  <property fmtid="{D5CDD505-2E9C-101B-9397-08002B2CF9AE}" pid="14" name="dlc_EmailSubject">
    <vt:lpwstr/>
  </property>
  <property fmtid="{D5CDD505-2E9C-101B-9397-08002B2CF9AE}" pid="15" name="dlc_EmailTo">
    <vt:lpwstr/>
  </property>
  <property fmtid="{D5CDD505-2E9C-101B-9397-08002B2CF9AE}" pid="16" name="TaxCatchAll">
    <vt:lpwstr/>
  </property>
  <property fmtid="{D5CDD505-2E9C-101B-9397-08002B2CF9AE}" pid="17" name="lcf76f155ced4ddcb4097134ff3c332f">
    <vt:lpwstr/>
  </property>
</Properties>
</file>