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19B18" w14:textId="2CE6D198" w:rsidR="00B03B56" w:rsidRPr="003C2084" w:rsidRDefault="00F451E4" w:rsidP="00347175">
      <w:pPr>
        <w:spacing w:after="500" w:line="240" w:lineRule="auto"/>
        <w:ind w:left="567"/>
        <w:contextualSpacing/>
        <w:rPr>
          <w:rFonts w:ascii="Amasis MT Pro Black" w:hAnsi="Amasis MT Pro Black"/>
          <w:sz w:val="32"/>
          <w:szCs w:val="32"/>
        </w:rPr>
      </w:pPr>
      <w:r w:rsidRPr="003C2084">
        <w:rPr>
          <w:rFonts w:ascii="Amasis MT Pro Black" w:hAnsi="Amasis MT Pro Black"/>
          <w:sz w:val="32"/>
          <w:szCs w:val="32"/>
        </w:rPr>
        <w:t>Role profile</w:t>
      </w:r>
    </w:p>
    <w:p w14:paraId="1808F29A" w14:textId="4E8FB6B2" w:rsidR="0017540B" w:rsidRPr="003C2084" w:rsidRDefault="0083317B" w:rsidP="00C577BE">
      <w:pPr>
        <w:tabs>
          <w:tab w:val="left" w:pos="8036"/>
        </w:tabs>
        <w:spacing w:after="360" w:line="240" w:lineRule="auto"/>
        <w:ind w:left="567" w:right="118"/>
        <w:contextualSpacing/>
        <w:rPr>
          <w:rFonts w:ascii="Amasis MT Std Black" w:hAnsi="Amasis MT Std Black"/>
          <w:sz w:val="48"/>
          <w:szCs w:val="48"/>
        </w:rPr>
      </w:pPr>
      <w:r>
        <w:rPr>
          <w:rFonts w:ascii="Amasis MT Pro Black" w:hAnsi="Amasis MT Pro Black"/>
          <w:b/>
          <w:bCs/>
          <w:color w:val="008796"/>
          <w:sz w:val="48"/>
          <w:szCs w:val="48"/>
        </w:rPr>
        <w:t>Shift Leader</w:t>
      </w:r>
      <w:r w:rsidR="00DF6965" w:rsidRPr="003C2084">
        <w:rPr>
          <w:rFonts w:ascii="Amasis MT Pro Black" w:hAnsi="Amasis MT Pro Black"/>
          <w:b/>
          <w:bCs/>
          <w:color w:val="D46F63"/>
          <w:sz w:val="48"/>
          <w:szCs w:val="48"/>
        </w:rPr>
        <w:tab/>
      </w:r>
    </w:p>
    <w:p w14:paraId="7483D95D" w14:textId="77777777" w:rsidR="0017540B" w:rsidRDefault="0017540B" w:rsidP="00C577BE">
      <w:pPr>
        <w:spacing w:after="100" w:line="240" w:lineRule="auto"/>
        <w:ind w:left="567" w:right="118"/>
        <w:contextualSpacing/>
        <w:rPr>
          <w:b/>
          <w:bCs/>
          <w:sz w:val="32"/>
          <w:szCs w:val="32"/>
        </w:rPr>
      </w:pPr>
    </w:p>
    <w:p w14:paraId="1867D8CC" w14:textId="31B854C3" w:rsidR="004545CB" w:rsidRPr="00C12D0C" w:rsidRDefault="004545CB" w:rsidP="00C577BE">
      <w:pPr>
        <w:spacing w:after="100" w:line="240" w:lineRule="auto"/>
        <w:ind w:left="567" w:right="118"/>
        <w:contextualSpacing/>
        <w:rPr>
          <w:rFonts w:ascii="Amasis MT Pro Black" w:hAnsi="Amasis MT Pro Black" w:cstheme="minorHAnsi"/>
          <w:b/>
          <w:bCs/>
          <w:color w:val="000000" w:themeColor="text1"/>
          <w:sz w:val="24"/>
          <w:szCs w:val="24"/>
        </w:rPr>
      </w:pPr>
      <w:r w:rsidRPr="00C12D0C">
        <w:rPr>
          <w:rFonts w:ascii="Amasis MT Pro Black" w:hAnsi="Amasis MT Pro Black" w:cstheme="minorHAnsi"/>
          <w:b/>
          <w:bCs/>
          <w:color w:val="000000" w:themeColor="text1"/>
          <w:sz w:val="24"/>
          <w:szCs w:val="24"/>
        </w:rPr>
        <w:t>Our values</w:t>
      </w:r>
      <w:r w:rsidR="00C12D0C" w:rsidRPr="00C12D0C">
        <w:rPr>
          <w:rFonts w:ascii="Amasis MT Pro Black" w:hAnsi="Amasis MT Pro Black" w:cstheme="minorHAnsi"/>
          <w:b/>
          <w:bCs/>
          <w:color w:val="000000" w:themeColor="text1"/>
          <w:sz w:val="24"/>
          <w:szCs w:val="24"/>
        </w:rPr>
        <w:t>:</w:t>
      </w:r>
    </w:p>
    <w:p w14:paraId="73D933B8" w14:textId="4BD34F31" w:rsidR="00C12D0C" w:rsidRPr="00C12D0C" w:rsidRDefault="00C12D0C" w:rsidP="00C577BE">
      <w:pPr>
        <w:spacing w:after="100" w:line="240" w:lineRule="auto"/>
        <w:ind w:left="567" w:right="118"/>
        <w:contextualSpacing/>
        <w:rPr>
          <w:rFonts w:ascii="Amasis MT Pro Black" w:hAnsi="Amasis MT Pro Black" w:cstheme="minorHAnsi"/>
          <w:b/>
          <w:bCs/>
          <w:color w:val="000000" w:themeColor="text1"/>
          <w:sz w:val="24"/>
          <w:szCs w:val="24"/>
        </w:rPr>
      </w:pPr>
      <w:r w:rsidRPr="00C12D0C">
        <w:rPr>
          <w:rFonts w:ascii="Amasis MT Pro Black" w:hAnsi="Amasis MT Pro Black" w:cstheme="minorHAnsi"/>
          <w:b/>
          <w:bCs/>
          <w:color w:val="000000" w:themeColor="text1"/>
          <w:sz w:val="24"/>
          <w:szCs w:val="24"/>
        </w:rPr>
        <w:t>We are dedicated, respectful, collaborative</w:t>
      </w:r>
      <w:r w:rsidR="00851843">
        <w:rPr>
          <w:rFonts w:ascii="Amasis MT Pro Black" w:hAnsi="Amasis MT Pro Black" w:cstheme="minorHAnsi"/>
          <w:b/>
          <w:bCs/>
          <w:color w:val="000000" w:themeColor="text1"/>
          <w:sz w:val="24"/>
          <w:szCs w:val="24"/>
        </w:rPr>
        <w:t>. W</w:t>
      </w:r>
      <w:r w:rsidRPr="00C12D0C">
        <w:rPr>
          <w:rFonts w:ascii="Amasis MT Pro Black" w:hAnsi="Amasis MT Pro Black" w:cstheme="minorHAnsi"/>
          <w:b/>
          <w:bCs/>
          <w:color w:val="000000" w:themeColor="text1"/>
          <w:sz w:val="24"/>
          <w:szCs w:val="24"/>
        </w:rPr>
        <w:t>e are Milton Keynes City Council</w:t>
      </w:r>
      <w:r>
        <w:rPr>
          <w:rFonts w:ascii="Amasis MT Pro Black" w:hAnsi="Amasis MT Pro Black" w:cstheme="minorHAnsi"/>
          <w:b/>
          <w:bCs/>
          <w:color w:val="000000" w:themeColor="text1"/>
          <w:sz w:val="24"/>
          <w:szCs w:val="24"/>
        </w:rPr>
        <w:t>.</w:t>
      </w:r>
    </w:p>
    <w:p w14:paraId="2F428855" w14:textId="77777777" w:rsidR="00CB2D31" w:rsidRDefault="00CB2D31" w:rsidP="00C577BE">
      <w:pPr>
        <w:spacing w:after="0" w:line="240" w:lineRule="auto"/>
        <w:ind w:left="567" w:right="118"/>
        <w:contextualSpacing/>
        <w:rPr>
          <w:b/>
          <w:bCs/>
          <w:noProof/>
          <w:sz w:val="32"/>
          <w:szCs w:val="3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tblCellMar>
        <w:tblLook w:val="04A0" w:firstRow="1" w:lastRow="0" w:firstColumn="1" w:lastColumn="0" w:noHBand="0" w:noVBand="1"/>
      </w:tblPr>
      <w:tblGrid>
        <w:gridCol w:w="2263"/>
        <w:gridCol w:w="7235"/>
      </w:tblGrid>
      <w:tr w:rsidR="00844611" w:rsidRPr="001F4958" w14:paraId="0385AE7E" w14:textId="77777777" w:rsidTr="00882F7E">
        <w:tc>
          <w:tcPr>
            <w:tcW w:w="2263" w:type="dxa"/>
          </w:tcPr>
          <w:p w14:paraId="59BE99D7" w14:textId="7809B487"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Service</w:t>
            </w:r>
          </w:p>
        </w:tc>
        <w:tc>
          <w:tcPr>
            <w:tcW w:w="7235" w:type="dxa"/>
          </w:tcPr>
          <w:p w14:paraId="0020C080" w14:textId="6A5973AE" w:rsidR="00844611" w:rsidRPr="001F4958" w:rsidRDefault="0083317B" w:rsidP="00C577BE">
            <w:pPr>
              <w:spacing w:after="0" w:line="240" w:lineRule="auto"/>
              <w:ind w:right="118"/>
              <w:contextualSpacing/>
              <w:rPr>
                <w:rFonts w:cstheme="minorHAnsi"/>
                <w:noProof/>
                <w:sz w:val="24"/>
                <w:szCs w:val="24"/>
              </w:rPr>
            </w:pPr>
            <w:r>
              <w:rPr>
                <w:rFonts w:cstheme="minorHAnsi"/>
                <w:noProof/>
                <w:sz w:val="24"/>
                <w:szCs w:val="24"/>
              </w:rPr>
              <w:t>Residential Childrens Homes</w:t>
            </w:r>
          </w:p>
        </w:tc>
      </w:tr>
      <w:tr w:rsidR="00844611" w:rsidRPr="001F4958" w14:paraId="30526493" w14:textId="77777777" w:rsidTr="00882F7E">
        <w:tc>
          <w:tcPr>
            <w:tcW w:w="2263" w:type="dxa"/>
          </w:tcPr>
          <w:p w14:paraId="3A83CFE6" w14:textId="3867A94C"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Reports to</w:t>
            </w:r>
          </w:p>
        </w:tc>
        <w:tc>
          <w:tcPr>
            <w:tcW w:w="7235" w:type="dxa"/>
          </w:tcPr>
          <w:p w14:paraId="6DCB6E46" w14:textId="35586B1C" w:rsidR="00844611" w:rsidRPr="001F4958" w:rsidRDefault="0083317B" w:rsidP="00C577BE">
            <w:pPr>
              <w:spacing w:after="0" w:line="240" w:lineRule="auto"/>
              <w:ind w:right="118"/>
              <w:contextualSpacing/>
              <w:rPr>
                <w:rFonts w:cstheme="minorHAnsi"/>
                <w:noProof/>
                <w:sz w:val="24"/>
                <w:szCs w:val="24"/>
              </w:rPr>
            </w:pPr>
            <w:r>
              <w:rPr>
                <w:rFonts w:cstheme="minorHAnsi"/>
                <w:noProof/>
                <w:sz w:val="24"/>
                <w:szCs w:val="24"/>
              </w:rPr>
              <w:t>Deputy/Residential Manager</w:t>
            </w:r>
          </w:p>
        </w:tc>
      </w:tr>
      <w:tr w:rsidR="00844611" w:rsidRPr="001F4958" w14:paraId="5E47E8CA" w14:textId="77777777" w:rsidTr="00882F7E">
        <w:tc>
          <w:tcPr>
            <w:tcW w:w="2263" w:type="dxa"/>
          </w:tcPr>
          <w:p w14:paraId="63E919AA" w14:textId="556CF943"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Job family</w:t>
            </w:r>
          </w:p>
        </w:tc>
        <w:tc>
          <w:tcPr>
            <w:tcW w:w="7235" w:type="dxa"/>
          </w:tcPr>
          <w:p w14:paraId="008A8CCB" w14:textId="201E155F" w:rsidR="00844611" w:rsidRPr="001F4958" w:rsidRDefault="001F4958" w:rsidP="00C577BE">
            <w:pPr>
              <w:spacing w:after="0" w:line="240" w:lineRule="auto"/>
              <w:ind w:right="118"/>
              <w:contextualSpacing/>
              <w:rPr>
                <w:rFonts w:cstheme="minorHAnsi"/>
                <w:noProof/>
                <w:sz w:val="24"/>
                <w:szCs w:val="24"/>
              </w:rPr>
            </w:pPr>
            <w:r w:rsidRPr="001F4958">
              <w:rPr>
                <w:rFonts w:cstheme="minorHAnsi"/>
                <w:noProof/>
                <w:sz w:val="24"/>
                <w:szCs w:val="24"/>
              </w:rPr>
              <w:t>Care and Welfare</w:t>
            </w:r>
          </w:p>
        </w:tc>
      </w:tr>
      <w:tr w:rsidR="00844611" w:rsidRPr="001F4958" w14:paraId="7C37660B" w14:textId="77777777" w:rsidTr="00882F7E">
        <w:tc>
          <w:tcPr>
            <w:tcW w:w="2263" w:type="dxa"/>
          </w:tcPr>
          <w:p w14:paraId="07BA6B33" w14:textId="4EABDCDD"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Grade</w:t>
            </w:r>
            <w:r w:rsidRPr="001F4958">
              <w:rPr>
                <w:rFonts w:cstheme="minorHAnsi"/>
                <w:b/>
                <w:bCs/>
                <w:sz w:val="24"/>
                <w:szCs w:val="24"/>
              </w:rPr>
              <w:tab/>
            </w:r>
          </w:p>
        </w:tc>
        <w:tc>
          <w:tcPr>
            <w:tcW w:w="7235" w:type="dxa"/>
          </w:tcPr>
          <w:p w14:paraId="15AF2BFE" w14:textId="189C67DE" w:rsidR="00844611" w:rsidRPr="001F4958" w:rsidRDefault="00EB476A" w:rsidP="00C577BE">
            <w:pPr>
              <w:spacing w:after="0" w:line="240" w:lineRule="auto"/>
              <w:ind w:right="118"/>
              <w:contextualSpacing/>
              <w:rPr>
                <w:rFonts w:cstheme="minorHAnsi"/>
                <w:noProof/>
                <w:sz w:val="24"/>
                <w:szCs w:val="24"/>
              </w:rPr>
            </w:pPr>
            <w:r>
              <w:rPr>
                <w:rFonts w:cstheme="minorHAnsi"/>
                <w:noProof/>
                <w:sz w:val="24"/>
                <w:szCs w:val="24"/>
              </w:rPr>
              <w:t>G</w:t>
            </w:r>
          </w:p>
        </w:tc>
      </w:tr>
      <w:tr w:rsidR="00844611" w:rsidRPr="001F4958" w14:paraId="7DCBB216" w14:textId="77777777" w:rsidTr="00882F7E">
        <w:tc>
          <w:tcPr>
            <w:tcW w:w="2263" w:type="dxa"/>
          </w:tcPr>
          <w:p w14:paraId="7452ABBB" w14:textId="09354915"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Political restricted?</w:t>
            </w:r>
          </w:p>
        </w:tc>
        <w:tc>
          <w:tcPr>
            <w:tcW w:w="7235" w:type="dxa"/>
          </w:tcPr>
          <w:p w14:paraId="229308F7" w14:textId="60B8EDD8" w:rsidR="00844611" w:rsidRPr="001F4958" w:rsidRDefault="00844611" w:rsidP="00C577BE">
            <w:pPr>
              <w:spacing w:after="0" w:line="240" w:lineRule="auto"/>
              <w:ind w:right="118"/>
              <w:contextualSpacing/>
              <w:rPr>
                <w:rFonts w:cstheme="minorHAnsi"/>
                <w:noProof/>
                <w:sz w:val="24"/>
                <w:szCs w:val="24"/>
              </w:rPr>
            </w:pPr>
            <w:r w:rsidRPr="001F4958">
              <w:rPr>
                <w:rFonts w:cstheme="minorHAnsi"/>
                <w:noProof/>
                <w:sz w:val="24"/>
                <w:szCs w:val="24"/>
              </w:rPr>
              <w:t>N</w:t>
            </w:r>
          </w:p>
        </w:tc>
      </w:tr>
      <w:tr w:rsidR="004B27E7" w:rsidRPr="001F4958" w14:paraId="4FD2C8EE" w14:textId="77777777" w:rsidTr="00882F7E">
        <w:tc>
          <w:tcPr>
            <w:tcW w:w="2263" w:type="dxa"/>
          </w:tcPr>
          <w:p w14:paraId="7F90593B" w14:textId="56F02F79" w:rsidR="004B27E7" w:rsidRPr="001F4958" w:rsidRDefault="00C8756F" w:rsidP="00C577BE">
            <w:pPr>
              <w:spacing w:after="0" w:line="240" w:lineRule="auto"/>
              <w:ind w:right="118"/>
              <w:contextualSpacing/>
              <w:rPr>
                <w:rFonts w:cstheme="minorHAnsi"/>
                <w:b/>
                <w:bCs/>
                <w:sz w:val="24"/>
                <w:szCs w:val="24"/>
              </w:rPr>
            </w:pPr>
            <w:r>
              <w:rPr>
                <w:rFonts w:cstheme="minorHAnsi"/>
                <w:b/>
                <w:bCs/>
                <w:sz w:val="24"/>
                <w:szCs w:val="24"/>
              </w:rPr>
              <w:t>DBS required?</w:t>
            </w:r>
          </w:p>
        </w:tc>
        <w:tc>
          <w:tcPr>
            <w:tcW w:w="7235" w:type="dxa"/>
          </w:tcPr>
          <w:p w14:paraId="5FBC248B" w14:textId="03D901D7" w:rsidR="004B27E7" w:rsidRPr="001F4958" w:rsidRDefault="000D3426" w:rsidP="00C577BE">
            <w:pPr>
              <w:spacing w:after="0" w:line="240" w:lineRule="auto"/>
              <w:ind w:right="118"/>
              <w:contextualSpacing/>
              <w:rPr>
                <w:rFonts w:cstheme="minorHAnsi"/>
                <w:noProof/>
                <w:sz w:val="24"/>
                <w:szCs w:val="24"/>
              </w:rPr>
            </w:pPr>
            <w:r>
              <w:rPr>
                <w:rFonts w:cstheme="minorHAnsi"/>
                <w:noProof/>
                <w:sz w:val="24"/>
                <w:szCs w:val="24"/>
              </w:rPr>
              <w:t xml:space="preserve">Y </w:t>
            </w:r>
            <w:r w:rsidR="008B6A35">
              <w:rPr>
                <w:rFonts w:cstheme="minorHAnsi"/>
                <w:noProof/>
                <w:sz w:val="24"/>
                <w:szCs w:val="24"/>
              </w:rPr>
              <w:t>–</w:t>
            </w:r>
            <w:r w:rsidR="0083317B">
              <w:rPr>
                <w:rFonts w:cstheme="minorHAnsi"/>
                <w:noProof/>
                <w:sz w:val="24"/>
                <w:szCs w:val="24"/>
              </w:rPr>
              <w:t xml:space="preserve"> </w:t>
            </w:r>
            <w:r>
              <w:rPr>
                <w:rFonts w:cstheme="minorHAnsi"/>
                <w:noProof/>
                <w:sz w:val="24"/>
                <w:szCs w:val="24"/>
              </w:rPr>
              <w:t>enhanced</w:t>
            </w:r>
            <w:r w:rsidR="0083317B">
              <w:rPr>
                <w:rFonts w:cstheme="minorHAnsi"/>
                <w:noProof/>
                <w:sz w:val="24"/>
                <w:szCs w:val="24"/>
              </w:rPr>
              <w:t xml:space="preserve"> child with barred list</w:t>
            </w:r>
          </w:p>
        </w:tc>
      </w:tr>
      <w:tr w:rsidR="00B86474" w:rsidRPr="001F4958" w14:paraId="32A5D7AC" w14:textId="77777777" w:rsidTr="004754B8">
        <w:tc>
          <w:tcPr>
            <w:tcW w:w="2263" w:type="dxa"/>
          </w:tcPr>
          <w:p w14:paraId="04261768" w14:textId="77777777" w:rsidR="00B86474" w:rsidRPr="001F4958" w:rsidRDefault="00B86474" w:rsidP="004754B8">
            <w:pPr>
              <w:spacing w:after="0" w:line="240" w:lineRule="auto"/>
              <w:ind w:right="118"/>
              <w:contextualSpacing/>
              <w:rPr>
                <w:rFonts w:cstheme="minorHAnsi"/>
                <w:b/>
                <w:bCs/>
                <w:noProof/>
                <w:sz w:val="24"/>
                <w:szCs w:val="24"/>
              </w:rPr>
            </w:pPr>
            <w:r w:rsidRPr="001F4958">
              <w:rPr>
                <w:rFonts w:cstheme="minorHAnsi"/>
                <w:b/>
                <w:bCs/>
                <w:sz w:val="24"/>
                <w:szCs w:val="24"/>
              </w:rPr>
              <w:t>Date</w:t>
            </w:r>
            <w:r w:rsidRPr="001F4958">
              <w:rPr>
                <w:rFonts w:cstheme="minorHAnsi"/>
                <w:sz w:val="24"/>
                <w:szCs w:val="24"/>
              </w:rPr>
              <w:tab/>
            </w:r>
          </w:p>
        </w:tc>
        <w:tc>
          <w:tcPr>
            <w:tcW w:w="7235" w:type="dxa"/>
          </w:tcPr>
          <w:p w14:paraId="445CAEAC" w14:textId="32FAF230" w:rsidR="00B86474" w:rsidRPr="001F4958" w:rsidRDefault="0083317B" w:rsidP="004754B8">
            <w:pPr>
              <w:spacing w:after="0" w:line="240" w:lineRule="auto"/>
              <w:ind w:right="118"/>
              <w:contextualSpacing/>
              <w:rPr>
                <w:rFonts w:cstheme="minorHAnsi"/>
                <w:noProof/>
                <w:sz w:val="24"/>
                <w:szCs w:val="24"/>
              </w:rPr>
            </w:pPr>
            <w:r>
              <w:rPr>
                <w:rFonts w:cstheme="minorHAnsi"/>
                <w:noProof/>
                <w:sz w:val="24"/>
                <w:szCs w:val="24"/>
              </w:rPr>
              <w:t>November 2025</w:t>
            </w:r>
          </w:p>
        </w:tc>
      </w:tr>
      <w:tr w:rsidR="00844611" w:rsidRPr="001F4958" w14:paraId="0E487A16" w14:textId="77777777" w:rsidTr="00882F7E">
        <w:tc>
          <w:tcPr>
            <w:tcW w:w="2263" w:type="dxa"/>
          </w:tcPr>
          <w:p w14:paraId="1CA070BD" w14:textId="43002921" w:rsidR="00844611" w:rsidRPr="001F4958" w:rsidRDefault="008708B5" w:rsidP="00C577BE">
            <w:pPr>
              <w:spacing w:after="0" w:line="240" w:lineRule="auto"/>
              <w:ind w:right="118"/>
              <w:contextualSpacing/>
              <w:rPr>
                <w:rFonts w:cstheme="minorHAnsi"/>
                <w:b/>
                <w:bCs/>
                <w:noProof/>
                <w:sz w:val="24"/>
                <w:szCs w:val="24"/>
              </w:rPr>
            </w:pPr>
            <w:r w:rsidRPr="001F4958">
              <w:rPr>
                <w:rFonts w:cstheme="minorHAnsi"/>
                <w:b/>
                <w:bCs/>
                <w:noProof/>
                <w:sz w:val="24"/>
                <w:szCs w:val="24"/>
              </w:rPr>
              <w:t>JE Code</w:t>
            </w:r>
          </w:p>
        </w:tc>
        <w:tc>
          <w:tcPr>
            <w:tcW w:w="7235" w:type="dxa"/>
          </w:tcPr>
          <w:p w14:paraId="5211C1E6" w14:textId="3A28CC95" w:rsidR="00844611" w:rsidRPr="001F4958" w:rsidRDefault="008708B5" w:rsidP="00C577BE">
            <w:pPr>
              <w:spacing w:after="0" w:line="240" w:lineRule="auto"/>
              <w:ind w:right="118"/>
              <w:contextualSpacing/>
              <w:rPr>
                <w:rFonts w:cstheme="minorHAnsi"/>
                <w:noProof/>
                <w:sz w:val="24"/>
                <w:szCs w:val="24"/>
              </w:rPr>
            </w:pPr>
            <w:r w:rsidRPr="001F4958">
              <w:rPr>
                <w:rFonts w:cstheme="minorHAnsi"/>
                <w:noProof/>
                <w:sz w:val="24"/>
                <w:szCs w:val="24"/>
              </w:rPr>
              <w:t>JE</w:t>
            </w:r>
            <w:r w:rsidR="0083317B">
              <w:rPr>
                <w:rFonts w:cstheme="minorHAnsi"/>
                <w:noProof/>
                <w:sz w:val="24"/>
                <w:szCs w:val="24"/>
              </w:rPr>
              <w:t>0243</w:t>
            </w:r>
          </w:p>
        </w:tc>
      </w:tr>
    </w:tbl>
    <w:p w14:paraId="47035BEF" w14:textId="77777777" w:rsidR="000D2837" w:rsidRPr="008B4CF5" w:rsidRDefault="000D2837" w:rsidP="008B4CF5">
      <w:pPr>
        <w:spacing w:after="0" w:line="240" w:lineRule="auto"/>
        <w:ind w:left="567" w:right="118"/>
        <w:contextualSpacing/>
        <w:rPr>
          <w:rFonts w:cstheme="minorHAnsi"/>
          <w:b/>
          <w:bCs/>
          <w:noProof/>
          <w:sz w:val="24"/>
          <w:szCs w:val="24"/>
        </w:rPr>
      </w:pPr>
    </w:p>
    <w:p w14:paraId="6A3190DC" w14:textId="479F182A" w:rsidR="0094093A" w:rsidRPr="008B4CF5" w:rsidRDefault="0094093A" w:rsidP="008B4CF5">
      <w:pPr>
        <w:spacing w:after="0" w:line="240" w:lineRule="auto"/>
        <w:ind w:left="567" w:right="118"/>
        <w:contextualSpacing/>
        <w:rPr>
          <w:b/>
          <w:bCs/>
          <w:noProof/>
          <w:sz w:val="24"/>
          <w:szCs w:val="24"/>
        </w:rPr>
      </w:pPr>
    </w:p>
    <w:p w14:paraId="593752E6" w14:textId="617F5355" w:rsidR="00B01282" w:rsidRPr="00FD0BD7" w:rsidRDefault="00B01282" w:rsidP="00FD0BD7">
      <w:pPr>
        <w:spacing w:after="0" w:line="240" w:lineRule="auto"/>
        <w:ind w:left="567" w:right="118"/>
        <w:rPr>
          <w:rFonts w:ascii="Amasis MT Pro Black" w:hAnsi="Amasis MT Pro Black"/>
          <w:noProof/>
          <w:color w:val="000000" w:themeColor="text1"/>
          <w:sz w:val="32"/>
          <w:szCs w:val="32"/>
        </w:rPr>
      </w:pPr>
      <w:r>
        <w:rPr>
          <w:rFonts w:ascii="Amasis MT Pro Black" w:hAnsi="Amasis MT Pro Black"/>
          <w:noProof/>
          <w:color w:val="000000" w:themeColor="text1"/>
          <w:sz w:val="32"/>
          <w:szCs w:val="32"/>
        </w:rPr>
        <w:t>Key deliverables</w:t>
      </w:r>
      <w:r w:rsidR="00FD0BD7">
        <w:rPr>
          <w:rFonts w:ascii="Amasis MT Pro Black" w:hAnsi="Amasis MT Pro Black"/>
          <w:noProof/>
          <w:color w:val="000000" w:themeColor="text1"/>
          <w:sz w:val="32"/>
          <w:szCs w:val="32"/>
        </w:rPr>
        <w:t xml:space="preserve"> </w:t>
      </w:r>
    </w:p>
    <w:p w14:paraId="3A7432C6" w14:textId="77777777" w:rsidR="00B01282" w:rsidRDefault="00B01282" w:rsidP="00C577BE">
      <w:pPr>
        <w:spacing w:after="0" w:line="240" w:lineRule="auto"/>
        <w:ind w:left="567" w:right="118"/>
        <w:rPr>
          <w:sz w:val="24"/>
          <w:szCs w:val="24"/>
        </w:rPr>
      </w:pPr>
    </w:p>
    <w:tbl>
      <w:tblPr>
        <w:tblStyle w:val="TableGrid"/>
        <w:tblW w:w="9528" w:type="dxa"/>
        <w:tblInd w:w="567" w:type="dxa"/>
        <w:tblLook w:val="04A0" w:firstRow="1" w:lastRow="0" w:firstColumn="1" w:lastColumn="0" w:noHBand="0" w:noVBand="1"/>
      </w:tblPr>
      <w:tblGrid>
        <w:gridCol w:w="456"/>
        <w:gridCol w:w="9072"/>
      </w:tblGrid>
      <w:tr w:rsidR="0083317B" w14:paraId="5C8C87F7" w14:textId="77777777" w:rsidTr="0083317B">
        <w:tc>
          <w:tcPr>
            <w:tcW w:w="456" w:type="dxa"/>
          </w:tcPr>
          <w:p w14:paraId="317D298E" w14:textId="6E2B1C38" w:rsidR="0083317B" w:rsidRPr="000D2837" w:rsidRDefault="0083317B" w:rsidP="0083317B">
            <w:pPr>
              <w:spacing w:after="0" w:line="240" w:lineRule="auto"/>
              <w:ind w:right="118"/>
              <w:rPr>
                <w:b/>
                <w:bCs/>
                <w:sz w:val="24"/>
                <w:szCs w:val="24"/>
              </w:rPr>
            </w:pPr>
            <w:bookmarkStart w:id="0" w:name="_Hlk163835639"/>
            <w:r w:rsidRPr="000D2837">
              <w:rPr>
                <w:b/>
                <w:bCs/>
                <w:sz w:val="24"/>
                <w:szCs w:val="24"/>
              </w:rPr>
              <w:t>1</w:t>
            </w:r>
          </w:p>
        </w:tc>
        <w:tc>
          <w:tcPr>
            <w:tcW w:w="9072" w:type="dxa"/>
          </w:tcPr>
          <w:p w14:paraId="354A5352" w14:textId="4DA122A6" w:rsidR="0083317B" w:rsidRDefault="0083317B" w:rsidP="0083317B">
            <w:pPr>
              <w:spacing w:after="0" w:line="240" w:lineRule="auto"/>
              <w:ind w:right="118"/>
              <w:rPr>
                <w:sz w:val="24"/>
                <w:szCs w:val="24"/>
              </w:rPr>
            </w:pPr>
            <w:r w:rsidRPr="00F70C70">
              <w:rPr>
                <w:rFonts w:eastAsia="Times New Roman" w:cstheme="minorHAnsi"/>
              </w:rPr>
              <w:t>T</w:t>
            </w:r>
            <w:r>
              <w:rPr>
                <w:rFonts w:eastAsia="Times New Roman" w:cstheme="minorHAnsi"/>
              </w:rPr>
              <w:t>he role holder will</w:t>
            </w:r>
            <w:r w:rsidRPr="00F70C70">
              <w:rPr>
                <w:rFonts w:eastAsia="Times New Roman" w:cstheme="minorHAnsi"/>
              </w:rPr>
              <w:t xml:space="preserve"> </w:t>
            </w:r>
            <w:r>
              <w:rPr>
                <w:rFonts w:eastAsia="Times New Roman" w:cstheme="minorHAnsi"/>
              </w:rPr>
              <w:t>be responsible for providing a</w:t>
            </w:r>
            <w:r w:rsidRPr="00F70C70">
              <w:rPr>
                <w:rFonts w:cstheme="minorHAnsi"/>
              </w:rPr>
              <w:t xml:space="preserve"> 24/7 service of advice, guidance and support to relevant children and young people and their familie</w:t>
            </w:r>
            <w:r>
              <w:rPr>
                <w:rFonts w:cstheme="minorHAnsi"/>
              </w:rPr>
              <w:t xml:space="preserve">s.  </w:t>
            </w:r>
            <w:r w:rsidRPr="00102B61">
              <w:rPr>
                <w:rFonts w:cstheme="minorHAnsi"/>
              </w:rPr>
              <w:t>Management of the service for a shift, taking responsibility and making decisions for the safety and wellbeing of children and young people using the support of the on-call manager as necessary</w:t>
            </w:r>
            <w:r>
              <w:rPr>
                <w:rFonts w:cstheme="minorHAnsi"/>
              </w:rPr>
              <w:t>.</w:t>
            </w:r>
            <w:r w:rsidRPr="00F70C70">
              <w:rPr>
                <w:rFonts w:eastAsia="Times New Roman" w:cstheme="minorHAnsi"/>
              </w:rPr>
              <w:t xml:space="preserve"> </w:t>
            </w:r>
            <w:r>
              <w:rPr>
                <w:rFonts w:eastAsia="Times New Roman" w:cstheme="minorHAnsi"/>
              </w:rPr>
              <w:t xml:space="preserve">You will take a lead role in enabling the </w:t>
            </w:r>
            <w:r w:rsidRPr="00F70C70">
              <w:rPr>
                <w:rFonts w:cstheme="minorHAnsi"/>
              </w:rPr>
              <w:t>various adhoc formal and informal inspection processes</w:t>
            </w:r>
            <w:r>
              <w:rPr>
                <w:rFonts w:cstheme="minorHAnsi"/>
              </w:rPr>
              <w:t xml:space="preserve">. </w:t>
            </w:r>
          </w:p>
        </w:tc>
      </w:tr>
      <w:tr w:rsidR="0083317B" w14:paraId="1175A00B" w14:textId="77777777" w:rsidTr="0083317B">
        <w:tc>
          <w:tcPr>
            <w:tcW w:w="456" w:type="dxa"/>
          </w:tcPr>
          <w:p w14:paraId="1648EC52" w14:textId="06E671FB" w:rsidR="0083317B" w:rsidRPr="000D2837" w:rsidRDefault="0083317B" w:rsidP="0083317B">
            <w:pPr>
              <w:spacing w:after="0" w:line="240" w:lineRule="auto"/>
              <w:ind w:right="118"/>
              <w:rPr>
                <w:b/>
                <w:bCs/>
                <w:sz w:val="24"/>
                <w:szCs w:val="24"/>
              </w:rPr>
            </w:pPr>
            <w:r w:rsidRPr="000D2837">
              <w:rPr>
                <w:b/>
                <w:bCs/>
                <w:sz w:val="24"/>
                <w:szCs w:val="24"/>
              </w:rPr>
              <w:t>2</w:t>
            </w:r>
          </w:p>
        </w:tc>
        <w:tc>
          <w:tcPr>
            <w:tcW w:w="9072" w:type="dxa"/>
          </w:tcPr>
          <w:p w14:paraId="4EB3DB58" w14:textId="39BB0948" w:rsidR="0083317B" w:rsidRDefault="0083317B" w:rsidP="0083317B">
            <w:pPr>
              <w:spacing w:after="0" w:line="240" w:lineRule="auto"/>
              <w:ind w:right="118"/>
              <w:rPr>
                <w:sz w:val="24"/>
                <w:szCs w:val="24"/>
              </w:rPr>
            </w:pPr>
            <w:r>
              <w:rPr>
                <w:rFonts w:cstheme="minorHAnsi"/>
              </w:rPr>
              <w:t>To l</w:t>
            </w:r>
            <w:r w:rsidRPr="00F70C70">
              <w:rPr>
                <w:rFonts w:cstheme="minorHAnsi"/>
              </w:rPr>
              <w:t>ead the management of challenging behaviour on shift ensuring the safety of children and staff through risk assessment and de-brief, liaison with managers</w:t>
            </w:r>
            <w:r>
              <w:rPr>
                <w:rFonts w:cstheme="minorHAnsi"/>
              </w:rPr>
              <w:t xml:space="preserve"> where</w:t>
            </w:r>
            <w:r w:rsidRPr="00F70C70">
              <w:rPr>
                <w:rFonts w:cstheme="minorHAnsi"/>
              </w:rPr>
              <w:t xml:space="preserve"> necessary</w:t>
            </w:r>
            <w:r>
              <w:rPr>
                <w:rFonts w:cstheme="minorHAnsi"/>
              </w:rPr>
              <w:t>.</w:t>
            </w:r>
            <w:r w:rsidRPr="00B73A36">
              <w:rPr>
                <w:rFonts w:cstheme="minorHAnsi"/>
                <w:color w:val="000000" w:themeColor="text1"/>
              </w:rPr>
              <w:t xml:space="preserve"> </w:t>
            </w:r>
            <w:r>
              <w:rPr>
                <w:rFonts w:cstheme="minorHAnsi"/>
                <w:color w:val="000000" w:themeColor="text1"/>
              </w:rPr>
              <w:t>Undertaking</w:t>
            </w:r>
            <w:r w:rsidRPr="00B73A36">
              <w:rPr>
                <w:rFonts w:cstheme="minorHAnsi"/>
                <w:color w:val="000000" w:themeColor="text1"/>
              </w:rPr>
              <w:t xml:space="preserve"> and develop</w:t>
            </w:r>
            <w:r>
              <w:rPr>
                <w:rFonts w:cstheme="minorHAnsi"/>
                <w:color w:val="000000" w:themeColor="text1"/>
              </w:rPr>
              <w:t>ing</w:t>
            </w:r>
            <w:r w:rsidRPr="00B73A36">
              <w:rPr>
                <w:rFonts w:cstheme="minorHAnsi"/>
                <w:color w:val="000000" w:themeColor="text1"/>
              </w:rPr>
              <w:t xml:space="preserve"> physical intervention skills in order to safely manage challenging behaviour.</w:t>
            </w:r>
          </w:p>
        </w:tc>
      </w:tr>
      <w:tr w:rsidR="0083317B" w14:paraId="52DB8D7D" w14:textId="77777777" w:rsidTr="0083317B">
        <w:tc>
          <w:tcPr>
            <w:tcW w:w="456" w:type="dxa"/>
          </w:tcPr>
          <w:p w14:paraId="68898096" w14:textId="51AF515F" w:rsidR="0083317B" w:rsidRPr="000D2837" w:rsidRDefault="0083317B" w:rsidP="0083317B">
            <w:pPr>
              <w:spacing w:after="0" w:line="240" w:lineRule="auto"/>
              <w:ind w:right="118"/>
              <w:rPr>
                <w:b/>
                <w:bCs/>
                <w:sz w:val="24"/>
                <w:szCs w:val="24"/>
              </w:rPr>
            </w:pPr>
            <w:r w:rsidRPr="000D2837">
              <w:rPr>
                <w:b/>
                <w:bCs/>
                <w:sz w:val="24"/>
                <w:szCs w:val="24"/>
              </w:rPr>
              <w:t>3</w:t>
            </w:r>
          </w:p>
        </w:tc>
        <w:tc>
          <w:tcPr>
            <w:tcW w:w="9072" w:type="dxa"/>
          </w:tcPr>
          <w:p w14:paraId="575FD3DD" w14:textId="77777777" w:rsidR="0083317B" w:rsidRPr="00DA07B7" w:rsidRDefault="0083317B" w:rsidP="0083317B">
            <w:pPr>
              <w:rPr>
                <w:rFonts w:cstheme="minorHAnsi"/>
              </w:rPr>
            </w:pPr>
            <w:r>
              <w:rPr>
                <w:rFonts w:cstheme="minorHAnsi"/>
              </w:rPr>
              <w:t>To e</w:t>
            </w:r>
            <w:r w:rsidRPr="00F70C70">
              <w:rPr>
                <w:rFonts w:cstheme="minorHAnsi"/>
              </w:rPr>
              <w:t>nsure the maintenance of accurate, concise, and timely written records highlighting key information for shift handover and managers in accordance with relevant regulations, standards and local guidance</w:t>
            </w:r>
            <w:r>
              <w:rPr>
                <w:rFonts w:cstheme="minorHAnsi"/>
              </w:rPr>
              <w:t xml:space="preserve">. Monitoring and reviewing </w:t>
            </w:r>
            <w:r w:rsidRPr="00DA07B7">
              <w:rPr>
                <w:rFonts w:cstheme="minorHAnsi"/>
              </w:rPr>
              <w:t xml:space="preserve">risk assessments and identify the need for additions, changes and amendments </w:t>
            </w:r>
          </w:p>
          <w:p w14:paraId="4CF66B2D" w14:textId="124FB4C8" w:rsidR="0083317B" w:rsidRDefault="0083317B" w:rsidP="0083317B">
            <w:pPr>
              <w:spacing w:after="0" w:line="240" w:lineRule="auto"/>
              <w:ind w:right="118"/>
              <w:rPr>
                <w:sz w:val="24"/>
                <w:szCs w:val="24"/>
              </w:rPr>
            </w:pPr>
            <w:r w:rsidRPr="00DA07B7">
              <w:rPr>
                <w:rFonts w:cstheme="minorHAnsi"/>
              </w:rPr>
              <w:t>Constantly undertake informal risk assessments adapting practice and decisions accordingly to ensure the safe smooth running of the shift</w:t>
            </w:r>
            <w:r>
              <w:rPr>
                <w:rFonts w:cstheme="minorHAnsi"/>
              </w:rPr>
              <w:t>.</w:t>
            </w:r>
          </w:p>
        </w:tc>
      </w:tr>
      <w:tr w:rsidR="0083317B" w14:paraId="41071A23" w14:textId="77777777" w:rsidTr="0083317B">
        <w:tc>
          <w:tcPr>
            <w:tcW w:w="456" w:type="dxa"/>
          </w:tcPr>
          <w:p w14:paraId="4BCFE63A" w14:textId="4DD18346" w:rsidR="0083317B" w:rsidRPr="000D2837" w:rsidRDefault="0083317B" w:rsidP="0083317B">
            <w:pPr>
              <w:spacing w:after="0" w:line="240" w:lineRule="auto"/>
              <w:ind w:right="118"/>
              <w:rPr>
                <w:b/>
                <w:bCs/>
                <w:sz w:val="24"/>
                <w:szCs w:val="24"/>
              </w:rPr>
            </w:pPr>
            <w:r w:rsidRPr="000D2837">
              <w:rPr>
                <w:b/>
                <w:bCs/>
                <w:sz w:val="24"/>
                <w:szCs w:val="24"/>
              </w:rPr>
              <w:t>4</w:t>
            </w:r>
          </w:p>
        </w:tc>
        <w:tc>
          <w:tcPr>
            <w:tcW w:w="9072" w:type="dxa"/>
          </w:tcPr>
          <w:p w14:paraId="0B2F679C" w14:textId="16D71AED" w:rsidR="0083317B" w:rsidRDefault="0083317B" w:rsidP="0083317B">
            <w:pPr>
              <w:spacing w:after="0" w:line="240" w:lineRule="auto"/>
              <w:ind w:right="118"/>
              <w:rPr>
                <w:sz w:val="24"/>
                <w:szCs w:val="24"/>
              </w:rPr>
            </w:pPr>
            <w:r w:rsidRPr="00F70C70">
              <w:rPr>
                <w:rFonts w:eastAsia="Times New Roman" w:cstheme="minorHAnsi"/>
              </w:rPr>
              <w:t xml:space="preserve">To lead on the implementation of children’s </w:t>
            </w:r>
            <w:r>
              <w:rPr>
                <w:rFonts w:eastAsia="Times New Roman" w:cstheme="minorHAnsi"/>
              </w:rPr>
              <w:t xml:space="preserve">individual </w:t>
            </w:r>
            <w:r w:rsidRPr="00F70C70">
              <w:rPr>
                <w:rFonts w:eastAsia="Times New Roman" w:cstheme="minorHAnsi"/>
              </w:rPr>
              <w:t xml:space="preserve">detailed care plans and undertaking risk assessments in conjunction with multi agency colleagues. </w:t>
            </w:r>
            <w:r>
              <w:rPr>
                <w:rFonts w:eastAsia="Times New Roman" w:cstheme="minorHAnsi"/>
              </w:rPr>
              <w:t xml:space="preserve"> </w:t>
            </w:r>
          </w:p>
        </w:tc>
      </w:tr>
      <w:tr w:rsidR="0083317B" w14:paraId="1AFB009D" w14:textId="77777777" w:rsidTr="0083317B">
        <w:tc>
          <w:tcPr>
            <w:tcW w:w="456" w:type="dxa"/>
          </w:tcPr>
          <w:p w14:paraId="488283BD" w14:textId="79A6057E" w:rsidR="0083317B" w:rsidRPr="000D2837" w:rsidRDefault="0083317B" w:rsidP="0083317B">
            <w:pPr>
              <w:spacing w:after="0" w:line="240" w:lineRule="auto"/>
              <w:ind w:right="118"/>
              <w:rPr>
                <w:b/>
                <w:bCs/>
                <w:sz w:val="24"/>
                <w:szCs w:val="24"/>
              </w:rPr>
            </w:pPr>
            <w:r w:rsidRPr="000D2837">
              <w:rPr>
                <w:b/>
                <w:bCs/>
                <w:sz w:val="24"/>
                <w:szCs w:val="24"/>
              </w:rPr>
              <w:t>5</w:t>
            </w:r>
          </w:p>
        </w:tc>
        <w:tc>
          <w:tcPr>
            <w:tcW w:w="9072" w:type="dxa"/>
          </w:tcPr>
          <w:p w14:paraId="741D92D1" w14:textId="5530A766" w:rsidR="0083317B" w:rsidRDefault="0083317B" w:rsidP="0083317B">
            <w:pPr>
              <w:spacing w:after="0" w:line="240" w:lineRule="auto"/>
              <w:ind w:right="118"/>
              <w:rPr>
                <w:sz w:val="24"/>
                <w:szCs w:val="24"/>
              </w:rPr>
            </w:pPr>
            <w:r>
              <w:rPr>
                <w:rFonts w:cstheme="minorHAnsi"/>
              </w:rPr>
              <w:t>To m</w:t>
            </w:r>
            <w:r w:rsidRPr="00F70C70">
              <w:rPr>
                <w:rFonts w:cstheme="minorHAnsi"/>
              </w:rPr>
              <w:t>entor and coach new</w:t>
            </w:r>
            <w:r>
              <w:rPr>
                <w:rFonts w:cstheme="minorHAnsi"/>
              </w:rPr>
              <w:t xml:space="preserve"> /</w:t>
            </w:r>
            <w:r w:rsidRPr="00F70C70">
              <w:rPr>
                <w:rFonts w:cstheme="minorHAnsi"/>
              </w:rPr>
              <w:t xml:space="preserve"> inexperienced staff </w:t>
            </w:r>
            <w:r>
              <w:rPr>
                <w:rFonts w:cstheme="minorHAnsi"/>
              </w:rPr>
              <w:t>by</w:t>
            </w:r>
            <w:r w:rsidRPr="00F70C70">
              <w:rPr>
                <w:rFonts w:cstheme="minorHAnsi"/>
              </w:rPr>
              <w:t xml:space="preserve"> modelling good practice in the development of link working, detailed care planning, direct work with children and young people and multi-agency working</w:t>
            </w:r>
            <w:r>
              <w:rPr>
                <w:rFonts w:cstheme="minorHAnsi"/>
              </w:rPr>
              <w:t xml:space="preserve">. </w:t>
            </w:r>
            <w:r w:rsidRPr="007C0BA1">
              <w:rPr>
                <w:rFonts w:cstheme="minorHAnsi"/>
              </w:rPr>
              <w:t>To observe the practice of others and identify areas for development on shift</w:t>
            </w:r>
            <w:r>
              <w:rPr>
                <w:rFonts w:cstheme="minorHAnsi"/>
              </w:rPr>
              <w:t xml:space="preserve">, </w:t>
            </w:r>
            <w:r w:rsidRPr="007C0BA1">
              <w:rPr>
                <w:rFonts w:cstheme="minorHAnsi"/>
              </w:rPr>
              <w:t>offering debrief and informal supervision sessions highlighting serious concerns to the manager.</w:t>
            </w:r>
          </w:p>
        </w:tc>
      </w:tr>
      <w:tr w:rsidR="0083317B" w14:paraId="4D030043" w14:textId="77777777" w:rsidTr="0083317B">
        <w:tc>
          <w:tcPr>
            <w:tcW w:w="456" w:type="dxa"/>
          </w:tcPr>
          <w:p w14:paraId="2A535A5B" w14:textId="712DB6A5" w:rsidR="0083317B" w:rsidRPr="000D2837" w:rsidRDefault="0083317B" w:rsidP="0083317B">
            <w:pPr>
              <w:spacing w:after="0" w:line="240" w:lineRule="auto"/>
              <w:ind w:right="118"/>
              <w:rPr>
                <w:b/>
                <w:bCs/>
                <w:sz w:val="24"/>
                <w:szCs w:val="24"/>
              </w:rPr>
            </w:pPr>
            <w:r w:rsidRPr="000D2837">
              <w:rPr>
                <w:b/>
                <w:bCs/>
                <w:sz w:val="24"/>
                <w:szCs w:val="24"/>
              </w:rPr>
              <w:t>6</w:t>
            </w:r>
          </w:p>
        </w:tc>
        <w:tc>
          <w:tcPr>
            <w:tcW w:w="9072" w:type="dxa"/>
          </w:tcPr>
          <w:p w14:paraId="4692E1D3" w14:textId="77777777" w:rsidR="0083317B" w:rsidRPr="00B73A36" w:rsidRDefault="0083317B" w:rsidP="0083317B">
            <w:pPr>
              <w:rPr>
                <w:rFonts w:cstheme="minorHAnsi"/>
                <w:color w:val="000000" w:themeColor="text1"/>
              </w:rPr>
            </w:pPr>
            <w:r w:rsidRPr="00B73A36">
              <w:rPr>
                <w:rFonts w:cstheme="minorHAnsi"/>
                <w:color w:val="000000" w:themeColor="text1"/>
              </w:rPr>
              <w:t>To model, mentor and coach children enabling the development of a range of skills.</w:t>
            </w:r>
          </w:p>
          <w:p w14:paraId="7A65063C" w14:textId="0BEE3977" w:rsidR="0083317B" w:rsidRDefault="0083317B" w:rsidP="0083317B">
            <w:pPr>
              <w:spacing w:after="0" w:line="240" w:lineRule="auto"/>
              <w:ind w:right="118"/>
              <w:rPr>
                <w:sz w:val="24"/>
                <w:szCs w:val="24"/>
              </w:rPr>
            </w:pPr>
            <w:r w:rsidRPr="00B73A36">
              <w:rPr>
                <w:rFonts w:cstheme="minorHAnsi"/>
                <w:color w:val="000000" w:themeColor="text1"/>
              </w:rPr>
              <w:t>Be able to work alongside children, families and professionals to enable best outcomes for the children and families.</w:t>
            </w:r>
            <w:r w:rsidRPr="00B73A36">
              <w:rPr>
                <w:rFonts w:cstheme="minorHAnsi"/>
              </w:rPr>
              <w:t xml:space="preserve"> </w:t>
            </w:r>
            <w:r w:rsidRPr="00B73A36">
              <w:rPr>
                <w:rFonts w:cstheme="minorHAnsi"/>
                <w:color w:val="000000" w:themeColor="text1"/>
              </w:rPr>
              <w:t xml:space="preserve">Prioritising effectively to ensure all children have their needs met and are kept safe. </w:t>
            </w:r>
          </w:p>
        </w:tc>
      </w:tr>
      <w:bookmarkEnd w:id="0"/>
    </w:tbl>
    <w:p w14:paraId="3B91E156" w14:textId="77777777" w:rsidR="009A58DA" w:rsidRDefault="009A58DA" w:rsidP="009A58DA">
      <w:pPr>
        <w:spacing w:after="0" w:line="240" w:lineRule="auto"/>
        <w:ind w:left="567" w:right="118"/>
        <w:rPr>
          <w:i/>
          <w:iCs/>
          <w:sz w:val="24"/>
          <w:szCs w:val="24"/>
        </w:rPr>
      </w:pPr>
    </w:p>
    <w:p w14:paraId="1C4D5D9F" w14:textId="3594EAA0" w:rsidR="000D2837" w:rsidRPr="009A58DA" w:rsidRDefault="009A58DA" w:rsidP="009A58DA">
      <w:pPr>
        <w:spacing w:after="0" w:line="240" w:lineRule="auto"/>
        <w:ind w:left="567" w:right="118"/>
        <w:rPr>
          <w:i/>
          <w:iCs/>
          <w:sz w:val="24"/>
          <w:szCs w:val="24"/>
        </w:rPr>
      </w:pPr>
      <w:r w:rsidRPr="009A58DA">
        <w:rPr>
          <w:i/>
          <w:iCs/>
          <w:sz w:val="24"/>
          <w:szCs w:val="24"/>
        </w:rPr>
        <w:t>Within reason these key deliverables may evolve to meet service need and it is expected that you will be flexible and adaptable in your delivery to meet both service and</w:t>
      </w:r>
      <w:r w:rsidR="00163709">
        <w:rPr>
          <w:i/>
          <w:iCs/>
          <w:sz w:val="24"/>
          <w:szCs w:val="24"/>
        </w:rPr>
        <w:t xml:space="preserve"> city</w:t>
      </w:r>
      <w:r w:rsidRPr="009A58DA">
        <w:rPr>
          <w:i/>
          <w:iCs/>
          <w:sz w:val="24"/>
          <w:szCs w:val="24"/>
        </w:rPr>
        <w:t xml:space="preserve"> council wide needs</w:t>
      </w:r>
    </w:p>
    <w:p w14:paraId="2D126FF1" w14:textId="77777777" w:rsidR="00B01282" w:rsidRDefault="00B01282" w:rsidP="00C577BE">
      <w:pPr>
        <w:spacing w:after="0" w:line="240" w:lineRule="auto"/>
        <w:ind w:left="567" w:right="118"/>
        <w:rPr>
          <w:sz w:val="24"/>
          <w:szCs w:val="24"/>
        </w:rPr>
      </w:pPr>
    </w:p>
    <w:p w14:paraId="1EB39711" w14:textId="77777777" w:rsidR="009A58DA" w:rsidRDefault="009A58DA" w:rsidP="00C577BE">
      <w:pPr>
        <w:spacing w:after="0" w:line="240" w:lineRule="auto"/>
        <w:ind w:left="567" w:right="118"/>
        <w:rPr>
          <w:sz w:val="24"/>
          <w:szCs w:val="24"/>
        </w:rPr>
      </w:pPr>
    </w:p>
    <w:p w14:paraId="4782D070" w14:textId="68F2E0D7" w:rsidR="00B01282" w:rsidRPr="00C577BE" w:rsidRDefault="00B01282" w:rsidP="00FD0BD7">
      <w:pPr>
        <w:spacing w:after="0" w:line="240" w:lineRule="auto"/>
        <w:ind w:left="567" w:right="118"/>
        <w:rPr>
          <w:rFonts w:ascii="Amasis MT Pro Black" w:hAnsi="Amasis MT Pro Black" w:cstheme="minorHAnsi"/>
          <w:b/>
          <w:bCs/>
          <w:color w:val="000000" w:themeColor="text1"/>
          <w:sz w:val="32"/>
          <w:szCs w:val="32"/>
        </w:rPr>
      </w:pPr>
      <w:r w:rsidRPr="007A1279">
        <w:rPr>
          <w:rFonts w:ascii="Amasis MT Pro Black" w:hAnsi="Amasis MT Pro Black" w:cstheme="minorHAnsi"/>
          <w:b/>
          <w:bCs/>
          <w:color w:val="000000" w:themeColor="text1"/>
          <w:sz w:val="32"/>
          <w:szCs w:val="32"/>
        </w:rPr>
        <w:t xml:space="preserve">Essential </w:t>
      </w:r>
      <w:r w:rsidR="00A93AC9">
        <w:rPr>
          <w:rFonts w:ascii="Amasis MT Pro Black" w:hAnsi="Amasis MT Pro Black" w:cstheme="minorHAnsi"/>
          <w:b/>
          <w:bCs/>
          <w:color w:val="000000" w:themeColor="text1"/>
          <w:sz w:val="32"/>
          <w:szCs w:val="32"/>
        </w:rPr>
        <w:t>r</w:t>
      </w:r>
      <w:r w:rsidRPr="007A1279">
        <w:rPr>
          <w:rFonts w:ascii="Amasis MT Pro Black" w:hAnsi="Amasis MT Pro Black" w:cstheme="minorHAnsi"/>
          <w:b/>
          <w:bCs/>
          <w:color w:val="000000" w:themeColor="text1"/>
          <w:sz w:val="32"/>
          <w:szCs w:val="32"/>
        </w:rPr>
        <w:t xml:space="preserve">equirements </w:t>
      </w:r>
      <w:r w:rsidR="00C577BE" w:rsidRPr="00C577BE">
        <w:rPr>
          <w:rFonts w:cstheme="minorHAnsi"/>
          <w:color w:val="000000" w:themeColor="text1"/>
          <w:sz w:val="24"/>
          <w:szCs w:val="24"/>
        </w:rPr>
        <w:t>K</w:t>
      </w:r>
      <w:r w:rsidRPr="00C577BE">
        <w:rPr>
          <w:rFonts w:cstheme="minorHAnsi"/>
          <w:color w:val="000000" w:themeColor="text1"/>
          <w:sz w:val="24"/>
          <w:szCs w:val="24"/>
        </w:rPr>
        <w:t>ey skills</w:t>
      </w:r>
      <w:r w:rsidR="00385034" w:rsidRPr="00C577BE">
        <w:rPr>
          <w:rFonts w:cstheme="minorHAnsi"/>
          <w:color w:val="000000" w:themeColor="text1"/>
          <w:sz w:val="24"/>
          <w:szCs w:val="24"/>
        </w:rPr>
        <w:t>, expertise</w:t>
      </w:r>
      <w:r w:rsidR="00C577BE" w:rsidRPr="00C577BE">
        <w:rPr>
          <w:rFonts w:cstheme="minorHAnsi"/>
          <w:color w:val="000000" w:themeColor="text1"/>
          <w:sz w:val="24"/>
          <w:szCs w:val="24"/>
        </w:rPr>
        <w:t>,</w:t>
      </w:r>
      <w:r w:rsidRPr="00C577BE">
        <w:rPr>
          <w:rFonts w:cstheme="minorHAnsi"/>
          <w:color w:val="000000" w:themeColor="text1"/>
          <w:sz w:val="24"/>
          <w:szCs w:val="24"/>
        </w:rPr>
        <w:t xml:space="preserve"> </w:t>
      </w:r>
      <w:r w:rsidR="00385034" w:rsidRPr="00C577BE">
        <w:rPr>
          <w:rFonts w:cstheme="minorHAnsi"/>
          <w:color w:val="000000" w:themeColor="text1"/>
          <w:sz w:val="24"/>
          <w:szCs w:val="24"/>
        </w:rPr>
        <w:t>and</w:t>
      </w:r>
      <w:r w:rsidRPr="00C577BE">
        <w:rPr>
          <w:rFonts w:cstheme="minorHAnsi"/>
          <w:color w:val="000000" w:themeColor="text1"/>
          <w:sz w:val="24"/>
          <w:szCs w:val="24"/>
        </w:rPr>
        <w:t xml:space="preserve"> qualifications</w:t>
      </w:r>
    </w:p>
    <w:p w14:paraId="53BDD0E4" w14:textId="77777777" w:rsidR="009657AB" w:rsidRDefault="009657AB" w:rsidP="00C577BE">
      <w:pPr>
        <w:spacing w:after="0" w:line="240" w:lineRule="auto"/>
        <w:ind w:left="567" w:right="118"/>
        <w:rPr>
          <w:noProof/>
          <w:sz w:val="24"/>
          <w:szCs w:val="24"/>
        </w:rPr>
      </w:pPr>
    </w:p>
    <w:tbl>
      <w:tblPr>
        <w:tblStyle w:val="TableGrid"/>
        <w:tblW w:w="9528" w:type="dxa"/>
        <w:tblInd w:w="567" w:type="dxa"/>
        <w:tblLook w:val="04A0" w:firstRow="1" w:lastRow="0" w:firstColumn="1" w:lastColumn="0" w:noHBand="0" w:noVBand="1"/>
      </w:tblPr>
      <w:tblGrid>
        <w:gridCol w:w="456"/>
        <w:gridCol w:w="9072"/>
      </w:tblGrid>
      <w:tr w:rsidR="0083317B" w14:paraId="7DF1D041" w14:textId="77777777" w:rsidTr="0083317B">
        <w:tc>
          <w:tcPr>
            <w:tcW w:w="456" w:type="dxa"/>
          </w:tcPr>
          <w:p w14:paraId="1383F5FB" w14:textId="77777777" w:rsidR="0083317B" w:rsidRPr="000D2837" w:rsidRDefault="0083317B" w:rsidP="0083317B">
            <w:pPr>
              <w:spacing w:after="0" w:line="240" w:lineRule="auto"/>
              <w:ind w:right="118"/>
              <w:rPr>
                <w:b/>
                <w:bCs/>
                <w:sz w:val="24"/>
                <w:szCs w:val="24"/>
              </w:rPr>
            </w:pPr>
            <w:r w:rsidRPr="000D2837">
              <w:rPr>
                <w:b/>
                <w:bCs/>
                <w:sz w:val="24"/>
                <w:szCs w:val="24"/>
              </w:rPr>
              <w:t>1</w:t>
            </w:r>
          </w:p>
        </w:tc>
        <w:tc>
          <w:tcPr>
            <w:tcW w:w="9072" w:type="dxa"/>
          </w:tcPr>
          <w:p w14:paraId="3F3857FE" w14:textId="634210FC" w:rsidR="0083317B" w:rsidRDefault="0083317B" w:rsidP="0083317B">
            <w:pPr>
              <w:spacing w:after="0" w:line="240" w:lineRule="auto"/>
              <w:ind w:right="118"/>
              <w:rPr>
                <w:sz w:val="24"/>
                <w:szCs w:val="24"/>
              </w:rPr>
            </w:pPr>
            <w:r w:rsidRPr="00B73A36">
              <w:rPr>
                <w:rFonts w:cstheme="minorHAnsi"/>
                <w:color w:val="000000" w:themeColor="text1"/>
              </w:rPr>
              <w:t xml:space="preserve">Diploma level 3 for the Children’s and Young People’s work force </w:t>
            </w:r>
            <w:r>
              <w:rPr>
                <w:rFonts w:cstheme="minorHAnsi"/>
                <w:color w:val="000000" w:themeColor="text1"/>
              </w:rPr>
              <w:t>(</w:t>
            </w:r>
            <w:r w:rsidRPr="00B73A36">
              <w:rPr>
                <w:rFonts w:cstheme="minorHAnsi"/>
                <w:color w:val="000000" w:themeColor="text1"/>
              </w:rPr>
              <w:t xml:space="preserve">or </w:t>
            </w:r>
            <w:r>
              <w:rPr>
                <w:rFonts w:cstheme="minorHAnsi"/>
                <w:color w:val="000000" w:themeColor="text1"/>
              </w:rPr>
              <w:t xml:space="preserve">willing to </w:t>
            </w:r>
            <w:r w:rsidRPr="00B73A36">
              <w:rPr>
                <w:rFonts w:cstheme="minorHAnsi"/>
                <w:color w:val="000000" w:themeColor="text1"/>
              </w:rPr>
              <w:t>commence within 3 months</w:t>
            </w:r>
            <w:r>
              <w:rPr>
                <w:rFonts w:cstheme="minorHAnsi"/>
                <w:color w:val="000000" w:themeColor="text1"/>
              </w:rPr>
              <w:t xml:space="preserve">), or a minimum of 1 years’ experience in residential childcare. </w:t>
            </w:r>
            <w:r w:rsidRPr="00766B16">
              <w:rPr>
                <w:rFonts w:cstheme="minorHAnsi"/>
                <w:color w:val="000000" w:themeColor="text1"/>
              </w:rPr>
              <w:t>Experience of paid or voluntary work with children and / or learning disabilities</w:t>
            </w:r>
            <w:r>
              <w:rPr>
                <w:rFonts w:cstheme="minorHAnsi"/>
                <w:color w:val="000000" w:themeColor="text1"/>
              </w:rPr>
              <w:t>.</w:t>
            </w:r>
          </w:p>
        </w:tc>
      </w:tr>
      <w:tr w:rsidR="0083317B" w14:paraId="30609FB5" w14:textId="77777777" w:rsidTr="0083317B">
        <w:tc>
          <w:tcPr>
            <w:tcW w:w="456" w:type="dxa"/>
          </w:tcPr>
          <w:p w14:paraId="40CF3A09" w14:textId="77777777" w:rsidR="0083317B" w:rsidRPr="000D2837" w:rsidRDefault="0083317B" w:rsidP="0083317B">
            <w:pPr>
              <w:spacing w:after="0" w:line="240" w:lineRule="auto"/>
              <w:ind w:right="118"/>
              <w:rPr>
                <w:b/>
                <w:bCs/>
                <w:sz w:val="24"/>
                <w:szCs w:val="24"/>
              </w:rPr>
            </w:pPr>
            <w:r w:rsidRPr="000D2837">
              <w:rPr>
                <w:b/>
                <w:bCs/>
                <w:sz w:val="24"/>
                <w:szCs w:val="24"/>
              </w:rPr>
              <w:t>2</w:t>
            </w:r>
          </w:p>
        </w:tc>
        <w:tc>
          <w:tcPr>
            <w:tcW w:w="9072" w:type="dxa"/>
          </w:tcPr>
          <w:p w14:paraId="78927F4A" w14:textId="77777777" w:rsidR="0083317B" w:rsidRDefault="0083317B" w:rsidP="0083317B">
            <w:pPr>
              <w:rPr>
                <w:rFonts w:cstheme="minorHAnsi"/>
                <w:color w:val="000000" w:themeColor="text1"/>
              </w:rPr>
            </w:pPr>
            <w:r>
              <w:rPr>
                <w:rFonts w:cstheme="minorHAnsi"/>
                <w:color w:val="000000" w:themeColor="text1"/>
              </w:rPr>
              <w:t>Safe handling of Medicines Certificate or to undertake within 3 months</w:t>
            </w:r>
            <w:r w:rsidRPr="00B73A36">
              <w:rPr>
                <w:rFonts w:cstheme="minorHAnsi"/>
                <w:color w:val="000000" w:themeColor="text1"/>
              </w:rPr>
              <w:t xml:space="preserve"> </w:t>
            </w:r>
          </w:p>
          <w:p w14:paraId="2D4B17A9" w14:textId="272A41BB" w:rsidR="0083317B" w:rsidRDefault="0083317B" w:rsidP="0083317B">
            <w:pPr>
              <w:spacing w:after="0" w:line="240" w:lineRule="auto"/>
              <w:ind w:right="118"/>
              <w:rPr>
                <w:sz w:val="24"/>
                <w:szCs w:val="24"/>
              </w:rPr>
            </w:pPr>
            <w:r>
              <w:rPr>
                <w:rFonts w:cstheme="minorHAnsi"/>
                <w:color w:val="000000" w:themeColor="text1"/>
              </w:rPr>
              <w:t xml:space="preserve">Ability to manage </w:t>
            </w:r>
            <w:r w:rsidRPr="00B73A36">
              <w:rPr>
                <w:rFonts w:cstheme="minorHAnsi"/>
                <w:color w:val="000000" w:themeColor="text1"/>
              </w:rPr>
              <w:t>petty cash and personal monies responsibly</w:t>
            </w:r>
            <w:r>
              <w:rPr>
                <w:rFonts w:cstheme="minorHAnsi"/>
                <w:color w:val="000000" w:themeColor="text1"/>
              </w:rPr>
              <w:t>.</w:t>
            </w:r>
          </w:p>
        </w:tc>
      </w:tr>
      <w:tr w:rsidR="0083317B" w14:paraId="6CA6538F" w14:textId="77777777" w:rsidTr="0083317B">
        <w:tc>
          <w:tcPr>
            <w:tcW w:w="456" w:type="dxa"/>
          </w:tcPr>
          <w:p w14:paraId="05DBBD0C" w14:textId="77777777" w:rsidR="0083317B" w:rsidRPr="000D2837" w:rsidRDefault="0083317B" w:rsidP="0083317B">
            <w:pPr>
              <w:spacing w:after="0" w:line="240" w:lineRule="auto"/>
              <w:ind w:right="118"/>
              <w:rPr>
                <w:b/>
                <w:bCs/>
                <w:sz w:val="24"/>
                <w:szCs w:val="24"/>
              </w:rPr>
            </w:pPr>
            <w:r w:rsidRPr="000D2837">
              <w:rPr>
                <w:b/>
                <w:bCs/>
                <w:sz w:val="24"/>
                <w:szCs w:val="24"/>
              </w:rPr>
              <w:t>3</w:t>
            </w:r>
          </w:p>
        </w:tc>
        <w:tc>
          <w:tcPr>
            <w:tcW w:w="9072" w:type="dxa"/>
          </w:tcPr>
          <w:p w14:paraId="1B28628D" w14:textId="77777777" w:rsidR="0083317B" w:rsidRPr="00B73A36" w:rsidRDefault="0083317B" w:rsidP="0083317B">
            <w:pPr>
              <w:rPr>
                <w:rFonts w:cstheme="minorHAnsi"/>
                <w:color w:val="000000" w:themeColor="text1"/>
              </w:rPr>
            </w:pPr>
            <w:r>
              <w:rPr>
                <w:rFonts w:cstheme="minorHAnsi"/>
                <w:color w:val="000000" w:themeColor="text1"/>
              </w:rPr>
              <w:t>Have an i</w:t>
            </w:r>
            <w:r w:rsidRPr="00B73A36">
              <w:rPr>
                <w:rFonts w:cstheme="minorHAnsi"/>
                <w:color w:val="000000" w:themeColor="text1"/>
              </w:rPr>
              <w:t xml:space="preserve">nsight into the varying communication needs of children with learning disabilities, and the ability to communicate verbally and non-verbally using a range of communication methods. </w:t>
            </w:r>
          </w:p>
          <w:p w14:paraId="496A504D" w14:textId="775976DD" w:rsidR="0083317B" w:rsidRDefault="0083317B" w:rsidP="0083317B">
            <w:pPr>
              <w:spacing w:after="0" w:line="240" w:lineRule="auto"/>
              <w:ind w:right="118"/>
              <w:rPr>
                <w:sz w:val="24"/>
                <w:szCs w:val="24"/>
              </w:rPr>
            </w:pPr>
            <w:r w:rsidRPr="00B73A36">
              <w:rPr>
                <w:rFonts w:cstheme="minorHAnsi"/>
                <w:color w:val="000000" w:themeColor="text1"/>
              </w:rPr>
              <w:t>Ability to offer a range of stimulating play activities with children</w:t>
            </w:r>
            <w:r>
              <w:rPr>
                <w:rFonts w:cstheme="minorHAnsi"/>
                <w:color w:val="000000" w:themeColor="text1"/>
              </w:rPr>
              <w:t xml:space="preserve"> and to </w:t>
            </w:r>
            <w:r w:rsidRPr="00526965">
              <w:rPr>
                <w:rFonts w:cstheme="minorHAnsi"/>
              </w:rPr>
              <w:t>view life from the child’s perspective</w:t>
            </w:r>
            <w:r>
              <w:rPr>
                <w:rFonts w:cstheme="minorHAnsi"/>
              </w:rPr>
              <w:t>.</w:t>
            </w:r>
            <w:r>
              <w:rPr>
                <w:rFonts w:cstheme="minorHAnsi"/>
                <w:strike/>
              </w:rPr>
              <w:t xml:space="preserve"> </w:t>
            </w:r>
          </w:p>
        </w:tc>
      </w:tr>
      <w:tr w:rsidR="0083317B" w14:paraId="22047EE8" w14:textId="77777777" w:rsidTr="0083317B">
        <w:tc>
          <w:tcPr>
            <w:tcW w:w="456" w:type="dxa"/>
          </w:tcPr>
          <w:p w14:paraId="43E08BC9" w14:textId="77777777" w:rsidR="0083317B" w:rsidRPr="000D2837" w:rsidRDefault="0083317B" w:rsidP="0083317B">
            <w:pPr>
              <w:spacing w:after="0" w:line="240" w:lineRule="auto"/>
              <w:ind w:right="118"/>
              <w:rPr>
                <w:b/>
                <w:bCs/>
                <w:sz w:val="24"/>
                <w:szCs w:val="24"/>
              </w:rPr>
            </w:pPr>
            <w:r w:rsidRPr="000D2837">
              <w:rPr>
                <w:b/>
                <w:bCs/>
                <w:sz w:val="24"/>
                <w:szCs w:val="24"/>
              </w:rPr>
              <w:t>4</w:t>
            </w:r>
          </w:p>
        </w:tc>
        <w:tc>
          <w:tcPr>
            <w:tcW w:w="9072" w:type="dxa"/>
          </w:tcPr>
          <w:p w14:paraId="61099DD7" w14:textId="3E31EC9A" w:rsidR="0083317B" w:rsidRDefault="0083317B" w:rsidP="0083317B">
            <w:pPr>
              <w:spacing w:after="0" w:line="240" w:lineRule="auto"/>
              <w:ind w:right="118"/>
              <w:rPr>
                <w:sz w:val="24"/>
                <w:szCs w:val="24"/>
              </w:rPr>
            </w:pPr>
            <w:r>
              <w:rPr>
                <w:rFonts w:cstheme="minorHAnsi"/>
              </w:rPr>
              <w:t>A</w:t>
            </w:r>
            <w:r w:rsidRPr="00B73A36">
              <w:rPr>
                <w:rFonts w:cstheme="minorHAnsi"/>
              </w:rPr>
              <w:t xml:space="preserve">cute observational skills and the ability to write detailed, descriptive records for a </w:t>
            </w:r>
            <w:r>
              <w:rPr>
                <w:rFonts w:cstheme="minorHAnsi"/>
              </w:rPr>
              <w:t>variety</w:t>
            </w:r>
            <w:r w:rsidRPr="00B73A36">
              <w:rPr>
                <w:rFonts w:cstheme="minorHAnsi"/>
              </w:rPr>
              <w:t xml:space="preserve"> of purposes</w:t>
            </w:r>
            <w:r>
              <w:rPr>
                <w:rFonts w:cstheme="minorHAnsi"/>
              </w:rPr>
              <w:t>.</w:t>
            </w:r>
          </w:p>
        </w:tc>
      </w:tr>
      <w:tr w:rsidR="0083317B" w14:paraId="1CA3B18C" w14:textId="77777777" w:rsidTr="0083317B">
        <w:tc>
          <w:tcPr>
            <w:tcW w:w="456" w:type="dxa"/>
          </w:tcPr>
          <w:p w14:paraId="218547CD" w14:textId="77777777" w:rsidR="0083317B" w:rsidRPr="000D2837" w:rsidRDefault="0083317B" w:rsidP="0083317B">
            <w:pPr>
              <w:spacing w:after="0" w:line="240" w:lineRule="auto"/>
              <w:ind w:right="118"/>
              <w:rPr>
                <w:b/>
                <w:bCs/>
                <w:sz w:val="24"/>
                <w:szCs w:val="24"/>
              </w:rPr>
            </w:pPr>
            <w:r w:rsidRPr="000D2837">
              <w:rPr>
                <w:b/>
                <w:bCs/>
                <w:sz w:val="24"/>
                <w:szCs w:val="24"/>
              </w:rPr>
              <w:t>5</w:t>
            </w:r>
          </w:p>
        </w:tc>
        <w:tc>
          <w:tcPr>
            <w:tcW w:w="9072" w:type="dxa"/>
          </w:tcPr>
          <w:p w14:paraId="1C4EB494" w14:textId="77777777" w:rsidR="0083317B" w:rsidRPr="00DA07B7" w:rsidRDefault="0083317B" w:rsidP="0083317B">
            <w:pPr>
              <w:rPr>
                <w:rFonts w:cstheme="minorHAnsi"/>
              </w:rPr>
            </w:pPr>
            <w:r w:rsidRPr="00DA07B7">
              <w:rPr>
                <w:rFonts w:cstheme="minorHAnsi"/>
              </w:rPr>
              <w:t>Write, monitor and review risk assessments and identify the need for additions, changes and amendments</w:t>
            </w:r>
            <w:r>
              <w:rPr>
                <w:rFonts w:cstheme="minorHAnsi"/>
              </w:rPr>
              <w:t>.</w:t>
            </w:r>
          </w:p>
          <w:p w14:paraId="1906F685" w14:textId="12724312" w:rsidR="0083317B" w:rsidRDefault="0083317B" w:rsidP="0083317B">
            <w:pPr>
              <w:spacing w:after="0" w:line="240" w:lineRule="auto"/>
              <w:ind w:right="118"/>
              <w:rPr>
                <w:sz w:val="24"/>
                <w:szCs w:val="24"/>
              </w:rPr>
            </w:pPr>
            <w:r w:rsidRPr="00DA07B7">
              <w:rPr>
                <w:rFonts w:cstheme="minorHAnsi"/>
              </w:rPr>
              <w:t>Constantly undertake informal risk assessments adapting practice and decisions accordingly to ensure the safe smooth running of the shift</w:t>
            </w:r>
            <w:r>
              <w:rPr>
                <w:rFonts w:cstheme="minorHAnsi"/>
              </w:rPr>
              <w:t>.</w:t>
            </w:r>
          </w:p>
        </w:tc>
      </w:tr>
      <w:tr w:rsidR="0083317B" w14:paraId="60739F11" w14:textId="77777777" w:rsidTr="0083317B">
        <w:tc>
          <w:tcPr>
            <w:tcW w:w="456" w:type="dxa"/>
          </w:tcPr>
          <w:p w14:paraId="4EDEFB8F" w14:textId="77777777" w:rsidR="0083317B" w:rsidRPr="000D2837" w:rsidRDefault="0083317B" w:rsidP="0083317B">
            <w:pPr>
              <w:spacing w:after="0" w:line="240" w:lineRule="auto"/>
              <w:ind w:right="118"/>
              <w:rPr>
                <w:b/>
                <w:bCs/>
                <w:sz w:val="24"/>
                <w:szCs w:val="24"/>
              </w:rPr>
            </w:pPr>
            <w:r w:rsidRPr="000D2837">
              <w:rPr>
                <w:b/>
                <w:bCs/>
                <w:sz w:val="24"/>
                <w:szCs w:val="24"/>
              </w:rPr>
              <w:t>6</w:t>
            </w:r>
          </w:p>
        </w:tc>
        <w:tc>
          <w:tcPr>
            <w:tcW w:w="9072" w:type="dxa"/>
          </w:tcPr>
          <w:p w14:paraId="20E72D18" w14:textId="4483D0F2" w:rsidR="0083317B" w:rsidRDefault="0083317B" w:rsidP="0083317B">
            <w:pPr>
              <w:spacing w:after="0" w:line="240" w:lineRule="auto"/>
              <w:ind w:right="118"/>
              <w:rPr>
                <w:sz w:val="24"/>
                <w:szCs w:val="24"/>
              </w:rPr>
            </w:pPr>
            <w:r w:rsidRPr="00082344">
              <w:rPr>
                <w:rFonts w:cstheme="minorHAnsi"/>
                <w:color w:val="000000" w:themeColor="text1"/>
              </w:rPr>
              <w:t>Physically able to undertake moving and handling to meet the needs of physically impaired children.</w:t>
            </w:r>
            <w:r w:rsidRPr="00082344">
              <w:rPr>
                <w:rFonts w:eastAsia="Times New Roman" w:cstheme="minorHAnsi"/>
              </w:rPr>
              <w:t xml:space="preserve"> </w:t>
            </w:r>
            <w:bookmarkStart w:id="1" w:name="_Hlk73622484"/>
            <w:r w:rsidRPr="00082344">
              <w:rPr>
                <w:rFonts w:cstheme="minorHAnsi"/>
                <w:color w:val="000000" w:themeColor="text1"/>
              </w:rPr>
              <w:t>Use specialist equipment safely highlighting any problems immediately.</w:t>
            </w:r>
            <w:bookmarkEnd w:id="1"/>
            <w:r>
              <w:rPr>
                <w:rFonts w:cstheme="minorHAnsi"/>
                <w:color w:val="000000" w:themeColor="text1"/>
              </w:rPr>
              <w:t xml:space="preserve"> </w:t>
            </w:r>
          </w:p>
        </w:tc>
      </w:tr>
      <w:tr w:rsidR="0083317B" w14:paraId="135C49E0" w14:textId="77777777" w:rsidTr="0083317B">
        <w:tc>
          <w:tcPr>
            <w:tcW w:w="456" w:type="dxa"/>
          </w:tcPr>
          <w:p w14:paraId="07564F0F" w14:textId="568ADF94" w:rsidR="0083317B" w:rsidRPr="000D2837" w:rsidRDefault="0083317B" w:rsidP="0083317B">
            <w:pPr>
              <w:spacing w:after="0" w:line="240" w:lineRule="auto"/>
              <w:ind w:right="118"/>
              <w:rPr>
                <w:b/>
                <w:bCs/>
                <w:sz w:val="24"/>
                <w:szCs w:val="24"/>
              </w:rPr>
            </w:pPr>
            <w:r>
              <w:rPr>
                <w:b/>
                <w:bCs/>
                <w:sz w:val="24"/>
                <w:szCs w:val="24"/>
              </w:rPr>
              <w:t>7</w:t>
            </w:r>
          </w:p>
        </w:tc>
        <w:tc>
          <w:tcPr>
            <w:tcW w:w="9072" w:type="dxa"/>
          </w:tcPr>
          <w:p w14:paraId="1523A421" w14:textId="58BFC39A" w:rsidR="0083317B" w:rsidRPr="00082344" w:rsidRDefault="0083317B" w:rsidP="0083317B">
            <w:pPr>
              <w:spacing w:after="0" w:line="240" w:lineRule="auto"/>
              <w:ind w:right="118"/>
              <w:rPr>
                <w:rFonts w:cstheme="minorHAnsi"/>
                <w:color w:val="000000" w:themeColor="text1"/>
              </w:rPr>
            </w:pPr>
            <w:r>
              <w:rPr>
                <w:rFonts w:cstheme="minorHAnsi"/>
                <w:color w:val="000000" w:themeColor="text1"/>
              </w:rPr>
              <w:t>An Enhanced Child DBS with barred list will be required for this role.</w:t>
            </w:r>
          </w:p>
        </w:tc>
      </w:tr>
      <w:tr w:rsidR="005C6221" w14:paraId="0AA17E6B" w14:textId="77777777" w:rsidTr="0083317B">
        <w:tc>
          <w:tcPr>
            <w:tcW w:w="456" w:type="dxa"/>
          </w:tcPr>
          <w:p w14:paraId="6229E273" w14:textId="707B7575" w:rsidR="005C6221" w:rsidRDefault="005C6221" w:rsidP="0083317B">
            <w:pPr>
              <w:spacing w:after="0" w:line="240" w:lineRule="auto"/>
              <w:ind w:right="118"/>
              <w:rPr>
                <w:b/>
                <w:bCs/>
                <w:sz w:val="24"/>
                <w:szCs w:val="24"/>
              </w:rPr>
            </w:pPr>
            <w:r>
              <w:rPr>
                <w:b/>
                <w:bCs/>
                <w:sz w:val="24"/>
                <w:szCs w:val="24"/>
              </w:rPr>
              <w:t>8</w:t>
            </w:r>
          </w:p>
        </w:tc>
        <w:tc>
          <w:tcPr>
            <w:tcW w:w="9072" w:type="dxa"/>
          </w:tcPr>
          <w:p w14:paraId="7BE13B01" w14:textId="6E7E78E0" w:rsidR="005C6221" w:rsidRDefault="005C6221" w:rsidP="0083317B">
            <w:pPr>
              <w:spacing w:after="0" w:line="240" w:lineRule="auto"/>
              <w:ind w:right="118"/>
              <w:rPr>
                <w:rFonts w:cstheme="minorHAnsi"/>
                <w:color w:val="000000" w:themeColor="text1"/>
              </w:rPr>
            </w:pPr>
            <w:r>
              <w:rPr>
                <w:rFonts w:cstheme="minorHAnsi"/>
                <w:color w:val="000000" w:themeColor="text1"/>
              </w:rPr>
              <w:t>This role requires the post holder to hold a valid driver’s licence, business insurance and access to a vehicle.</w:t>
            </w:r>
          </w:p>
        </w:tc>
      </w:tr>
    </w:tbl>
    <w:p w14:paraId="6F31B1C1" w14:textId="77777777" w:rsidR="00C577BE" w:rsidRDefault="00C577BE" w:rsidP="00C577BE">
      <w:pPr>
        <w:spacing w:after="0" w:line="240" w:lineRule="auto"/>
        <w:ind w:left="567" w:right="118"/>
        <w:rPr>
          <w:noProof/>
          <w:sz w:val="24"/>
          <w:szCs w:val="24"/>
        </w:rPr>
      </w:pPr>
    </w:p>
    <w:p w14:paraId="53E0E3A0" w14:textId="3403AC92" w:rsidR="00C432C6" w:rsidRPr="000438CD" w:rsidRDefault="00C432C6" w:rsidP="00C577BE">
      <w:pPr>
        <w:spacing w:after="0" w:line="240" w:lineRule="auto"/>
        <w:ind w:left="567" w:right="118"/>
        <w:rPr>
          <w:noProof/>
          <w:sz w:val="24"/>
          <w:szCs w:val="24"/>
        </w:rPr>
      </w:pPr>
      <w:r>
        <w:rPr>
          <w:b/>
          <w:bCs/>
          <w:noProof/>
          <w:sz w:val="32"/>
          <w:szCs w:val="32"/>
        </w:rPr>
        <w:br w:type="page"/>
      </w:r>
    </w:p>
    <w:p w14:paraId="5F04832A" w14:textId="687AB61F" w:rsidR="00DF6965" w:rsidRPr="001F5934" w:rsidRDefault="00DF6965" w:rsidP="00C577BE">
      <w:pPr>
        <w:spacing w:after="500" w:line="240" w:lineRule="auto"/>
        <w:ind w:left="567" w:right="118"/>
        <w:contextualSpacing/>
        <w:rPr>
          <w:rFonts w:ascii="Amasis MT Pro Black" w:hAnsi="Amasis MT Pro Black"/>
          <w:sz w:val="32"/>
          <w:szCs w:val="32"/>
        </w:rPr>
      </w:pPr>
      <w:r w:rsidRPr="001F5934">
        <w:rPr>
          <w:rFonts w:ascii="Amasis MT Pro Black" w:hAnsi="Amasis MT Pro Black"/>
          <w:sz w:val="32"/>
          <w:szCs w:val="32"/>
        </w:rPr>
        <w:lastRenderedPageBreak/>
        <w:t xml:space="preserve">Job </w:t>
      </w:r>
      <w:r w:rsidR="00F6045D" w:rsidRPr="001F5934">
        <w:rPr>
          <w:rFonts w:ascii="Amasis MT Pro Black" w:hAnsi="Amasis MT Pro Black"/>
          <w:sz w:val="32"/>
          <w:szCs w:val="32"/>
        </w:rPr>
        <w:t>family</w:t>
      </w:r>
    </w:p>
    <w:p w14:paraId="4B28D50C" w14:textId="45A54773" w:rsidR="00DF6965" w:rsidRPr="00F6045D" w:rsidRDefault="00E44FEA" w:rsidP="00C577BE">
      <w:pPr>
        <w:tabs>
          <w:tab w:val="left" w:pos="8036"/>
        </w:tabs>
        <w:spacing w:after="360" w:line="240" w:lineRule="auto"/>
        <w:ind w:left="567" w:right="118"/>
        <w:contextualSpacing/>
        <w:rPr>
          <w:rFonts w:ascii="Amasis MT Std Black" w:hAnsi="Amasis MT Std Black"/>
          <w:sz w:val="52"/>
          <w:szCs w:val="52"/>
        </w:rPr>
      </w:pPr>
      <w:r>
        <w:rPr>
          <w:rFonts w:ascii="Amasis MT Pro Black" w:hAnsi="Amasis MT Pro Black"/>
          <w:b/>
          <w:bCs/>
          <w:color w:val="008796"/>
          <w:sz w:val="48"/>
          <w:szCs w:val="48"/>
        </w:rPr>
        <w:t>Care and Welfare</w:t>
      </w:r>
      <w:r w:rsidR="002248CB">
        <w:rPr>
          <w:rFonts w:ascii="Amasis MT Pro Black" w:hAnsi="Amasis MT Pro Black"/>
          <w:b/>
          <w:bCs/>
          <w:color w:val="008796"/>
          <w:sz w:val="48"/>
          <w:szCs w:val="48"/>
        </w:rPr>
        <w:t xml:space="preserve"> (</w:t>
      </w:r>
      <w:r w:rsidR="00D45C4B">
        <w:rPr>
          <w:rFonts w:ascii="Amasis MT Pro Black" w:hAnsi="Amasis MT Pro Black"/>
          <w:b/>
          <w:bCs/>
          <w:color w:val="008796"/>
          <w:sz w:val="48"/>
          <w:szCs w:val="48"/>
        </w:rPr>
        <w:t>G</w:t>
      </w:r>
      <w:r w:rsidR="002248CB">
        <w:rPr>
          <w:rFonts w:ascii="Amasis MT Pro Black" w:hAnsi="Amasis MT Pro Black"/>
          <w:b/>
          <w:bCs/>
          <w:color w:val="008796"/>
          <w:sz w:val="48"/>
          <w:szCs w:val="48"/>
        </w:rPr>
        <w:t xml:space="preserve">rade </w:t>
      </w:r>
      <w:r w:rsidR="00EB476A">
        <w:rPr>
          <w:rFonts w:ascii="Amasis MT Pro Black" w:hAnsi="Amasis MT Pro Black"/>
          <w:b/>
          <w:bCs/>
          <w:color w:val="008796"/>
          <w:sz w:val="48"/>
          <w:szCs w:val="48"/>
        </w:rPr>
        <w:t>G</w:t>
      </w:r>
      <w:r w:rsidR="002248CB">
        <w:rPr>
          <w:rFonts w:ascii="Amasis MT Pro Black" w:hAnsi="Amasis MT Pro Black"/>
          <w:b/>
          <w:bCs/>
          <w:color w:val="008796"/>
          <w:sz w:val="48"/>
          <w:szCs w:val="48"/>
        </w:rPr>
        <w:t>)</w:t>
      </w:r>
    </w:p>
    <w:p w14:paraId="62ABEFA1" w14:textId="77777777" w:rsidR="00CB2D31" w:rsidRPr="00D3494A" w:rsidRDefault="00CB2D31" w:rsidP="00C577BE">
      <w:pPr>
        <w:ind w:left="567" w:right="118"/>
        <w:rPr>
          <w:rFonts w:ascii="Amasis MT Pro Black" w:hAnsi="Amasis MT Pro Black"/>
          <w:color w:val="009999"/>
          <w:sz w:val="24"/>
          <w:szCs w:val="24"/>
        </w:rPr>
      </w:pPr>
    </w:p>
    <w:tbl>
      <w:tblPr>
        <w:tblStyle w:val="TableGrid"/>
        <w:tblW w:w="9639"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820"/>
        <w:gridCol w:w="4819"/>
      </w:tblGrid>
      <w:tr w:rsidR="000438CD" w:rsidRPr="00192C0A" w14:paraId="746BE186" w14:textId="77777777" w:rsidTr="00EE770C">
        <w:trPr>
          <w:trHeight w:val="3518"/>
        </w:trPr>
        <w:tc>
          <w:tcPr>
            <w:tcW w:w="4820" w:type="dxa"/>
          </w:tcPr>
          <w:p w14:paraId="1F53FF97" w14:textId="02F40DE6" w:rsidR="000438CD" w:rsidRPr="000438CD" w:rsidRDefault="000438CD" w:rsidP="00EE770C">
            <w:pPr>
              <w:pStyle w:val="NormalWeb"/>
              <w:spacing w:before="0" w:beforeAutospacing="0" w:after="0" w:afterAutospacing="0"/>
              <w:ind w:right="113"/>
              <w:rPr>
                <w:rFonts w:ascii="Amasis MT Pro Black" w:hAnsi="Amasis MT Pro Black" w:cstheme="minorHAnsi"/>
                <w:b/>
                <w:bCs/>
                <w:color w:val="000000" w:themeColor="text1"/>
                <w:sz w:val="32"/>
                <w:szCs w:val="32"/>
              </w:rPr>
            </w:pPr>
            <w:r w:rsidRPr="000438CD">
              <w:rPr>
                <w:rFonts w:ascii="Amasis MT Pro Black" w:hAnsi="Amasis MT Pro Black" w:cstheme="minorHAnsi"/>
                <w:b/>
                <w:bCs/>
                <w:color w:val="000000" w:themeColor="text1"/>
                <w:sz w:val="32"/>
                <w:szCs w:val="32"/>
              </w:rPr>
              <w:t xml:space="preserve">Colleague </w:t>
            </w:r>
            <w:r w:rsidR="00A93AC9">
              <w:rPr>
                <w:rFonts w:ascii="Amasis MT Pro Black" w:hAnsi="Amasis MT Pro Black" w:cstheme="minorHAnsi"/>
                <w:b/>
                <w:bCs/>
                <w:color w:val="000000" w:themeColor="text1"/>
                <w:sz w:val="32"/>
                <w:szCs w:val="32"/>
              </w:rPr>
              <w:t>e</w:t>
            </w:r>
            <w:r w:rsidRPr="000438CD">
              <w:rPr>
                <w:rFonts w:ascii="Amasis MT Pro Black" w:hAnsi="Amasis MT Pro Black" w:cstheme="minorHAnsi"/>
                <w:b/>
                <w:bCs/>
                <w:color w:val="000000" w:themeColor="text1"/>
                <w:sz w:val="32"/>
                <w:szCs w:val="32"/>
              </w:rPr>
              <w:t>xpectations</w:t>
            </w:r>
          </w:p>
          <w:p w14:paraId="7480FDB2" w14:textId="77777777" w:rsidR="000438CD" w:rsidRPr="00192C0A" w:rsidRDefault="000438CD" w:rsidP="00C878AD">
            <w:pPr>
              <w:pStyle w:val="NormalWeb"/>
              <w:spacing w:before="0" w:beforeAutospacing="0" w:after="0" w:afterAutospacing="0"/>
              <w:ind w:right="118"/>
              <w:rPr>
                <w:rFonts w:asciiTheme="minorHAnsi" w:hAnsiTheme="minorHAnsi" w:cstheme="minorHAnsi"/>
                <w:color w:val="000000" w:themeColor="text1"/>
              </w:rPr>
            </w:pPr>
          </w:p>
          <w:p w14:paraId="13919E90"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Be professional at all times</w:t>
            </w:r>
          </w:p>
          <w:p w14:paraId="547CA864" w14:textId="5B924116"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 xml:space="preserve">Work together for the good of the team, </w:t>
            </w:r>
            <w:r w:rsidR="009A58DA">
              <w:rPr>
                <w:rFonts w:asciiTheme="minorHAnsi" w:hAnsiTheme="minorHAnsi" w:cstheme="minorHAnsi"/>
                <w:color w:val="000000" w:themeColor="text1"/>
              </w:rPr>
              <w:t xml:space="preserve">city </w:t>
            </w:r>
            <w:r w:rsidRPr="00192C0A">
              <w:rPr>
                <w:rFonts w:asciiTheme="minorHAnsi" w:hAnsiTheme="minorHAnsi" w:cstheme="minorHAnsi"/>
                <w:color w:val="000000" w:themeColor="text1"/>
              </w:rPr>
              <w:t>council and local people</w:t>
            </w:r>
          </w:p>
          <w:p w14:paraId="4D54F95E"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Promote a supportive culture</w:t>
            </w:r>
          </w:p>
          <w:p w14:paraId="4FEF5A59"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Challenge assumptions</w:t>
            </w:r>
          </w:p>
          <w:p w14:paraId="2C69E1F3"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Take ownership</w:t>
            </w:r>
          </w:p>
          <w:p w14:paraId="750DE40B"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Be willing to change and do things differently</w:t>
            </w:r>
          </w:p>
          <w:p w14:paraId="30F25FC0"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b/>
                <w:bCs/>
                <w:color w:val="000000" w:themeColor="text1"/>
              </w:rPr>
            </w:pPr>
            <w:r w:rsidRPr="00192C0A">
              <w:rPr>
                <w:rFonts w:asciiTheme="minorHAnsi" w:hAnsiTheme="minorHAnsi" w:cstheme="minorHAnsi"/>
                <w:color w:val="000000" w:themeColor="text1"/>
              </w:rPr>
              <w:t>Always work in a safe manner</w:t>
            </w:r>
          </w:p>
        </w:tc>
        <w:tc>
          <w:tcPr>
            <w:tcW w:w="4819" w:type="dxa"/>
          </w:tcPr>
          <w:p w14:paraId="5D501600" w14:textId="77777777" w:rsidR="000438CD" w:rsidRPr="000438CD" w:rsidRDefault="000438CD" w:rsidP="00EE770C">
            <w:pPr>
              <w:pStyle w:val="NormalWeb"/>
              <w:spacing w:before="0" w:beforeAutospacing="0" w:after="0" w:afterAutospacing="0"/>
              <w:ind w:right="119"/>
              <w:rPr>
                <w:rFonts w:ascii="Amasis MT Pro Black" w:hAnsi="Amasis MT Pro Black" w:cstheme="minorHAnsi"/>
                <w:b/>
                <w:bCs/>
                <w:color w:val="000000" w:themeColor="text1"/>
                <w:sz w:val="32"/>
                <w:szCs w:val="32"/>
              </w:rPr>
            </w:pPr>
            <w:r w:rsidRPr="000438CD">
              <w:rPr>
                <w:rFonts w:ascii="Amasis MT Pro Black" w:hAnsi="Amasis MT Pro Black" w:cstheme="minorHAnsi"/>
                <w:b/>
                <w:bCs/>
                <w:color w:val="000000" w:themeColor="text1"/>
                <w:sz w:val="32"/>
                <w:szCs w:val="32"/>
              </w:rPr>
              <w:t>Manager expectations</w:t>
            </w:r>
          </w:p>
          <w:p w14:paraId="6468E241" w14:textId="77777777" w:rsidR="000438CD" w:rsidRPr="00192C0A" w:rsidRDefault="000438CD" w:rsidP="00C577BE">
            <w:pPr>
              <w:pStyle w:val="NormalWeb"/>
              <w:spacing w:before="0" w:beforeAutospacing="0" w:after="0" w:afterAutospacing="0"/>
              <w:ind w:left="567" w:right="118"/>
              <w:rPr>
                <w:rFonts w:asciiTheme="minorHAnsi" w:hAnsiTheme="minorHAnsi" w:cstheme="minorHAnsi"/>
                <w:b/>
                <w:bCs/>
                <w:color w:val="000000" w:themeColor="text1"/>
              </w:rPr>
            </w:pPr>
          </w:p>
          <w:p w14:paraId="26BCB2CE"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Be a role model by displaying positive behaviours at all times</w:t>
            </w:r>
          </w:p>
          <w:p w14:paraId="30243E7C"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 xml:space="preserve">Make well-considered decisions </w:t>
            </w:r>
          </w:p>
          <w:p w14:paraId="797DF6FB"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Support, coach and communicate with my team</w:t>
            </w:r>
          </w:p>
          <w:p w14:paraId="7078F683"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Be accountable for my team’s performance</w:t>
            </w:r>
          </w:p>
          <w:p w14:paraId="6B95FF31" w14:textId="77777777" w:rsidR="000438CD" w:rsidRPr="00192C0A" w:rsidRDefault="000438CD" w:rsidP="00C577BE">
            <w:pPr>
              <w:pStyle w:val="NormalWeb"/>
              <w:spacing w:before="0" w:beforeAutospacing="0" w:after="0" w:afterAutospacing="0"/>
              <w:ind w:left="567" w:right="118"/>
              <w:rPr>
                <w:rFonts w:asciiTheme="minorHAnsi" w:hAnsiTheme="minorHAnsi" w:cstheme="minorHAnsi"/>
                <w:b/>
                <w:bCs/>
                <w:color w:val="000000" w:themeColor="text1"/>
              </w:rPr>
            </w:pPr>
          </w:p>
        </w:tc>
      </w:tr>
    </w:tbl>
    <w:p w14:paraId="7323AF70" w14:textId="77777777" w:rsidR="000438CD" w:rsidRPr="00B8508A" w:rsidRDefault="000438CD" w:rsidP="002216F3">
      <w:pPr>
        <w:spacing w:after="0" w:line="240" w:lineRule="auto"/>
        <w:ind w:right="260"/>
        <w:rPr>
          <w:rFonts w:cstheme="minorHAnsi"/>
          <w:b/>
          <w:bCs/>
          <w:color w:val="000000" w:themeColor="text1"/>
          <w:sz w:val="24"/>
          <w:szCs w:val="24"/>
        </w:rPr>
      </w:pPr>
    </w:p>
    <w:p w14:paraId="29DA995A" w14:textId="5521DCB0" w:rsidR="001C40EB" w:rsidRPr="001C40EB" w:rsidRDefault="001C40EB" w:rsidP="001C40EB">
      <w:pPr>
        <w:spacing w:after="0" w:line="240" w:lineRule="auto"/>
        <w:ind w:left="567" w:right="260"/>
        <w:rPr>
          <w:noProof/>
          <w:sz w:val="24"/>
          <w:szCs w:val="24"/>
        </w:rPr>
      </w:pPr>
      <w:r w:rsidRPr="001C40EB">
        <w:rPr>
          <w:noProof/>
          <w:sz w:val="24"/>
          <w:szCs w:val="24"/>
        </w:rPr>
        <w:t xml:space="preserve">Care and Welfare family jobs have as their primary responsibility the vulnerable members of our community who depend upon the </w:t>
      </w:r>
      <w:r>
        <w:rPr>
          <w:noProof/>
          <w:sz w:val="24"/>
          <w:szCs w:val="24"/>
        </w:rPr>
        <w:t>city c</w:t>
      </w:r>
      <w:r w:rsidRPr="001C40EB">
        <w:rPr>
          <w:noProof/>
          <w:sz w:val="24"/>
          <w:szCs w:val="24"/>
        </w:rPr>
        <w:t>ouncil for direct advice, guidance and practical assistance.  They may personally carry out caring related tasks, or manage those that do, but it is personal interactions with those in our care that are at the centre of these roles.</w:t>
      </w:r>
    </w:p>
    <w:p w14:paraId="4239D6DB" w14:textId="77777777" w:rsidR="001C40EB" w:rsidRPr="001C40EB" w:rsidRDefault="001C40EB" w:rsidP="001C40EB">
      <w:pPr>
        <w:spacing w:after="0" w:line="240" w:lineRule="auto"/>
        <w:ind w:left="567" w:right="260"/>
        <w:rPr>
          <w:noProof/>
          <w:sz w:val="24"/>
          <w:szCs w:val="24"/>
        </w:rPr>
      </w:pPr>
    </w:p>
    <w:p w14:paraId="3FF45C23" w14:textId="77777777" w:rsidR="001C40EB" w:rsidRPr="001C40EB" w:rsidRDefault="001C40EB" w:rsidP="001C40EB">
      <w:pPr>
        <w:spacing w:after="0" w:line="240" w:lineRule="auto"/>
        <w:ind w:left="567" w:right="260"/>
        <w:rPr>
          <w:noProof/>
          <w:sz w:val="24"/>
          <w:szCs w:val="24"/>
        </w:rPr>
      </w:pPr>
      <w:r w:rsidRPr="001C40EB">
        <w:rPr>
          <w:noProof/>
          <w:sz w:val="24"/>
          <w:szCs w:val="24"/>
        </w:rPr>
        <w:t>This element of the profile, taken from the job family descriptor for this grade, provides a general understanding of the level of work and demands required.</w:t>
      </w:r>
    </w:p>
    <w:p w14:paraId="1C7F769F" w14:textId="77777777" w:rsidR="001C40EB" w:rsidRPr="001C40EB" w:rsidRDefault="001C40EB" w:rsidP="001C40EB">
      <w:pPr>
        <w:spacing w:after="0" w:line="240" w:lineRule="auto"/>
        <w:ind w:left="567" w:right="260"/>
        <w:rPr>
          <w:noProof/>
          <w:sz w:val="24"/>
          <w:szCs w:val="24"/>
        </w:rPr>
      </w:pPr>
    </w:p>
    <w:p w14:paraId="60F66550" w14:textId="77777777" w:rsidR="001C40EB" w:rsidRPr="001C40EB" w:rsidRDefault="001C40EB" w:rsidP="001C40EB">
      <w:pPr>
        <w:spacing w:after="0" w:line="240" w:lineRule="auto"/>
        <w:ind w:left="567" w:right="260"/>
        <w:rPr>
          <w:b/>
          <w:bCs/>
          <w:noProof/>
          <w:sz w:val="24"/>
          <w:szCs w:val="24"/>
        </w:rPr>
      </w:pPr>
      <w:r w:rsidRPr="001C40EB">
        <w:rPr>
          <w:b/>
          <w:bCs/>
          <w:noProof/>
          <w:sz w:val="24"/>
          <w:szCs w:val="24"/>
        </w:rPr>
        <w:t>Role characteristics</w:t>
      </w:r>
    </w:p>
    <w:p w14:paraId="679986B3" w14:textId="77777777" w:rsidR="001C40EB" w:rsidRPr="001C40EB" w:rsidRDefault="001C40EB" w:rsidP="001C40EB">
      <w:pPr>
        <w:spacing w:after="0" w:line="240" w:lineRule="auto"/>
        <w:ind w:left="567" w:right="260"/>
        <w:rPr>
          <w:noProof/>
          <w:sz w:val="24"/>
          <w:szCs w:val="24"/>
        </w:rPr>
      </w:pPr>
    </w:p>
    <w:p w14:paraId="07D17CAA" w14:textId="77777777" w:rsidR="001C40EB" w:rsidRPr="001C40EB" w:rsidRDefault="001C40EB" w:rsidP="001C40EB">
      <w:pPr>
        <w:spacing w:after="0" w:line="240" w:lineRule="auto"/>
        <w:ind w:left="567" w:right="260"/>
        <w:rPr>
          <w:noProof/>
          <w:sz w:val="24"/>
          <w:szCs w:val="24"/>
        </w:rPr>
      </w:pPr>
      <w:r w:rsidRPr="001C40EB">
        <w:rPr>
          <w:noProof/>
          <w:sz w:val="24"/>
          <w:szCs w:val="24"/>
        </w:rPr>
        <w:t>At this level posts comprise front-line positions requiring a combination of professional qualifications and extensive experience in order to make consequential assessments and judgements in relation to the care and welfare of vulnerable children and adults. Working either in residential or non-residential teams, job holders’ freedom to act will be based not simply upon laid down procedures but also on more general professional and corporate policy guidelines.</w:t>
      </w:r>
    </w:p>
    <w:p w14:paraId="0AA82DFF" w14:textId="77777777" w:rsidR="001C40EB" w:rsidRPr="001C40EB" w:rsidRDefault="001C40EB" w:rsidP="001C40EB">
      <w:pPr>
        <w:spacing w:after="0" w:line="240" w:lineRule="auto"/>
        <w:ind w:left="567" w:right="260"/>
        <w:rPr>
          <w:noProof/>
          <w:sz w:val="24"/>
          <w:szCs w:val="24"/>
        </w:rPr>
      </w:pPr>
    </w:p>
    <w:p w14:paraId="70F957DD" w14:textId="77777777" w:rsidR="001C40EB" w:rsidRPr="001C40EB" w:rsidRDefault="001C40EB" w:rsidP="001C40EB">
      <w:pPr>
        <w:spacing w:after="0" w:line="240" w:lineRule="auto"/>
        <w:ind w:left="567" w:right="260"/>
        <w:rPr>
          <w:b/>
          <w:bCs/>
          <w:noProof/>
          <w:sz w:val="24"/>
          <w:szCs w:val="24"/>
        </w:rPr>
      </w:pPr>
      <w:r w:rsidRPr="001C40EB">
        <w:rPr>
          <w:b/>
          <w:bCs/>
          <w:noProof/>
          <w:sz w:val="24"/>
          <w:szCs w:val="24"/>
        </w:rPr>
        <w:t>The knowledge and skills required</w:t>
      </w:r>
    </w:p>
    <w:p w14:paraId="28ACBD63" w14:textId="77777777" w:rsidR="001C40EB" w:rsidRPr="001C40EB" w:rsidRDefault="001C40EB" w:rsidP="001C40EB">
      <w:pPr>
        <w:spacing w:after="0" w:line="240" w:lineRule="auto"/>
        <w:ind w:left="567" w:right="260"/>
        <w:rPr>
          <w:noProof/>
          <w:sz w:val="24"/>
          <w:szCs w:val="24"/>
        </w:rPr>
      </w:pPr>
    </w:p>
    <w:p w14:paraId="05EA3B70" w14:textId="77777777" w:rsidR="001C40EB" w:rsidRPr="001C40EB" w:rsidRDefault="001C40EB" w:rsidP="001C40EB">
      <w:pPr>
        <w:spacing w:after="0" w:line="240" w:lineRule="auto"/>
        <w:ind w:left="567" w:right="260"/>
        <w:rPr>
          <w:noProof/>
          <w:sz w:val="24"/>
          <w:szCs w:val="24"/>
        </w:rPr>
      </w:pPr>
      <w:r w:rsidRPr="001C40EB">
        <w:rPr>
          <w:noProof/>
          <w:sz w:val="24"/>
          <w:szCs w:val="24"/>
        </w:rPr>
        <w:t>At this level, the expertise that underpins job holders’ decisions and authoritative recommendations is grounded in either the theory of social work and/or associated disciplines or very extensive practitioner level experience. Job holders may require specific qualifications in order to comply with the legislative and regulatory requirements of their job.</w:t>
      </w:r>
    </w:p>
    <w:p w14:paraId="05F6DB35" w14:textId="77777777" w:rsidR="001C40EB" w:rsidRPr="001C40EB" w:rsidRDefault="001C40EB" w:rsidP="001C40EB">
      <w:pPr>
        <w:spacing w:after="0" w:line="240" w:lineRule="auto"/>
        <w:ind w:left="567" w:right="260"/>
        <w:rPr>
          <w:noProof/>
          <w:sz w:val="24"/>
          <w:szCs w:val="24"/>
        </w:rPr>
      </w:pPr>
    </w:p>
    <w:p w14:paraId="56111823" w14:textId="7BD0D05A" w:rsidR="001C40EB" w:rsidRPr="001C40EB" w:rsidRDefault="001C40EB" w:rsidP="001C40EB">
      <w:pPr>
        <w:spacing w:after="0" w:line="240" w:lineRule="auto"/>
        <w:ind w:left="567" w:right="260"/>
        <w:rPr>
          <w:noProof/>
          <w:sz w:val="24"/>
          <w:szCs w:val="24"/>
        </w:rPr>
      </w:pPr>
      <w:r w:rsidRPr="001C40EB">
        <w:rPr>
          <w:noProof/>
          <w:sz w:val="24"/>
          <w:szCs w:val="24"/>
        </w:rPr>
        <w:t>Jobs at this level which do not quite require the in-depth theoretical knowledge described above will offset this with higher levels of financial responsibility and/or personal impact factors such as physical effort or more difficult working conditions. Roles at this level will engage with others in assisting with physical tasks requiring</w:t>
      </w:r>
      <w:r>
        <w:rPr>
          <w:noProof/>
          <w:sz w:val="24"/>
          <w:szCs w:val="24"/>
        </w:rPr>
        <w:t xml:space="preserve"> </w:t>
      </w:r>
      <w:r w:rsidRPr="001C40EB">
        <w:rPr>
          <w:noProof/>
          <w:sz w:val="24"/>
          <w:szCs w:val="24"/>
        </w:rPr>
        <w:t>some modest manual dexterity. Computer use is also a day to day feature of these roles.</w:t>
      </w:r>
    </w:p>
    <w:p w14:paraId="68D7E83B" w14:textId="77777777" w:rsidR="001C40EB" w:rsidRPr="001C40EB" w:rsidRDefault="001C40EB" w:rsidP="001C40EB">
      <w:pPr>
        <w:spacing w:after="0" w:line="240" w:lineRule="auto"/>
        <w:ind w:left="567" w:right="260"/>
        <w:rPr>
          <w:noProof/>
          <w:sz w:val="24"/>
          <w:szCs w:val="24"/>
        </w:rPr>
      </w:pPr>
    </w:p>
    <w:p w14:paraId="3DF50064" w14:textId="77777777" w:rsidR="001C40EB" w:rsidRPr="001C40EB" w:rsidRDefault="001C40EB" w:rsidP="001C40EB">
      <w:pPr>
        <w:spacing w:after="0" w:line="240" w:lineRule="auto"/>
        <w:ind w:left="567" w:right="260"/>
        <w:rPr>
          <w:b/>
          <w:bCs/>
          <w:noProof/>
          <w:sz w:val="24"/>
          <w:szCs w:val="24"/>
        </w:rPr>
      </w:pPr>
      <w:r w:rsidRPr="001C40EB">
        <w:rPr>
          <w:b/>
          <w:bCs/>
          <w:noProof/>
          <w:sz w:val="24"/>
          <w:szCs w:val="24"/>
        </w:rPr>
        <w:lastRenderedPageBreak/>
        <w:t xml:space="preserve">Thinking, planning and communication </w:t>
      </w:r>
    </w:p>
    <w:p w14:paraId="7B1CD7D0" w14:textId="77777777" w:rsidR="001C40EB" w:rsidRPr="001C40EB" w:rsidRDefault="001C40EB" w:rsidP="001C40EB">
      <w:pPr>
        <w:spacing w:after="0" w:line="240" w:lineRule="auto"/>
        <w:ind w:left="567" w:right="260"/>
        <w:rPr>
          <w:noProof/>
          <w:sz w:val="24"/>
          <w:szCs w:val="24"/>
        </w:rPr>
      </w:pPr>
    </w:p>
    <w:p w14:paraId="1C903E73" w14:textId="77777777" w:rsidR="001C40EB" w:rsidRPr="001C40EB" w:rsidRDefault="001C40EB" w:rsidP="001C40EB">
      <w:pPr>
        <w:spacing w:after="0" w:line="240" w:lineRule="auto"/>
        <w:ind w:left="567" w:right="260"/>
        <w:rPr>
          <w:noProof/>
          <w:sz w:val="24"/>
          <w:szCs w:val="24"/>
        </w:rPr>
      </w:pPr>
      <w:r w:rsidRPr="001C40EB">
        <w:rPr>
          <w:noProof/>
          <w:sz w:val="24"/>
          <w:szCs w:val="24"/>
        </w:rPr>
        <w:t>Job holders need developed communication skills to engage at the appropriate level with service users. Two-way communications where inherent barriers exist is regularly challenging and post holders must couch their advice and persuasive messaging in terms which can be understood. These skills are likely to have been gained through specific experience and training.</w:t>
      </w:r>
    </w:p>
    <w:p w14:paraId="64B88D3A" w14:textId="77777777" w:rsidR="001C40EB" w:rsidRPr="001C40EB" w:rsidRDefault="001C40EB" w:rsidP="001C40EB">
      <w:pPr>
        <w:spacing w:after="0" w:line="240" w:lineRule="auto"/>
        <w:ind w:left="567" w:right="260"/>
        <w:rPr>
          <w:noProof/>
          <w:sz w:val="24"/>
          <w:szCs w:val="24"/>
        </w:rPr>
      </w:pPr>
    </w:p>
    <w:p w14:paraId="170EE6E7" w14:textId="77777777" w:rsidR="001C40EB" w:rsidRPr="001C40EB" w:rsidRDefault="001C40EB" w:rsidP="001C40EB">
      <w:pPr>
        <w:spacing w:after="0" w:line="240" w:lineRule="auto"/>
        <w:ind w:left="567" w:right="260"/>
        <w:rPr>
          <w:noProof/>
          <w:sz w:val="24"/>
          <w:szCs w:val="24"/>
        </w:rPr>
      </w:pPr>
      <w:r w:rsidRPr="001C40EB">
        <w:rPr>
          <w:noProof/>
          <w:sz w:val="24"/>
          <w:szCs w:val="24"/>
        </w:rPr>
        <w:t>Whether resulting from their own case work or from issues escalated from other areas, the problems and situations dealt with will inevitably be complex, involving multiple information streams such as individual needs assessment, consideration of resource allocation and prioritisation of conflicting demands. Although still working on a day to day basis with groups and individuals, there will also be a need to take a longer view which maybe up to a year ahead in some cases. Two-way communications where inherent barriers exist is regularly challenging and job holders must couch their advice and persuasive messaging in terms which can be understood. These skills are likely to have been gained through specific experience and training.</w:t>
      </w:r>
    </w:p>
    <w:p w14:paraId="31BCF6EC" w14:textId="77777777" w:rsidR="001C40EB" w:rsidRPr="001C40EB" w:rsidRDefault="001C40EB" w:rsidP="001C40EB">
      <w:pPr>
        <w:spacing w:after="0" w:line="240" w:lineRule="auto"/>
        <w:ind w:left="567" w:right="260"/>
        <w:rPr>
          <w:noProof/>
          <w:sz w:val="24"/>
          <w:szCs w:val="24"/>
        </w:rPr>
      </w:pPr>
    </w:p>
    <w:p w14:paraId="39598EC1" w14:textId="77777777" w:rsidR="001C40EB" w:rsidRPr="001C40EB" w:rsidRDefault="001C40EB" w:rsidP="001C40EB">
      <w:pPr>
        <w:spacing w:after="0" w:line="240" w:lineRule="auto"/>
        <w:ind w:left="567" w:right="260"/>
        <w:rPr>
          <w:b/>
          <w:bCs/>
          <w:noProof/>
          <w:sz w:val="24"/>
          <w:szCs w:val="24"/>
        </w:rPr>
      </w:pPr>
      <w:r w:rsidRPr="001C40EB">
        <w:rPr>
          <w:b/>
          <w:bCs/>
          <w:noProof/>
          <w:sz w:val="24"/>
          <w:szCs w:val="24"/>
        </w:rPr>
        <w:t>Decision making and innovation</w:t>
      </w:r>
    </w:p>
    <w:p w14:paraId="3BC665D8" w14:textId="77777777" w:rsidR="001C40EB" w:rsidRPr="001C40EB" w:rsidRDefault="001C40EB" w:rsidP="001C40EB">
      <w:pPr>
        <w:spacing w:after="0" w:line="240" w:lineRule="auto"/>
        <w:ind w:left="567" w:right="260"/>
        <w:rPr>
          <w:noProof/>
          <w:sz w:val="24"/>
          <w:szCs w:val="24"/>
        </w:rPr>
      </w:pPr>
    </w:p>
    <w:p w14:paraId="453DE03E" w14:textId="77777777" w:rsidR="001C40EB" w:rsidRPr="001C40EB" w:rsidRDefault="001C40EB" w:rsidP="001C40EB">
      <w:pPr>
        <w:spacing w:after="0" w:line="240" w:lineRule="auto"/>
        <w:ind w:left="567" w:right="260"/>
        <w:rPr>
          <w:noProof/>
          <w:sz w:val="24"/>
          <w:szCs w:val="24"/>
        </w:rPr>
      </w:pPr>
      <w:r w:rsidRPr="001C40EB">
        <w:rPr>
          <w:noProof/>
          <w:sz w:val="24"/>
          <w:szCs w:val="24"/>
        </w:rPr>
        <w:t>The procedures, approaches and techniques required to fulfil the duties of these roles may be professionally based and/or defined by internal recognised protocols, but job holders will organise their own workload in accordance with changing demands and priorities.</w:t>
      </w:r>
    </w:p>
    <w:p w14:paraId="71D07D04" w14:textId="77777777" w:rsidR="001C40EB" w:rsidRPr="001C40EB" w:rsidRDefault="001C40EB" w:rsidP="001C40EB">
      <w:pPr>
        <w:spacing w:after="0" w:line="240" w:lineRule="auto"/>
        <w:ind w:left="567" w:right="260"/>
        <w:rPr>
          <w:noProof/>
          <w:sz w:val="24"/>
          <w:szCs w:val="24"/>
        </w:rPr>
      </w:pPr>
    </w:p>
    <w:p w14:paraId="66590221" w14:textId="77777777" w:rsidR="001C40EB" w:rsidRPr="001C40EB" w:rsidRDefault="001C40EB" w:rsidP="001C40EB">
      <w:pPr>
        <w:spacing w:after="0" w:line="240" w:lineRule="auto"/>
        <w:ind w:left="567" w:right="260"/>
        <w:rPr>
          <w:noProof/>
          <w:sz w:val="24"/>
          <w:szCs w:val="24"/>
        </w:rPr>
      </w:pPr>
      <w:r w:rsidRPr="001C40EB">
        <w:rPr>
          <w:noProof/>
          <w:sz w:val="24"/>
          <w:szCs w:val="24"/>
        </w:rPr>
        <w:t>Job holder will independently respond to problems, some of which may not have been encountered previously. They will have access to advice and assistance from team managers or supervisors when serious issues arise.</w:t>
      </w:r>
    </w:p>
    <w:p w14:paraId="7FB3999B" w14:textId="77777777" w:rsidR="001C40EB" w:rsidRPr="001C40EB" w:rsidRDefault="001C40EB" w:rsidP="001C40EB">
      <w:pPr>
        <w:spacing w:after="0" w:line="240" w:lineRule="auto"/>
        <w:ind w:left="567" w:right="260"/>
        <w:rPr>
          <w:noProof/>
          <w:sz w:val="24"/>
          <w:szCs w:val="24"/>
        </w:rPr>
      </w:pPr>
    </w:p>
    <w:p w14:paraId="2818C58C" w14:textId="77777777" w:rsidR="001C40EB" w:rsidRPr="001C40EB" w:rsidRDefault="001C40EB" w:rsidP="001C40EB">
      <w:pPr>
        <w:spacing w:after="0" w:line="240" w:lineRule="auto"/>
        <w:ind w:left="567" w:right="260"/>
        <w:rPr>
          <w:b/>
          <w:bCs/>
          <w:noProof/>
          <w:sz w:val="24"/>
          <w:szCs w:val="24"/>
        </w:rPr>
      </w:pPr>
      <w:r w:rsidRPr="001C40EB">
        <w:rPr>
          <w:b/>
          <w:bCs/>
          <w:noProof/>
          <w:sz w:val="24"/>
          <w:szCs w:val="24"/>
        </w:rPr>
        <w:t>Areas of responsibility</w:t>
      </w:r>
    </w:p>
    <w:p w14:paraId="595F579C" w14:textId="77777777" w:rsidR="001C40EB" w:rsidRPr="001C40EB" w:rsidRDefault="001C40EB" w:rsidP="001C40EB">
      <w:pPr>
        <w:spacing w:after="0" w:line="240" w:lineRule="auto"/>
        <w:ind w:left="567" w:right="260"/>
        <w:rPr>
          <w:noProof/>
          <w:sz w:val="24"/>
          <w:szCs w:val="24"/>
        </w:rPr>
      </w:pPr>
    </w:p>
    <w:p w14:paraId="39B0EE03" w14:textId="77777777" w:rsidR="001C40EB" w:rsidRPr="001C40EB" w:rsidRDefault="001C40EB" w:rsidP="001C40EB">
      <w:pPr>
        <w:spacing w:after="0" w:line="240" w:lineRule="auto"/>
        <w:ind w:left="567" w:right="260"/>
        <w:rPr>
          <w:noProof/>
          <w:sz w:val="24"/>
          <w:szCs w:val="24"/>
        </w:rPr>
      </w:pPr>
      <w:r w:rsidRPr="001C40EB">
        <w:rPr>
          <w:noProof/>
          <w:sz w:val="24"/>
          <w:szCs w:val="24"/>
        </w:rPr>
        <w:t>Job holders are responsible for the accurate and timely assessment of service user needs. As well the identification and delivery of appropriate care and welfare solutions under a variety of circumstances over more than a day to day timescale.</w:t>
      </w:r>
    </w:p>
    <w:p w14:paraId="53A7C9F9" w14:textId="77777777" w:rsidR="001C40EB" w:rsidRPr="001C40EB" w:rsidRDefault="001C40EB" w:rsidP="001C40EB">
      <w:pPr>
        <w:spacing w:after="0" w:line="240" w:lineRule="auto"/>
        <w:ind w:left="567" w:right="260"/>
        <w:rPr>
          <w:noProof/>
          <w:sz w:val="24"/>
          <w:szCs w:val="24"/>
        </w:rPr>
      </w:pPr>
    </w:p>
    <w:p w14:paraId="66FC29F9" w14:textId="77777777" w:rsidR="001C40EB" w:rsidRPr="001C40EB" w:rsidRDefault="001C40EB" w:rsidP="001C40EB">
      <w:pPr>
        <w:spacing w:after="0" w:line="240" w:lineRule="auto"/>
        <w:ind w:left="567" w:right="260"/>
        <w:rPr>
          <w:noProof/>
          <w:sz w:val="24"/>
          <w:szCs w:val="24"/>
        </w:rPr>
      </w:pPr>
      <w:r w:rsidRPr="001C40EB">
        <w:rPr>
          <w:noProof/>
          <w:sz w:val="24"/>
          <w:szCs w:val="24"/>
        </w:rPr>
        <w:t>Job holders will generally have formal management responsibility within their team or centre. Those at this level who do not have this responsibility will be social work profession- also, whose specialist qualifications offset this slightly reduced demand.</w:t>
      </w:r>
    </w:p>
    <w:p w14:paraId="72E33176" w14:textId="77777777" w:rsidR="001C40EB" w:rsidRPr="001C40EB" w:rsidRDefault="001C40EB" w:rsidP="001C40EB">
      <w:pPr>
        <w:spacing w:after="0" w:line="240" w:lineRule="auto"/>
        <w:ind w:left="567" w:right="260"/>
        <w:rPr>
          <w:noProof/>
          <w:sz w:val="24"/>
          <w:szCs w:val="24"/>
        </w:rPr>
      </w:pPr>
    </w:p>
    <w:p w14:paraId="10ED6D50" w14:textId="77777777" w:rsidR="001C40EB" w:rsidRPr="001C40EB" w:rsidRDefault="001C40EB" w:rsidP="001C40EB">
      <w:pPr>
        <w:spacing w:after="0" w:line="240" w:lineRule="auto"/>
        <w:ind w:left="567" w:right="260"/>
        <w:rPr>
          <w:noProof/>
          <w:sz w:val="24"/>
          <w:szCs w:val="24"/>
        </w:rPr>
      </w:pPr>
      <w:r w:rsidRPr="001C40EB">
        <w:rPr>
          <w:noProof/>
          <w:sz w:val="24"/>
          <w:szCs w:val="24"/>
        </w:rPr>
        <w:t xml:space="preserve">These roles are unlikely to have any financial responsibilities beyond the occasional handling of modest amounts of cash, sometimes on behalf of others. </w:t>
      </w:r>
    </w:p>
    <w:p w14:paraId="7F8749D6" w14:textId="77777777" w:rsidR="001C40EB" w:rsidRPr="001C40EB" w:rsidRDefault="001C40EB" w:rsidP="001C40EB">
      <w:pPr>
        <w:spacing w:after="0" w:line="240" w:lineRule="auto"/>
        <w:ind w:left="567" w:right="260"/>
        <w:rPr>
          <w:noProof/>
          <w:sz w:val="24"/>
          <w:szCs w:val="24"/>
        </w:rPr>
      </w:pPr>
    </w:p>
    <w:p w14:paraId="0428844B" w14:textId="77777777" w:rsidR="001C40EB" w:rsidRPr="001C40EB" w:rsidRDefault="001C40EB" w:rsidP="001C40EB">
      <w:pPr>
        <w:spacing w:after="0" w:line="240" w:lineRule="auto"/>
        <w:ind w:left="567" w:right="260"/>
        <w:rPr>
          <w:noProof/>
          <w:sz w:val="24"/>
          <w:szCs w:val="24"/>
        </w:rPr>
      </w:pPr>
      <w:r w:rsidRPr="001C40EB">
        <w:rPr>
          <w:noProof/>
          <w:sz w:val="24"/>
          <w:szCs w:val="24"/>
        </w:rPr>
        <w:t>Job holders will create and maintain work records, both written and electronic. There will, in addition, be sole or shared responsibility for the safe use and basic maintenance of a range of equipment, premises and/or vehicles.</w:t>
      </w:r>
    </w:p>
    <w:p w14:paraId="2167D3F1" w14:textId="77777777" w:rsidR="001C40EB" w:rsidRDefault="001C40EB" w:rsidP="001C40EB">
      <w:pPr>
        <w:spacing w:after="0" w:line="240" w:lineRule="auto"/>
        <w:ind w:left="567" w:right="260"/>
        <w:rPr>
          <w:noProof/>
          <w:sz w:val="24"/>
          <w:szCs w:val="24"/>
        </w:rPr>
      </w:pPr>
    </w:p>
    <w:p w14:paraId="7044218C" w14:textId="77777777" w:rsidR="001C40EB" w:rsidRDefault="001C40EB" w:rsidP="001C40EB">
      <w:pPr>
        <w:spacing w:after="0" w:line="240" w:lineRule="auto"/>
        <w:ind w:left="567" w:right="260"/>
        <w:rPr>
          <w:noProof/>
          <w:sz w:val="24"/>
          <w:szCs w:val="24"/>
        </w:rPr>
      </w:pPr>
    </w:p>
    <w:p w14:paraId="0FB88FD7" w14:textId="77777777" w:rsidR="001C40EB" w:rsidRDefault="001C40EB" w:rsidP="001C40EB">
      <w:pPr>
        <w:spacing w:after="0" w:line="240" w:lineRule="auto"/>
        <w:ind w:left="567" w:right="260"/>
        <w:rPr>
          <w:noProof/>
          <w:sz w:val="24"/>
          <w:szCs w:val="24"/>
        </w:rPr>
      </w:pPr>
    </w:p>
    <w:p w14:paraId="706470B4" w14:textId="77777777" w:rsidR="001C40EB" w:rsidRDefault="001C40EB" w:rsidP="001C40EB">
      <w:pPr>
        <w:spacing w:after="0" w:line="240" w:lineRule="auto"/>
        <w:ind w:left="567" w:right="260"/>
        <w:rPr>
          <w:noProof/>
          <w:sz w:val="24"/>
          <w:szCs w:val="24"/>
        </w:rPr>
      </w:pPr>
    </w:p>
    <w:p w14:paraId="5C8CE501" w14:textId="77777777" w:rsidR="001C40EB" w:rsidRPr="001C40EB" w:rsidRDefault="001C40EB" w:rsidP="001C40EB">
      <w:pPr>
        <w:spacing w:after="0" w:line="240" w:lineRule="auto"/>
        <w:ind w:left="567" w:right="260"/>
        <w:rPr>
          <w:noProof/>
          <w:sz w:val="24"/>
          <w:szCs w:val="24"/>
        </w:rPr>
      </w:pPr>
    </w:p>
    <w:p w14:paraId="273A7BDA" w14:textId="77777777" w:rsidR="001C40EB" w:rsidRPr="001C40EB" w:rsidRDefault="001C40EB" w:rsidP="001C40EB">
      <w:pPr>
        <w:spacing w:after="0" w:line="240" w:lineRule="auto"/>
        <w:ind w:left="567" w:right="260"/>
        <w:rPr>
          <w:b/>
          <w:bCs/>
          <w:noProof/>
          <w:sz w:val="24"/>
          <w:szCs w:val="24"/>
        </w:rPr>
      </w:pPr>
      <w:r w:rsidRPr="001C40EB">
        <w:rPr>
          <w:b/>
          <w:bCs/>
          <w:noProof/>
          <w:sz w:val="24"/>
          <w:szCs w:val="24"/>
        </w:rPr>
        <w:lastRenderedPageBreak/>
        <w:t>Impacts and demands</w:t>
      </w:r>
    </w:p>
    <w:p w14:paraId="09AE0F9F" w14:textId="77777777" w:rsidR="001C40EB" w:rsidRPr="001C40EB" w:rsidRDefault="001C40EB" w:rsidP="001C40EB">
      <w:pPr>
        <w:spacing w:after="0" w:line="240" w:lineRule="auto"/>
        <w:ind w:left="567" w:right="260"/>
        <w:rPr>
          <w:noProof/>
          <w:sz w:val="24"/>
          <w:szCs w:val="24"/>
        </w:rPr>
      </w:pPr>
    </w:p>
    <w:p w14:paraId="759A0DCA" w14:textId="77777777" w:rsidR="001C40EB" w:rsidRPr="001C40EB" w:rsidRDefault="001C40EB" w:rsidP="001C40EB">
      <w:pPr>
        <w:spacing w:after="0" w:line="240" w:lineRule="auto"/>
        <w:ind w:left="567" w:right="260"/>
        <w:rPr>
          <w:noProof/>
          <w:sz w:val="24"/>
          <w:szCs w:val="24"/>
        </w:rPr>
      </w:pPr>
      <w:r w:rsidRPr="001C40EB">
        <w:rPr>
          <w:noProof/>
          <w:sz w:val="24"/>
          <w:szCs w:val="24"/>
        </w:rPr>
        <w:t>At this level, the requirement for greater than normal physical effort is modest, although there will always be a need for limited standing, walking and the lifting/carrying of equipment and other items. Awareness of the actions of children, vulnerable adults and others will call for long periods of sensory attention. Job holders will also be required to have moderate periods of concentrated mental attention, for example when report writing or attending case meetings. Given the range of case work involved, job holders will also experience the pressures of deadlines and conflicting demands.</w:t>
      </w:r>
    </w:p>
    <w:p w14:paraId="32100614" w14:textId="77777777" w:rsidR="001C40EB" w:rsidRPr="001C40EB" w:rsidRDefault="001C40EB" w:rsidP="001C40EB">
      <w:pPr>
        <w:spacing w:after="0" w:line="240" w:lineRule="auto"/>
        <w:ind w:left="567" w:right="260"/>
        <w:rPr>
          <w:noProof/>
          <w:sz w:val="24"/>
          <w:szCs w:val="24"/>
        </w:rPr>
      </w:pPr>
    </w:p>
    <w:p w14:paraId="2BC6054F" w14:textId="77777777" w:rsidR="001C40EB" w:rsidRPr="001C40EB" w:rsidRDefault="001C40EB" w:rsidP="001C40EB">
      <w:pPr>
        <w:spacing w:after="0" w:line="240" w:lineRule="auto"/>
        <w:ind w:left="567" w:right="260"/>
        <w:rPr>
          <w:noProof/>
          <w:sz w:val="24"/>
          <w:szCs w:val="24"/>
        </w:rPr>
      </w:pPr>
      <w:r w:rsidRPr="001C40EB">
        <w:rPr>
          <w:noProof/>
          <w:sz w:val="24"/>
          <w:szCs w:val="24"/>
        </w:rPr>
        <w:t>The nature of these roles is such that most of the client relationships job holders are required to develop and maintain will need them to exert greater than normal emotional resilience, with some particularly challenging service users placing intense emotional demands upon them.</w:t>
      </w:r>
    </w:p>
    <w:p w14:paraId="66C66B95" w14:textId="77777777" w:rsidR="001C40EB" w:rsidRPr="001C40EB" w:rsidRDefault="001C40EB" w:rsidP="001C40EB">
      <w:pPr>
        <w:spacing w:after="0" w:line="240" w:lineRule="auto"/>
        <w:ind w:left="567" w:right="260"/>
        <w:rPr>
          <w:noProof/>
          <w:sz w:val="24"/>
          <w:szCs w:val="24"/>
        </w:rPr>
      </w:pPr>
    </w:p>
    <w:p w14:paraId="035F6419" w14:textId="651A22B2" w:rsidR="0017540B" w:rsidRPr="00EB5244" w:rsidRDefault="001C40EB" w:rsidP="001C40EB">
      <w:pPr>
        <w:spacing w:after="0" w:line="240" w:lineRule="auto"/>
        <w:ind w:left="567" w:right="260"/>
        <w:rPr>
          <w:noProof/>
          <w:sz w:val="24"/>
          <w:szCs w:val="24"/>
        </w:rPr>
      </w:pPr>
      <w:r w:rsidRPr="001C40EB">
        <w:rPr>
          <w:noProof/>
          <w:sz w:val="24"/>
          <w:szCs w:val="24"/>
        </w:rPr>
        <w:t>Working directly with vulnerable service users will result in some exposure to disagreeable, unpleasant or hazardous environmental working conditions. This may extend to dealing with odours, intimate care and bodily fluids, and will also see job holders exposed to unpleasant or even threatening people related behaviour from time to time.</w:t>
      </w:r>
    </w:p>
    <w:sectPr w:rsidR="0017540B" w:rsidRPr="00EB5244" w:rsidSect="00DF6965">
      <w:headerReference w:type="default" r:id="rId11"/>
      <w:footerReference w:type="default" r:id="rId12"/>
      <w:pgSz w:w="11906" w:h="16838"/>
      <w:pgMar w:top="1985" w:right="720" w:bottom="720" w:left="720" w:header="96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6FC46" w14:textId="77777777" w:rsidR="007D1B1D" w:rsidRDefault="007D1B1D" w:rsidP="00F45CF3">
      <w:pPr>
        <w:spacing w:after="0" w:line="240" w:lineRule="auto"/>
      </w:pPr>
      <w:r>
        <w:separator/>
      </w:r>
    </w:p>
  </w:endnote>
  <w:endnote w:type="continuationSeparator" w:id="0">
    <w:p w14:paraId="0F295515" w14:textId="77777777" w:rsidR="007D1B1D" w:rsidRDefault="007D1B1D" w:rsidP="00F45C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masis MT Pro Black">
    <w:charset w:val="00"/>
    <w:family w:val="roman"/>
    <w:pitch w:val="variable"/>
    <w:sig w:usb0="A00000AF" w:usb1="4000205B" w:usb2="00000000" w:usb3="00000000" w:csb0="00000093" w:csb1="00000000"/>
  </w:font>
  <w:font w:name="Amasis MT Std Black">
    <w:altName w:val="Cambria"/>
    <w:panose1 w:val="00000000000000000000"/>
    <w:charset w:val="00"/>
    <w:family w:val="roman"/>
    <w:notTrueType/>
    <w:pitch w:val="variable"/>
    <w:sig w:usb0="800000AF" w:usb1="4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CE049" w14:textId="28342A6C" w:rsidR="007E4EA3" w:rsidRDefault="007E4EA3" w:rsidP="007E4EA3">
    <w:pPr>
      <w:tabs>
        <w:tab w:val="left" w:pos="4220"/>
      </w:tabs>
      <w:spacing w:line="240" w:lineRule="auto"/>
      <w:ind w:right="283"/>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E1DD4E" w14:textId="77777777" w:rsidR="007D1B1D" w:rsidRDefault="007D1B1D" w:rsidP="00F45CF3">
      <w:pPr>
        <w:spacing w:after="0" w:line="240" w:lineRule="auto"/>
      </w:pPr>
      <w:r>
        <w:separator/>
      </w:r>
    </w:p>
  </w:footnote>
  <w:footnote w:type="continuationSeparator" w:id="0">
    <w:p w14:paraId="2D012898" w14:textId="77777777" w:rsidR="007D1B1D" w:rsidRDefault="007D1B1D" w:rsidP="00F45C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F8AD7" w14:textId="0739948D" w:rsidR="00F45CF3" w:rsidRDefault="00D12B22" w:rsidP="00F45CF3">
    <w:pPr>
      <w:pStyle w:val="Header"/>
      <w:spacing w:after="120"/>
    </w:pPr>
    <w:r>
      <w:rPr>
        <w:noProof/>
        <w:lang w:eastAsia="en-GB"/>
      </w:rPr>
      <mc:AlternateContent>
        <mc:Choice Requires="wps">
          <w:drawing>
            <wp:anchor distT="0" distB="0" distL="114300" distR="114300" simplePos="0" relativeHeight="251670528" behindDoc="0" locked="0" layoutInCell="1" allowOverlap="1" wp14:anchorId="2EE42C6C" wp14:editId="6693BAEB">
              <wp:simplePos x="0" y="0"/>
              <wp:positionH relativeFrom="column">
                <wp:posOffset>-5660789</wp:posOffset>
              </wp:positionH>
              <wp:positionV relativeFrom="paragraph">
                <wp:posOffset>4491200</wp:posOffset>
              </wp:positionV>
              <wp:extent cx="10806659" cy="387328"/>
              <wp:effectExtent l="9207" t="0" r="4128" b="4127"/>
              <wp:wrapNone/>
              <wp:docPr id="598649480" name="Rectangle 2"/>
              <wp:cNvGraphicFramePr/>
              <a:graphic xmlns:a="http://schemas.openxmlformats.org/drawingml/2006/main">
                <a:graphicData uri="http://schemas.microsoft.com/office/word/2010/wordprocessingShape">
                  <wps:wsp>
                    <wps:cNvSpPr/>
                    <wps:spPr>
                      <a:xfrm rot="5400000">
                        <a:off x="0" y="0"/>
                        <a:ext cx="10806659" cy="387328"/>
                      </a:xfrm>
                      <a:prstGeom prst="rect">
                        <a:avLst/>
                      </a:prstGeom>
                      <a:solidFill>
                        <a:srgbClr val="00879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14B7BE" id="Rectangle 2" o:spid="_x0000_s1026" style="position:absolute;margin-left:-445.75pt;margin-top:353.65pt;width:850.9pt;height:30.5pt;rotation:9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" fillcolor="#008796" stroked="f" strokeweight="1pt"/>
          </w:pict>
        </mc:Fallback>
      </mc:AlternateContent>
    </w:r>
    <w:r w:rsidR="00074D41">
      <w:rPr>
        <w:noProof/>
      </w:rPr>
      <w:drawing>
        <wp:anchor distT="0" distB="0" distL="114300" distR="114300" simplePos="0" relativeHeight="251666432" behindDoc="0" locked="0" layoutInCell="1" allowOverlap="1" wp14:anchorId="503B0DED" wp14:editId="4A39E51B">
          <wp:simplePos x="0" y="0"/>
          <wp:positionH relativeFrom="column">
            <wp:posOffset>3932777</wp:posOffset>
          </wp:positionH>
          <wp:positionV relativeFrom="paragraph">
            <wp:posOffset>-223565</wp:posOffset>
          </wp:positionV>
          <wp:extent cx="2535555" cy="632460"/>
          <wp:effectExtent l="0" t="0" r="4445" b="2540"/>
          <wp:wrapNone/>
          <wp:docPr id="22" name="Picture 2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826428" name="Picture 4" descr="A close up of a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35555" cy="6324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62C3C"/>
    <w:multiLevelType w:val="hybridMultilevel"/>
    <w:tmpl w:val="8FF080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656D72"/>
    <w:multiLevelType w:val="hybridMultilevel"/>
    <w:tmpl w:val="A7F01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53234E"/>
    <w:multiLevelType w:val="hybridMultilevel"/>
    <w:tmpl w:val="315C127C"/>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54" w:hanging="360"/>
      </w:pPr>
      <w:rPr>
        <w:rFonts w:ascii="Courier New" w:hAnsi="Courier New" w:cs="Courier New" w:hint="default"/>
      </w:rPr>
    </w:lvl>
    <w:lvl w:ilvl="2" w:tplc="08090005" w:tentative="1">
      <w:start w:val="1"/>
      <w:numFmt w:val="bullet"/>
      <w:lvlText w:val=""/>
      <w:lvlJc w:val="left"/>
      <w:pPr>
        <w:ind w:left="666" w:hanging="360"/>
      </w:pPr>
      <w:rPr>
        <w:rFonts w:ascii="Wingdings" w:hAnsi="Wingdings" w:hint="default"/>
      </w:rPr>
    </w:lvl>
    <w:lvl w:ilvl="3" w:tplc="08090001" w:tentative="1">
      <w:start w:val="1"/>
      <w:numFmt w:val="bullet"/>
      <w:lvlText w:val=""/>
      <w:lvlJc w:val="left"/>
      <w:pPr>
        <w:ind w:left="1386" w:hanging="360"/>
      </w:pPr>
      <w:rPr>
        <w:rFonts w:ascii="Symbol" w:hAnsi="Symbol" w:hint="default"/>
      </w:rPr>
    </w:lvl>
    <w:lvl w:ilvl="4" w:tplc="08090003" w:tentative="1">
      <w:start w:val="1"/>
      <w:numFmt w:val="bullet"/>
      <w:lvlText w:val="o"/>
      <w:lvlJc w:val="left"/>
      <w:pPr>
        <w:ind w:left="2106" w:hanging="360"/>
      </w:pPr>
      <w:rPr>
        <w:rFonts w:ascii="Courier New" w:hAnsi="Courier New" w:cs="Courier New" w:hint="default"/>
      </w:rPr>
    </w:lvl>
    <w:lvl w:ilvl="5" w:tplc="08090005" w:tentative="1">
      <w:start w:val="1"/>
      <w:numFmt w:val="bullet"/>
      <w:lvlText w:val=""/>
      <w:lvlJc w:val="left"/>
      <w:pPr>
        <w:ind w:left="2826" w:hanging="360"/>
      </w:pPr>
      <w:rPr>
        <w:rFonts w:ascii="Wingdings" w:hAnsi="Wingdings" w:hint="default"/>
      </w:rPr>
    </w:lvl>
    <w:lvl w:ilvl="6" w:tplc="08090001" w:tentative="1">
      <w:start w:val="1"/>
      <w:numFmt w:val="bullet"/>
      <w:lvlText w:val=""/>
      <w:lvlJc w:val="left"/>
      <w:pPr>
        <w:ind w:left="3546" w:hanging="360"/>
      </w:pPr>
      <w:rPr>
        <w:rFonts w:ascii="Symbol" w:hAnsi="Symbol" w:hint="default"/>
      </w:rPr>
    </w:lvl>
    <w:lvl w:ilvl="7" w:tplc="08090003" w:tentative="1">
      <w:start w:val="1"/>
      <w:numFmt w:val="bullet"/>
      <w:lvlText w:val="o"/>
      <w:lvlJc w:val="left"/>
      <w:pPr>
        <w:ind w:left="4266" w:hanging="360"/>
      </w:pPr>
      <w:rPr>
        <w:rFonts w:ascii="Courier New" w:hAnsi="Courier New" w:cs="Courier New" w:hint="default"/>
      </w:rPr>
    </w:lvl>
    <w:lvl w:ilvl="8" w:tplc="08090005" w:tentative="1">
      <w:start w:val="1"/>
      <w:numFmt w:val="bullet"/>
      <w:lvlText w:val=""/>
      <w:lvlJc w:val="left"/>
      <w:pPr>
        <w:ind w:left="4986" w:hanging="360"/>
      </w:pPr>
      <w:rPr>
        <w:rFonts w:ascii="Wingdings" w:hAnsi="Wingdings" w:hint="default"/>
      </w:rPr>
    </w:lvl>
  </w:abstractNum>
  <w:abstractNum w:abstractNumId="3" w15:restartNumberingAfterBreak="0">
    <w:nsid w:val="2E7D2355"/>
    <w:multiLevelType w:val="hybridMultilevel"/>
    <w:tmpl w:val="70480A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659F56CF"/>
    <w:multiLevelType w:val="hybridMultilevel"/>
    <w:tmpl w:val="398CFA0A"/>
    <w:lvl w:ilvl="0" w:tplc="08090001">
      <w:start w:val="1"/>
      <w:numFmt w:val="bullet"/>
      <w:lvlText w:val=""/>
      <w:lvlJc w:val="left"/>
      <w:pPr>
        <w:ind w:left="959" w:hanging="360"/>
      </w:pPr>
      <w:rPr>
        <w:rFonts w:ascii="Symbol" w:hAnsi="Symbol" w:hint="default"/>
      </w:rPr>
    </w:lvl>
    <w:lvl w:ilvl="1" w:tplc="08090003" w:tentative="1">
      <w:start w:val="1"/>
      <w:numFmt w:val="bullet"/>
      <w:lvlText w:val="o"/>
      <w:lvlJc w:val="left"/>
      <w:pPr>
        <w:ind w:left="1679" w:hanging="360"/>
      </w:pPr>
      <w:rPr>
        <w:rFonts w:ascii="Courier New" w:hAnsi="Courier New" w:cs="Courier New" w:hint="default"/>
      </w:rPr>
    </w:lvl>
    <w:lvl w:ilvl="2" w:tplc="08090005" w:tentative="1">
      <w:start w:val="1"/>
      <w:numFmt w:val="bullet"/>
      <w:lvlText w:val=""/>
      <w:lvlJc w:val="left"/>
      <w:pPr>
        <w:ind w:left="2399" w:hanging="360"/>
      </w:pPr>
      <w:rPr>
        <w:rFonts w:ascii="Wingdings" w:hAnsi="Wingdings" w:hint="default"/>
      </w:rPr>
    </w:lvl>
    <w:lvl w:ilvl="3" w:tplc="08090001" w:tentative="1">
      <w:start w:val="1"/>
      <w:numFmt w:val="bullet"/>
      <w:lvlText w:val=""/>
      <w:lvlJc w:val="left"/>
      <w:pPr>
        <w:ind w:left="3119" w:hanging="360"/>
      </w:pPr>
      <w:rPr>
        <w:rFonts w:ascii="Symbol" w:hAnsi="Symbol" w:hint="default"/>
      </w:rPr>
    </w:lvl>
    <w:lvl w:ilvl="4" w:tplc="08090003" w:tentative="1">
      <w:start w:val="1"/>
      <w:numFmt w:val="bullet"/>
      <w:lvlText w:val="o"/>
      <w:lvlJc w:val="left"/>
      <w:pPr>
        <w:ind w:left="3839" w:hanging="360"/>
      </w:pPr>
      <w:rPr>
        <w:rFonts w:ascii="Courier New" w:hAnsi="Courier New" w:cs="Courier New" w:hint="default"/>
      </w:rPr>
    </w:lvl>
    <w:lvl w:ilvl="5" w:tplc="08090005" w:tentative="1">
      <w:start w:val="1"/>
      <w:numFmt w:val="bullet"/>
      <w:lvlText w:val=""/>
      <w:lvlJc w:val="left"/>
      <w:pPr>
        <w:ind w:left="4559" w:hanging="360"/>
      </w:pPr>
      <w:rPr>
        <w:rFonts w:ascii="Wingdings" w:hAnsi="Wingdings" w:hint="default"/>
      </w:rPr>
    </w:lvl>
    <w:lvl w:ilvl="6" w:tplc="08090001" w:tentative="1">
      <w:start w:val="1"/>
      <w:numFmt w:val="bullet"/>
      <w:lvlText w:val=""/>
      <w:lvlJc w:val="left"/>
      <w:pPr>
        <w:ind w:left="5279" w:hanging="360"/>
      </w:pPr>
      <w:rPr>
        <w:rFonts w:ascii="Symbol" w:hAnsi="Symbol" w:hint="default"/>
      </w:rPr>
    </w:lvl>
    <w:lvl w:ilvl="7" w:tplc="08090003" w:tentative="1">
      <w:start w:val="1"/>
      <w:numFmt w:val="bullet"/>
      <w:lvlText w:val="o"/>
      <w:lvlJc w:val="left"/>
      <w:pPr>
        <w:ind w:left="5999" w:hanging="360"/>
      </w:pPr>
      <w:rPr>
        <w:rFonts w:ascii="Courier New" w:hAnsi="Courier New" w:cs="Courier New" w:hint="default"/>
      </w:rPr>
    </w:lvl>
    <w:lvl w:ilvl="8" w:tplc="08090005" w:tentative="1">
      <w:start w:val="1"/>
      <w:numFmt w:val="bullet"/>
      <w:lvlText w:val=""/>
      <w:lvlJc w:val="left"/>
      <w:pPr>
        <w:ind w:left="6719" w:hanging="360"/>
      </w:pPr>
      <w:rPr>
        <w:rFonts w:ascii="Wingdings" w:hAnsi="Wingdings" w:hint="default"/>
      </w:rPr>
    </w:lvl>
  </w:abstractNum>
  <w:abstractNum w:abstractNumId="5" w15:restartNumberingAfterBreak="0">
    <w:nsid w:val="6B7408A5"/>
    <w:multiLevelType w:val="hybridMultilevel"/>
    <w:tmpl w:val="ADB6A1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112703333">
    <w:abstractNumId w:val="1"/>
  </w:num>
  <w:num w:numId="2" w16cid:durableId="227155542">
    <w:abstractNumId w:val="0"/>
  </w:num>
  <w:num w:numId="3" w16cid:durableId="1425374793">
    <w:abstractNumId w:val="2"/>
  </w:num>
  <w:num w:numId="4" w16cid:durableId="1910113878">
    <w:abstractNumId w:val="3"/>
  </w:num>
  <w:num w:numId="5" w16cid:durableId="696125813">
    <w:abstractNumId w:val="5"/>
  </w:num>
  <w:num w:numId="6" w16cid:durableId="683090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ocumentProtection w:edit="trackedChanges" w:enforcement="1" w:cryptProviderType="rsaAES" w:cryptAlgorithmClass="hash" w:cryptAlgorithmType="typeAny" w:cryptAlgorithmSid="14" w:cryptSpinCount="100000" w:hash="3fz/kgRaV0gCTGuHg7RMAOKosISyuxXB6ic2cdbK+PgM5CescQu87kd5FYff8KDOWPZij3RYzjXGqdup2hN7Jg==" w:salt="TXn6vARqKwJjooGnsIK2e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CF3"/>
    <w:rsid w:val="000438CD"/>
    <w:rsid w:val="000558FB"/>
    <w:rsid w:val="00074D41"/>
    <w:rsid w:val="000D2837"/>
    <w:rsid w:val="000D3426"/>
    <w:rsid w:val="001149A0"/>
    <w:rsid w:val="0016309D"/>
    <w:rsid w:val="00163709"/>
    <w:rsid w:val="0017540B"/>
    <w:rsid w:val="001C40EB"/>
    <w:rsid w:val="001C79E6"/>
    <w:rsid w:val="001F4958"/>
    <w:rsid w:val="001F5934"/>
    <w:rsid w:val="00214A0D"/>
    <w:rsid w:val="002216F3"/>
    <w:rsid w:val="002248CB"/>
    <w:rsid w:val="002364FB"/>
    <w:rsid w:val="00284DB2"/>
    <w:rsid w:val="00295940"/>
    <w:rsid w:val="00303BE8"/>
    <w:rsid w:val="00315456"/>
    <w:rsid w:val="00347175"/>
    <w:rsid w:val="0037254F"/>
    <w:rsid w:val="00385034"/>
    <w:rsid w:val="00391248"/>
    <w:rsid w:val="003C2084"/>
    <w:rsid w:val="003D4F55"/>
    <w:rsid w:val="003E69BC"/>
    <w:rsid w:val="004545CB"/>
    <w:rsid w:val="004B27E7"/>
    <w:rsid w:val="004B30AF"/>
    <w:rsid w:val="004E0326"/>
    <w:rsid w:val="00511E1C"/>
    <w:rsid w:val="00525EB5"/>
    <w:rsid w:val="005614A5"/>
    <w:rsid w:val="005907E5"/>
    <w:rsid w:val="005C6221"/>
    <w:rsid w:val="005D75C4"/>
    <w:rsid w:val="005F2CFE"/>
    <w:rsid w:val="00623D69"/>
    <w:rsid w:val="00637D75"/>
    <w:rsid w:val="00643E56"/>
    <w:rsid w:val="00644957"/>
    <w:rsid w:val="006C3E21"/>
    <w:rsid w:val="006D7CC1"/>
    <w:rsid w:val="00706A7E"/>
    <w:rsid w:val="00736173"/>
    <w:rsid w:val="0076639E"/>
    <w:rsid w:val="00787181"/>
    <w:rsid w:val="007A59C9"/>
    <w:rsid w:val="007B1B1B"/>
    <w:rsid w:val="007B7D30"/>
    <w:rsid w:val="007D1B1D"/>
    <w:rsid w:val="007E4EA3"/>
    <w:rsid w:val="0080317F"/>
    <w:rsid w:val="0083317B"/>
    <w:rsid w:val="008416E5"/>
    <w:rsid w:val="00844611"/>
    <w:rsid w:val="00851843"/>
    <w:rsid w:val="008708B5"/>
    <w:rsid w:val="00882F7E"/>
    <w:rsid w:val="008A3763"/>
    <w:rsid w:val="008B4CF5"/>
    <w:rsid w:val="008B6A35"/>
    <w:rsid w:val="008E461A"/>
    <w:rsid w:val="009066E1"/>
    <w:rsid w:val="009330EB"/>
    <w:rsid w:val="0094093A"/>
    <w:rsid w:val="009657AB"/>
    <w:rsid w:val="009A58DA"/>
    <w:rsid w:val="00A5170B"/>
    <w:rsid w:val="00A93AC9"/>
    <w:rsid w:val="00AB021E"/>
    <w:rsid w:val="00AF1785"/>
    <w:rsid w:val="00B01282"/>
    <w:rsid w:val="00B03B56"/>
    <w:rsid w:val="00B350BA"/>
    <w:rsid w:val="00B73D5B"/>
    <w:rsid w:val="00B8508A"/>
    <w:rsid w:val="00B86474"/>
    <w:rsid w:val="00BE04DC"/>
    <w:rsid w:val="00BE5651"/>
    <w:rsid w:val="00BE750A"/>
    <w:rsid w:val="00C04155"/>
    <w:rsid w:val="00C12D0C"/>
    <w:rsid w:val="00C20E4D"/>
    <w:rsid w:val="00C3116F"/>
    <w:rsid w:val="00C42EE5"/>
    <w:rsid w:val="00C432C6"/>
    <w:rsid w:val="00C577BE"/>
    <w:rsid w:val="00C8756F"/>
    <w:rsid w:val="00C878AD"/>
    <w:rsid w:val="00C94B65"/>
    <w:rsid w:val="00CB2D31"/>
    <w:rsid w:val="00CD5B21"/>
    <w:rsid w:val="00CD6C03"/>
    <w:rsid w:val="00D12B22"/>
    <w:rsid w:val="00D24BC4"/>
    <w:rsid w:val="00D45C4B"/>
    <w:rsid w:val="00D56377"/>
    <w:rsid w:val="00D9351C"/>
    <w:rsid w:val="00DF6965"/>
    <w:rsid w:val="00E12DD9"/>
    <w:rsid w:val="00E227ED"/>
    <w:rsid w:val="00E40EE0"/>
    <w:rsid w:val="00E44FEA"/>
    <w:rsid w:val="00EA7E50"/>
    <w:rsid w:val="00EB476A"/>
    <w:rsid w:val="00EB5244"/>
    <w:rsid w:val="00EB7955"/>
    <w:rsid w:val="00EE770C"/>
    <w:rsid w:val="00EF496D"/>
    <w:rsid w:val="00F378AB"/>
    <w:rsid w:val="00F451E4"/>
    <w:rsid w:val="00F45CF3"/>
    <w:rsid w:val="00F57823"/>
    <w:rsid w:val="00F6045D"/>
    <w:rsid w:val="00F70F28"/>
    <w:rsid w:val="00F97010"/>
    <w:rsid w:val="00FC5C8E"/>
    <w:rsid w:val="00FD0BD7"/>
    <w:rsid w:val="00FF14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E1AC97"/>
  <w15:chartTrackingRefBased/>
  <w15:docId w15:val="{D0DDBFB5-4A56-8A48-BC14-B5E364B9A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5CF3"/>
    <w:pPr>
      <w:spacing w:after="160" w:line="259" w:lineRule="auto"/>
    </w:pPr>
    <w:rPr>
      <w:kern w:val="0"/>
      <w:sz w:val="22"/>
      <w:szCs w:val="22"/>
      <w14:ligatures w14:val="none"/>
    </w:rPr>
  </w:style>
  <w:style w:type="paragraph" w:styleId="Heading3">
    <w:name w:val="heading 3"/>
    <w:basedOn w:val="Normal"/>
    <w:next w:val="Normal"/>
    <w:link w:val="Heading3Char"/>
    <w:uiPriority w:val="9"/>
    <w:unhideWhenUsed/>
    <w:qFormat/>
    <w:rsid w:val="00CD6C03"/>
    <w:pPr>
      <w:keepNext/>
      <w:keepLines/>
      <w:widowControl w:val="0"/>
      <w:autoSpaceDE w:val="0"/>
      <w:autoSpaceDN w:val="0"/>
      <w:spacing w:before="40" w:after="0" w:line="240" w:lineRule="auto"/>
      <w:outlineLvl w:val="2"/>
    </w:pPr>
    <w:rPr>
      <w:rFonts w:eastAsiaTheme="majorEastAsia"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5C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5CF3"/>
    <w:rPr>
      <w:kern w:val="0"/>
      <w:sz w:val="22"/>
      <w:szCs w:val="22"/>
      <w14:ligatures w14:val="none"/>
    </w:rPr>
  </w:style>
  <w:style w:type="paragraph" w:styleId="Footer">
    <w:name w:val="footer"/>
    <w:basedOn w:val="Normal"/>
    <w:link w:val="FooterChar"/>
    <w:uiPriority w:val="99"/>
    <w:unhideWhenUsed/>
    <w:rsid w:val="00F45C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5CF3"/>
    <w:rPr>
      <w:kern w:val="0"/>
      <w:sz w:val="22"/>
      <w:szCs w:val="22"/>
      <w14:ligatures w14:val="none"/>
    </w:rPr>
  </w:style>
  <w:style w:type="table" w:styleId="TableGrid">
    <w:name w:val="Table Grid"/>
    <w:basedOn w:val="TableNormal"/>
    <w:uiPriority w:val="39"/>
    <w:rsid w:val="00F45CF3"/>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12DD9"/>
    <w:rPr>
      <w:color w:val="0563C1" w:themeColor="hyperlink"/>
      <w:u w:val="single"/>
    </w:rPr>
  </w:style>
  <w:style w:type="character" w:styleId="UnresolvedMention">
    <w:name w:val="Unresolved Mention"/>
    <w:basedOn w:val="DefaultParagraphFont"/>
    <w:uiPriority w:val="99"/>
    <w:semiHidden/>
    <w:unhideWhenUsed/>
    <w:rsid w:val="00E12DD9"/>
    <w:rPr>
      <w:color w:val="605E5C"/>
      <w:shd w:val="clear" w:color="auto" w:fill="E1DFDD"/>
    </w:rPr>
  </w:style>
  <w:style w:type="character" w:styleId="FollowedHyperlink">
    <w:name w:val="FollowedHyperlink"/>
    <w:basedOn w:val="DefaultParagraphFont"/>
    <w:uiPriority w:val="99"/>
    <w:semiHidden/>
    <w:unhideWhenUsed/>
    <w:rsid w:val="00E12DD9"/>
    <w:rPr>
      <w:color w:val="954F72" w:themeColor="followedHyperlink"/>
      <w:u w:val="single"/>
    </w:rPr>
  </w:style>
  <w:style w:type="paragraph" w:styleId="NormalWeb">
    <w:name w:val="Normal (Web)"/>
    <w:basedOn w:val="Normal"/>
    <w:uiPriority w:val="99"/>
    <w:unhideWhenUsed/>
    <w:rsid w:val="000438CD"/>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ListParagraph">
    <w:name w:val="List Paragraph"/>
    <w:basedOn w:val="Normal"/>
    <w:uiPriority w:val="34"/>
    <w:qFormat/>
    <w:rsid w:val="000438CD"/>
    <w:pPr>
      <w:ind w:left="720"/>
      <w:contextualSpacing/>
    </w:pPr>
  </w:style>
  <w:style w:type="paragraph" w:customStyle="1" w:styleId="Default">
    <w:name w:val="Default"/>
    <w:rsid w:val="00BE5651"/>
    <w:pPr>
      <w:autoSpaceDE w:val="0"/>
      <w:autoSpaceDN w:val="0"/>
      <w:adjustRightInd w:val="0"/>
    </w:pPr>
    <w:rPr>
      <w:rFonts w:ascii="Arial" w:eastAsia="Times New Roman" w:hAnsi="Arial" w:cs="Arial"/>
      <w:color w:val="000000"/>
      <w:kern w:val="0"/>
      <w:lang w:eastAsia="en-GB"/>
      <w14:ligatures w14:val="none"/>
    </w:rPr>
  </w:style>
  <w:style w:type="character" w:customStyle="1" w:styleId="Heading3Char">
    <w:name w:val="Heading 3 Char"/>
    <w:basedOn w:val="DefaultParagraphFont"/>
    <w:link w:val="Heading3"/>
    <w:uiPriority w:val="9"/>
    <w:rsid w:val="00CD6C03"/>
    <w:rPr>
      <w:rFonts w:eastAsiaTheme="majorEastAsia" w:cstheme="majorBidi"/>
      <w:b/>
      <w:kern w:val="0"/>
      <w14:ligatures w14:val="none"/>
    </w:rPr>
  </w:style>
  <w:style w:type="paragraph" w:styleId="BodyText">
    <w:name w:val="Body Text"/>
    <w:basedOn w:val="Normal"/>
    <w:link w:val="BodyTextChar"/>
    <w:uiPriority w:val="1"/>
    <w:qFormat/>
    <w:rsid w:val="00CD6C03"/>
    <w:pPr>
      <w:widowControl w:val="0"/>
      <w:autoSpaceDE w:val="0"/>
      <w:autoSpaceDN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CD6C03"/>
    <w:rPr>
      <w:rFonts w:ascii="Calibri" w:eastAsia="Calibri" w:hAnsi="Calibri" w:cs="Calibri"/>
      <w:kern w:val="0"/>
      <w14:ligatures w14:val="none"/>
    </w:rPr>
  </w:style>
  <w:style w:type="paragraph" w:styleId="Revision">
    <w:name w:val="Revision"/>
    <w:hidden/>
    <w:uiPriority w:val="99"/>
    <w:semiHidden/>
    <w:rsid w:val="005C6221"/>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340474">
      <w:bodyDiv w:val="1"/>
      <w:marLeft w:val="0"/>
      <w:marRight w:val="0"/>
      <w:marTop w:val="0"/>
      <w:marBottom w:val="0"/>
      <w:divBdr>
        <w:top w:val="none" w:sz="0" w:space="0" w:color="auto"/>
        <w:left w:val="none" w:sz="0" w:space="0" w:color="auto"/>
        <w:bottom w:val="none" w:sz="0" w:space="0" w:color="auto"/>
        <w:right w:val="none" w:sz="0" w:space="0" w:color="auto"/>
      </w:divBdr>
    </w:div>
    <w:div w:id="310596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haredContentType xmlns="Microsoft.SharePoint.Taxonomy.ContentTypeSync" SourceId="ee73f336-9c49-41ab-9427-d263034a0100" ContentTypeId="0x010100073DBBF460B4694388C550D7D3B13999" PreviousValue="false"/>
</file>

<file path=customXml/item2.xml><?xml version="1.0" encoding="utf-8"?>
<ct:contentTypeSchema xmlns:ct="http://schemas.microsoft.com/office/2006/metadata/contentType" xmlns:ma="http://schemas.microsoft.com/office/2006/metadata/properties/metaAttributes" ct:_="" ma:_="" ma:contentTypeName="MKC Word Document" ma:contentTypeID="0x010100073DBBF460B4694388C550D7D3B13999008C60B92AE1A3A344815028E84A85A820" ma:contentTypeVersion="10" ma:contentTypeDescription="MKC Branded Word Template Document" ma:contentTypeScope="" ma:versionID="ee1a7beff83786cdcaac9b33314433fb">
  <xsd:schema xmlns:xsd="http://www.w3.org/2001/XMLSchema" xmlns:xs="http://www.w3.org/2001/XMLSchema" xmlns:p="http://schemas.microsoft.com/office/2006/metadata/properties" targetNamespace="http://schemas.microsoft.com/office/2006/metadata/properties" ma:root="true" ma:fieldsID="c05078f6377a1acaa6732c3e8203dbf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F0294DF-ECCC-4B60-AFEC-26AC66FFCD62}">
  <ds:schemaRefs>
    <ds:schemaRef ds:uri="Microsoft.SharePoint.Taxonomy.ContentTypeSync"/>
  </ds:schemaRefs>
</ds:datastoreItem>
</file>

<file path=customXml/itemProps2.xml><?xml version="1.0" encoding="utf-8"?>
<ds:datastoreItem xmlns:ds="http://schemas.openxmlformats.org/officeDocument/2006/customXml" ds:itemID="{8D70D1BE-0164-4125-9DE3-8A40CBD42BC4}"/>
</file>

<file path=customXml/itemProps3.xml><?xml version="1.0" encoding="utf-8"?>
<ds:datastoreItem xmlns:ds="http://schemas.openxmlformats.org/officeDocument/2006/customXml" ds:itemID="{170E864D-21D0-4131-8E6D-851E5437EA86}">
  <ds:schemaRefs>
    <ds:schemaRef ds:uri="http://schemas.microsoft.com/sharepoint/v3/contenttype/forms"/>
  </ds:schemaRefs>
</ds:datastoreItem>
</file>

<file path=customXml/itemProps4.xml><?xml version="1.0" encoding="utf-8"?>
<ds:datastoreItem xmlns:ds="http://schemas.openxmlformats.org/officeDocument/2006/customXml" ds:itemID="{54F783E8-C774-45F3-921A-355F8BD993A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1529</Words>
  <Characters>8720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Perkins</dc:creator>
  <cp:keywords/>
  <dc:description/>
  <cp:lastModifiedBy>Abigail Sanders</cp:lastModifiedBy>
  <cp:revision>3</cp:revision>
  <cp:lastPrinted>2024-04-12T17:00:00Z</cp:lastPrinted>
  <dcterms:created xsi:type="dcterms:W3CDTF">2025-11-10T08:40:00Z</dcterms:created>
  <dcterms:modified xsi:type="dcterms:W3CDTF">2026-07-20T10:16:00Z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c_EmailBCC">
    <vt:lpwstr/>
  </property>
  <property fmtid="{D5CDD505-2E9C-101B-9397-08002B2CF9AE}" pid="3" name="xd_ProgID">
    <vt:lpwstr/>
  </property>
  <property fmtid="{D5CDD505-2E9C-101B-9397-08002B2CF9AE}" pid="4" name="MediaServiceImageTags">
    <vt:lpwstr/>
  </property>
  <property fmtid="{D5CDD505-2E9C-101B-9397-08002B2CF9AE}" pid="5" name="ContentTypeId">
    <vt:lpwstr>0x010100073DBBF460B4694388C550D7D3B13999008C60B92AE1A3A344815028E84A85A820</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dlc_EmailFrom">
    <vt:lpwstr/>
  </property>
  <property fmtid="{D5CDD505-2E9C-101B-9397-08002B2CF9AE}" pid="11" name="xd_Signature">
    <vt:bool>false</vt:bool>
  </property>
  <property fmtid="{D5CDD505-2E9C-101B-9397-08002B2CF9AE}" pid="12" name="dlc_EmailCC">
    <vt:lpwstr/>
  </property>
  <property fmtid="{D5CDD505-2E9C-101B-9397-08002B2CF9AE}" pid="13" name="SharedWithUsers">
    <vt:lpwstr/>
  </property>
  <property fmtid="{D5CDD505-2E9C-101B-9397-08002B2CF9AE}" pid="14" name="dlc_EmailSubject">
    <vt:lpwstr/>
  </property>
  <property fmtid="{D5CDD505-2E9C-101B-9397-08002B2CF9AE}" pid="15" name="dlc_EmailTo">
    <vt:lpwstr/>
  </property>
  <property fmtid="{D5CDD505-2E9C-101B-9397-08002B2CF9AE}" pid="16" name="TaxCatchAll">
    <vt:lpwstr/>
  </property>
  <property fmtid="{D5CDD505-2E9C-101B-9397-08002B2CF9AE}" pid="17" name="lcf76f155ced4ddcb4097134ff3c332f">
    <vt:lpwstr/>
  </property>
  <property fmtid="{D5CDD505-2E9C-101B-9397-08002B2CF9AE}" pid="18" name="Order">
    <vt:r8>23103400</vt:r8>
  </property>
  <property fmtid="{D5CDD505-2E9C-101B-9397-08002B2CF9AE}" pid="19" name="MSIP_Label_e7fc5025-71e8-47b2-88b0-8b1bfc9bc800_Enabled">
    <vt:lpwstr>True</vt:lpwstr>
  </property>
  <property fmtid="{D5CDD505-2E9C-101B-9397-08002B2CF9AE}" pid="20" name="MSIP_Label_e7fc5025-71e8-47b2-88b0-8b1bfc9bc800_SiteId">
    <vt:lpwstr>d508f700-8ad2-4677-8f96-36e1c252fa76</vt:lpwstr>
  </property>
  <property fmtid="{D5CDD505-2E9C-101B-9397-08002B2CF9AE}" pid="21" name="MSIP_Label_e7fc5025-71e8-47b2-88b0-8b1bfc9bc800_SetDate">
    <vt:lpwstr>2024-08-07T15:09:14Z</vt:lpwstr>
  </property>
  <property fmtid="{D5CDD505-2E9C-101B-9397-08002B2CF9AE}" pid="22" name="MSIP_Label_e7fc5025-71e8-47b2-88b0-8b1bfc9bc800_Name">
    <vt:lpwstr>Public</vt:lpwstr>
  </property>
  <property fmtid="{D5CDD505-2E9C-101B-9397-08002B2CF9AE}" pid="23" name="MSIP_Label_e7fc5025-71e8-47b2-88b0-8b1bfc9bc800_ActionId">
    <vt:lpwstr>60a12d65-3e77-4c6e-80b3-3e3fe27f553c</vt:lpwstr>
  </property>
  <property fmtid="{D5CDD505-2E9C-101B-9397-08002B2CF9AE}" pid="24" name="MSIP_Label_e7fc5025-71e8-47b2-88b0-8b1bfc9bc800_Removed">
    <vt:lpwstr>False</vt:lpwstr>
  </property>
  <property fmtid="{D5CDD505-2E9C-101B-9397-08002B2CF9AE}" pid="25" name="MSIP_Label_e7fc5025-71e8-47b2-88b0-8b1bfc9bc800_Extended_MSFT_Method">
    <vt:lpwstr>Standard</vt:lpwstr>
  </property>
  <property fmtid="{D5CDD505-2E9C-101B-9397-08002B2CF9AE}" pid="26" name="Sensitivity">
    <vt:lpwstr>Public</vt:lpwstr>
  </property>
  <property fmtid="{D5CDD505-2E9C-101B-9397-08002B2CF9AE}" pid="27" name="docLang">
    <vt:lpwstr>en</vt:lpwstr>
  </property>
</Properties>
</file>