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1F757C24" w:rsidR="0017540B" w:rsidRPr="003C2084" w:rsidRDefault="00617B16"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 xml:space="preserve">Tenancy Sustainment Manager </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2F55BBAF" w:rsidR="00844611" w:rsidRPr="001F4958" w:rsidRDefault="00617B16" w:rsidP="00C577BE">
            <w:pPr>
              <w:spacing w:after="0" w:line="240" w:lineRule="auto"/>
              <w:ind w:right="118"/>
              <w:contextualSpacing/>
              <w:rPr>
                <w:rFonts w:cstheme="minorHAnsi"/>
                <w:noProof/>
                <w:sz w:val="24"/>
                <w:szCs w:val="24"/>
              </w:rPr>
            </w:pPr>
            <w:r>
              <w:rPr>
                <w:rFonts w:cstheme="minorHAnsi"/>
                <w:noProof/>
                <w:sz w:val="24"/>
                <w:szCs w:val="24"/>
              </w:rPr>
              <w:t>Housing Operations</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10D2338B" w:rsidR="00844611" w:rsidRPr="001F4958" w:rsidRDefault="00617B16" w:rsidP="00C577BE">
            <w:pPr>
              <w:spacing w:after="0" w:line="240" w:lineRule="auto"/>
              <w:ind w:right="118"/>
              <w:contextualSpacing/>
              <w:rPr>
                <w:rFonts w:cstheme="minorHAnsi"/>
                <w:noProof/>
                <w:sz w:val="24"/>
                <w:szCs w:val="24"/>
              </w:rPr>
            </w:pPr>
            <w:r>
              <w:rPr>
                <w:rFonts w:cstheme="minorHAnsi"/>
                <w:noProof/>
                <w:sz w:val="24"/>
                <w:szCs w:val="24"/>
              </w:rPr>
              <w:t>Housing Operations Manager</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7BAA938D" w:rsidR="00844611" w:rsidRPr="001F4958" w:rsidRDefault="00320744" w:rsidP="00C577BE">
            <w:pPr>
              <w:spacing w:after="0" w:line="240" w:lineRule="auto"/>
              <w:ind w:right="118"/>
              <w:contextualSpacing/>
              <w:rPr>
                <w:rFonts w:cstheme="minorHAnsi"/>
                <w:noProof/>
                <w:sz w:val="24"/>
                <w:szCs w:val="24"/>
              </w:rPr>
            </w:pPr>
            <w:r>
              <w:rPr>
                <w:rFonts w:cstheme="minorHAnsi"/>
                <w:noProof/>
                <w:sz w:val="24"/>
                <w:szCs w:val="24"/>
              </w:rPr>
              <w:t>I</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3BE632A1"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3026B2D4"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 xml:space="preserve">Y </w:t>
            </w:r>
            <w:r w:rsidR="008B6A35">
              <w:rPr>
                <w:rFonts w:cstheme="minorHAnsi"/>
                <w:noProof/>
                <w:sz w:val="24"/>
                <w:szCs w:val="24"/>
              </w:rPr>
              <w:t>–</w:t>
            </w:r>
            <w:r>
              <w:rPr>
                <w:rFonts w:cstheme="minorHAnsi"/>
                <w:noProof/>
                <w:sz w:val="24"/>
                <w:szCs w:val="24"/>
              </w:rPr>
              <w:t xml:space="preserve"> basic</w:t>
            </w:r>
            <w:r w:rsidR="008B6A35">
              <w:rPr>
                <w:rFonts w:cstheme="minorHAnsi"/>
                <w:noProof/>
                <w:sz w:val="24"/>
                <w:szCs w:val="24"/>
              </w:rPr>
              <w:t xml:space="preserve"> </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007F114C" w:rsidR="00B86474" w:rsidRPr="001F4958" w:rsidRDefault="00D105EB" w:rsidP="004754B8">
            <w:pPr>
              <w:spacing w:after="0" w:line="240" w:lineRule="auto"/>
              <w:ind w:right="118"/>
              <w:contextualSpacing/>
              <w:rPr>
                <w:rFonts w:cstheme="minorHAnsi"/>
                <w:noProof/>
                <w:sz w:val="24"/>
                <w:szCs w:val="24"/>
              </w:rPr>
            </w:pPr>
            <w:r>
              <w:t xml:space="preserve">September </w:t>
            </w:r>
            <w:r w:rsidR="00617B16">
              <w:rPr>
                <w:rFonts w:cstheme="minorHAnsi"/>
                <w:noProof/>
                <w:sz w:val="24"/>
                <w:szCs w:val="24"/>
              </w:rPr>
              <w:t>2026</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6F2B5E88" w:rsidR="00844611" w:rsidRPr="001F4958"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D349B7">
              <w:rPr>
                <w:rFonts w:cstheme="minorHAnsi"/>
                <w:noProof/>
                <w:sz w:val="24"/>
                <w:szCs w:val="24"/>
              </w:rPr>
              <w:t>2814</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456"/>
        <w:gridCol w:w="9072"/>
      </w:tblGrid>
      <w:tr w:rsidR="000D2837" w14:paraId="5C8C87F7" w14:textId="77777777" w:rsidTr="13C061DD">
        <w:tc>
          <w:tcPr>
            <w:tcW w:w="456" w:type="dxa"/>
          </w:tcPr>
          <w:p w14:paraId="317D298E" w14:textId="6E2B1C38" w:rsidR="000D2837" w:rsidRPr="000D2837" w:rsidRDefault="000D2837" w:rsidP="00C577BE">
            <w:pPr>
              <w:spacing w:after="0" w:line="240" w:lineRule="auto"/>
              <w:ind w:right="118"/>
              <w:rPr>
                <w:b/>
                <w:bCs/>
                <w:sz w:val="24"/>
                <w:szCs w:val="24"/>
              </w:rPr>
            </w:pPr>
            <w:bookmarkStart w:id="0" w:name="_Hlk163835639"/>
            <w:r w:rsidRPr="000D2837">
              <w:rPr>
                <w:b/>
                <w:bCs/>
                <w:sz w:val="24"/>
                <w:szCs w:val="24"/>
              </w:rPr>
              <w:t>1</w:t>
            </w:r>
          </w:p>
        </w:tc>
        <w:tc>
          <w:tcPr>
            <w:tcW w:w="9072" w:type="dxa"/>
          </w:tcPr>
          <w:p w14:paraId="29AFE90E" w14:textId="3D87E968" w:rsidR="000D2837" w:rsidRDefault="00617B16" w:rsidP="00C577BE">
            <w:pPr>
              <w:spacing w:after="0" w:line="240" w:lineRule="auto"/>
              <w:ind w:right="118"/>
              <w:rPr>
                <w:sz w:val="24"/>
                <w:szCs w:val="24"/>
              </w:rPr>
            </w:pPr>
            <w:r w:rsidRPr="00617B16">
              <w:rPr>
                <w:sz w:val="24"/>
                <w:szCs w:val="24"/>
              </w:rPr>
              <w:t>To lead and manage the Tenancy Sustainment Service, ensuring the effective delivery of targeted interventions to support tenants at risk of tenancy failure, including those affected by rent arrears, anti-social behaviour, hoarding and other vulnerabilities</w:t>
            </w:r>
          </w:p>
        </w:tc>
      </w:tr>
      <w:tr w:rsidR="000D2837" w14:paraId="1175A00B" w14:textId="77777777" w:rsidTr="13C061DD">
        <w:tc>
          <w:tcPr>
            <w:tcW w:w="456" w:type="dxa"/>
          </w:tcPr>
          <w:p w14:paraId="1648EC52" w14:textId="06E671FB" w:rsidR="000D2837" w:rsidRPr="000D2837" w:rsidRDefault="000D2837" w:rsidP="00C577BE">
            <w:pPr>
              <w:spacing w:after="0" w:line="240" w:lineRule="auto"/>
              <w:ind w:right="118"/>
              <w:rPr>
                <w:b/>
                <w:bCs/>
                <w:sz w:val="24"/>
                <w:szCs w:val="24"/>
              </w:rPr>
            </w:pPr>
            <w:r w:rsidRPr="000D2837">
              <w:rPr>
                <w:b/>
                <w:bCs/>
                <w:sz w:val="24"/>
                <w:szCs w:val="24"/>
              </w:rPr>
              <w:t>2</w:t>
            </w:r>
          </w:p>
        </w:tc>
        <w:tc>
          <w:tcPr>
            <w:tcW w:w="9072" w:type="dxa"/>
          </w:tcPr>
          <w:p w14:paraId="069EB440" w14:textId="25DDB1C2" w:rsidR="000D2837" w:rsidRDefault="00617B16" w:rsidP="00C577BE">
            <w:pPr>
              <w:spacing w:after="0" w:line="240" w:lineRule="auto"/>
              <w:ind w:right="118"/>
              <w:rPr>
                <w:sz w:val="24"/>
                <w:szCs w:val="24"/>
              </w:rPr>
            </w:pPr>
            <w:r w:rsidRPr="00617B16">
              <w:rPr>
                <w:sz w:val="24"/>
                <w:szCs w:val="24"/>
              </w:rPr>
              <w:t>To provide strategic oversight of tenancy sustainment activity, ensuring early identification and intervention for at-risk tenants, reducing tenancy breakdown, evictions and homelessness.</w:t>
            </w:r>
          </w:p>
        </w:tc>
      </w:tr>
      <w:tr w:rsidR="000D2837" w14:paraId="52DB8D7D" w14:textId="77777777" w:rsidTr="13C061DD">
        <w:tc>
          <w:tcPr>
            <w:tcW w:w="456" w:type="dxa"/>
          </w:tcPr>
          <w:p w14:paraId="68898096" w14:textId="51AF515F" w:rsidR="000D2837" w:rsidRPr="000D2837" w:rsidRDefault="000D2837" w:rsidP="00C577BE">
            <w:pPr>
              <w:spacing w:after="0" w:line="240" w:lineRule="auto"/>
              <w:ind w:right="118"/>
              <w:rPr>
                <w:b/>
                <w:bCs/>
                <w:sz w:val="24"/>
                <w:szCs w:val="24"/>
              </w:rPr>
            </w:pPr>
            <w:r w:rsidRPr="000D2837">
              <w:rPr>
                <w:b/>
                <w:bCs/>
                <w:sz w:val="24"/>
                <w:szCs w:val="24"/>
              </w:rPr>
              <w:t>3</w:t>
            </w:r>
          </w:p>
        </w:tc>
        <w:tc>
          <w:tcPr>
            <w:tcW w:w="9072" w:type="dxa"/>
          </w:tcPr>
          <w:p w14:paraId="7E16FC57" w14:textId="14B9FBB8" w:rsidR="000D2837" w:rsidRDefault="00617B16" w:rsidP="00C577BE">
            <w:pPr>
              <w:spacing w:after="0" w:line="240" w:lineRule="auto"/>
              <w:ind w:right="118"/>
              <w:rPr>
                <w:sz w:val="24"/>
                <w:szCs w:val="24"/>
              </w:rPr>
            </w:pPr>
            <w:r w:rsidRPr="00617B16">
              <w:rPr>
                <w:sz w:val="24"/>
                <w:szCs w:val="24"/>
              </w:rPr>
              <w:t>To line manage the Tenancy Sustainment Officer(s), including supervision, performance management, case oversight, safeguarding decision-making, and continuous professional development.</w:t>
            </w:r>
          </w:p>
        </w:tc>
      </w:tr>
      <w:tr w:rsidR="000D2837" w14:paraId="41071A23" w14:textId="77777777" w:rsidTr="13C061DD">
        <w:tc>
          <w:tcPr>
            <w:tcW w:w="456" w:type="dxa"/>
          </w:tcPr>
          <w:p w14:paraId="4BCFE63A" w14:textId="4DD18346" w:rsidR="000D2837" w:rsidRPr="000D2837" w:rsidRDefault="000D2837" w:rsidP="00C577BE">
            <w:pPr>
              <w:spacing w:after="0" w:line="240" w:lineRule="auto"/>
              <w:ind w:right="118"/>
              <w:rPr>
                <w:b/>
                <w:bCs/>
                <w:sz w:val="24"/>
                <w:szCs w:val="24"/>
              </w:rPr>
            </w:pPr>
            <w:r w:rsidRPr="000D2837">
              <w:rPr>
                <w:b/>
                <w:bCs/>
                <w:sz w:val="24"/>
                <w:szCs w:val="24"/>
              </w:rPr>
              <w:t>4</w:t>
            </w:r>
          </w:p>
        </w:tc>
        <w:tc>
          <w:tcPr>
            <w:tcW w:w="9072" w:type="dxa"/>
          </w:tcPr>
          <w:p w14:paraId="01C0158B" w14:textId="617AD283" w:rsidR="000D2837" w:rsidRPr="00617B16" w:rsidRDefault="00FF7B36" w:rsidP="00C577BE">
            <w:pPr>
              <w:spacing w:after="0" w:line="240" w:lineRule="auto"/>
              <w:ind w:right="118"/>
              <w:rPr>
                <w:sz w:val="24"/>
                <w:szCs w:val="24"/>
              </w:rPr>
            </w:pPr>
            <w:r w:rsidRPr="00FF7B36">
              <w:rPr>
                <w:sz w:val="24"/>
                <w:szCs w:val="24"/>
              </w:rPr>
              <w:t>To oversee complex, high-risk and no access cases, providing direction and guidance to ensure appropriate, proportionate and legally compliant interventions, and to oversee the delivery of tenancy sustainment plans, ensuring they are person-centred, outcome-focused and regularly reviewed to achieve sustainable tenancies.</w:t>
            </w:r>
          </w:p>
        </w:tc>
      </w:tr>
      <w:tr w:rsidR="000D2837" w14:paraId="1AFB009D" w14:textId="77777777" w:rsidTr="13C061DD">
        <w:tc>
          <w:tcPr>
            <w:tcW w:w="456" w:type="dxa"/>
          </w:tcPr>
          <w:p w14:paraId="488283BD" w14:textId="79A6057E" w:rsidR="000D2837" w:rsidRPr="000D2837" w:rsidRDefault="000D2837" w:rsidP="00C577BE">
            <w:pPr>
              <w:spacing w:after="0" w:line="240" w:lineRule="auto"/>
              <w:ind w:right="118"/>
              <w:rPr>
                <w:b/>
                <w:bCs/>
                <w:sz w:val="24"/>
                <w:szCs w:val="24"/>
              </w:rPr>
            </w:pPr>
            <w:r w:rsidRPr="000D2837">
              <w:rPr>
                <w:b/>
                <w:bCs/>
                <w:sz w:val="24"/>
                <w:szCs w:val="24"/>
              </w:rPr>
              <w:t>5</w:t>
            </w:r>
          </w:p>
        </w:tc>
        <w:tc>
          <w:tcPr>
            <w:tcW w:w="9072" w:type="dxa"/>
          </w:tcPr>
          <w:p w14:paraId="5204BE07" w14:textId="70350CE2" w:rsidR="000D2837" w:rsidRPr="00617B16" w:rsidRDefault="00617B16" w:rsidP="00617B16">
            <w:pPr>
              <w:spacing w:after="0" w:line="240" w:lineRule="auto"/>
              <w:ind w:right="118"/>
              <w:rPr>
                <w:sz w:val="24"/>
                <w:szCs w:val="24"/>
              </w:rPr>
            </w:pPr>
            <w:r w:rsidRPr="00617B16">
              <w:rPr>
                <w:sz w:val="24"/>
                <w:szCs w:val="24"/>
              </w:rPr>
              <w:t>To develop and embed robust tenancy sustainment processes and frameworks, including support planning, onboarding for high-risk tenants and coordinated multi-agency approaches.</w:t>
            </w:r>
          </w:p>
        </w:tc>
      </w:tr>
      <w:tr w:rsidR="000D2837" w14:paraId="4D030043" w14:textId="77777777" w:rsidTr="13C061DD">
        <w:tc>
          <w:tcPr>
            <w:tcW w:w="456" w:type="dxa"/>
          </w:tcPr>
          <w:p w14:paraId="2A535A5B" w14:textId="712DB6A5" w:rsidR="000D2837" w:rsidRPr="000D2837" w:rsidRDefault="000D2837" w:rsidP="00C577BE">
            <w:pPr>
              <w:spacing w:after="0" w:line="240" w:lineRule="auto"/>
              <w:ind w:right="118"/>
              <w:rPr>
                <w:b/>
                <w:bCs/>
                <w:sz w:val="24"/>
                <w:szCs w:val="24"/>
              </w:rPr>
            </w:pPr>
            <w:r w:rsidRPr="000D2837">
              <w:rPr>
                <w:b/>
                <w:bCs/>
                <w:sz w:val="24"/>
                <w:szCs w:val="24"/>
              </w:rPr>
              <w:t>6</w:t>
            </w:r>
          </w:p>
        </w:tc>
        <w:tc>
          <w:tcPr>
            <w:tcW w:w="9072" w:type="dxa"/>
          </w:tcPr>
          <w:p w14:paraId="5ABE2E4C" w14:textId="2BC52817" w:rsidR="000D2837" w:rsidRDefault="48620D8A" w:rsidP="13C061DD">
            <w:pPr>
              <w:spacing w:after="0" w:line="240" w:lineRule="auto"/>
              <w:rPr>
                <w:rFonts w:ascii="Calibri" w:eastAsia="Calibri" w:hAnsi="Calibri" w:cs="Calibri"/>
                <w:sz w:val="24"/>
                <w:szCs w:val="24"/>
              </w:rPr>
            </w:pPr>
            <w:r w:rsidRPr="13C061DD">
              <w:rPr>
                <w:rFonts w:ascii="Calibri" w:eastAsia="Calibri" w:hAnsi="Calibri" w:cs="Calibri"/>
                <w:sz w:val="24"/>
                <w:szCs w:val="24"/>
              </w:rPr>
              <w:t>To ensure effective partnership working across internal services (e.g. Housing, Income Recovery, ASB, Adult Social Care and Mental Health) and wider partners, enabling a coordinated and holistic approach to tenancy sustainment.</w:t>
            </w:r>
          </w:p>
        </w:tc>
      </w:tr>
      <w:tr w:rsidR="00617B16" w14:paraId="7C754F86" w14:textId="77777777" w:rsidTr="13C061DD">
        <w:tc>
          <w:tcPr>
            <w:tcW w:w="456" w:type="dxa"/>
          </w:tcPr>
          <w:p w14:paraId="5FAB7681" w14:textId="3B78B24E" w:rsidR="00617B16" w:rsidRPr="000D2837" w:rsidRDefault="00617B16" w:rsidP="00C577BE">
            <w:pPr>
              <w:spacing w:after="0" w:line="240" w:lineRule="auto"/>
              <w:ind w:right="118"/>
              <w:rPr>
                <w:b/>
                <w:bCs/>
                <w:sz w:val="24"/>
                <w:szCs w:val="24"/>
              </w:rPr>
            </w:pPr>
            <w:r>
              <w:rPr>
                <w:b/>
                <w:bCs/>
                <w:sz w:val="24"/>
                <w:szCs w:val="24"/>
              </w:rPr>
              <w:t>7</w:t>
            </w:r>
          </w:p>
        </w:tc>
        <w:tc>
          <w:tcPr>
            <w:tcW w:w="9072" w:type="dxa"/>
          </w:tcPr>
          <w:p w14:paraId="4FEE1A57" w14:textId="617C409F" w:rsidR="00617B16" w:rsidRPr="00617B16" w:rsidRDefault="00617B16" w:rsidP="00C577BE">
            <w:pPr>
              <w:spacing w:after="0" w:line="240" w:lineRule="auto"/>
              <w:ind w:right="118"/>
              <w:rPr>
                <w:sz w:val="24"/>
                <w:szCs w:val="24"/>
              </w:rPr>
            </w:pPr>
            <w:r w:rsidRPr="00617B16">
              <w:rPr>
                <w:sz w:val="24"/>
                <w:szCs w:val="24"/>
              </w:rPr>
              <w:t>To lead performance management and contribute to service development, monitoring key indicators such as tenancy sustainment, repeat interventions, evictions prevented and arrears reduction, using data to identify opportunities to improve outcomes, enhance customer experience and drive operational efficiency.</w:t>
            </w:r>
          </w:p>
        </w:tc>
      </w:tr>
      <w:tr w:rsidR="00FF7B36" w14:paraId="3ACCFF09" w14:textId="77777777" w:rsidTr="13C061DD">
        <w:tc>
          <w:tcPr>
            <w:tcW w:w="456" w:type="dxa"/>
          </w:tcPr>
          <w:p w14:paraId="0056BE95" w14:textId="60C8F6BB" w:rsidR="00FF7B36" w:rsidRDefault="00FF7B36" w:rsidP="00C577BE">
            <w:pPr>
              <w:spacing w:after="0" w:line="240" w:lineRule="auto"/>
              <w:ind w:right="118"/>
              <w:rPr>
                <w:b/>
                <w:bCs/>
                <w:sz w:val="24"/>
                <w:szCs w:val="24"/>
              </w:rPr>
            </w:pPr>
            <w:r>
              <w:rPr>
                <w:b/>
                <w:bCs/>
                <w:sz w:val="24"/>
                <w:szCs w:val="24"/>
              </w:rPr>
              <w:t>8</w:t>
            </w:r>
          </w:p>
        </w:tc>
        <w:tc>
          <w:tcPr>
            <w:tcW w:w="9072" w:type="dxa"/>
          </w:tcPr>
          <w:p w14:paraId="1ADA110E" w14:textId="3FEADE61" w:rsidR="00FF7B36" w:rsidRPr="00617B16" w:rsidRDefault="00FF7B36" w:rsidP="00C577BE">
            <w:pPr>
              <w:spacing w:after="0" w:line="240" w:lineRule="auto"/>
              <w:ind w:right="118"/>
              <w:rPr>
                <w:sz w:val="24"/>
                <w:szCs w:val="24"/>
              </w:rPr>
            </w:pPr>
            <w:r w:rsidRPr="00FF7B36">
              <w:rPr>
                <w:sz w:val="24"/>
                <w:szCs w:val="24"/>
              </w:rPr>
              <w:t>To review and authorise the service of Notices Seeking Possession and other relevant enforcement notices, ensuring legal compliance and proportionality, and to oversee the appropriate handover of cases back to Housing Officers, providing guidance to support subsequent enforcement action where tenancy sustainment is no longer achievable.</w:t>
            </w:r>
          </w:p>
        </w:tc>
      </w:tr>
      <w:tr w:rsidR="00617B16" w14:paraId="337646D5" w14:textId="77777777" w:rsidTr="13C061DD">
        <w:tc>
          <w:tcPr>
            <w:tcW w:w="456" w:type="dxa"/>
          </w:tcPr>
          <w:p w14:paraId="60B2169E" w14:textId="6F484951" w:rsidR="00617B16" w:rsidRDefault="00FF7B36" w:rsidP="00C577BE">
            <w:pPr>
              <w:spacing w:after="0" w:line="240" w:lineRule="auto"/>
              <w:ind w:right="118"/>
              <w:rPr>
                <w:b/>
                <w:bCs/>
                <w:sz w:val="24"/>
                <w:szCs w:val="24"/>
              </w:rPr>
            </w:pPr>
            <w:r>
              <w:rPr>
                <w:b/>
                <w:bCs/>
                <w:sz w:val="24"/>
                <w:szCs w:val="24"/>
              </w:rPr>
              <w:lastRenderedPageBreak/>
              <w:t>9</w:t>
            </w:r>
          </w:p>
        </w:tc>
        <w:tc>
          <w:tcPr>
            <w:tcW w:w="9072" w:type="dxa"/>
          </w:tcPr>
          <w:p w14:paraId="2B1A853D" w14:textId="6D4337C2" w:rsidR="00617B16" w:rsidRPr="00617B16" w:rsidRDefault="00617B16" w:rsidP="00C577BE">
            <w:pPr>
              <w:spacing w:after="0" w:line="240" w:lineRule="auto"/>
              <w:ind w:right="118"/>
              <w:rPr>
                <w:sz w:val="24"/>
                <w:szCs w:val="24"/>
              </w:rPr>
            </w:pPr>
            <w:r w:rsidRPr="00617B16">
              <w:rPr>
                <w:sz w:val="24"/>
                <w:szCs w:val="24"/>
              </w:rPr>
              <w:t>To ensure compliance with relevant legislation, safeguarding requirements and Council policies, embedding best practice across all casework and decision-making, and undertaking regular management case reviews to ensure quality assurance, consistency and regulatory compliance.</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 xml:space="preserve">Within reason these key deliverables may evolve to meet service </w:t>
      </w:r>
      <w:proofErr w:type="gramStart"/>
      <w:r w:rsidRPr="009A58DA">
        <w:rPr>
          <w:i/>
          <w:iCs/>
          <w:sz w:val="24"/>
          <w:szCs w:val="24"/>
        </w:rPr>
        <w:t>need</w:t>
      </w:r>
      <w:proofErr w:type="gramEnd"/>
      <w:r w:rsidRPr="009A58DA">
        <w:rPr>
          <w:i/>
          <w:iCs/>
          <w:sz w:val="24"/>
          <w:szCs w:val="24"/>
        </w:rPr>
        <w:t xml:space="preserve">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0" w:type="auto"/>
        <w:tblInd w:w="567" w:type="dxa"/>
        <w:tblLook w:val="04A0" w:firstRow="1" w:lastRow="0" w:firstColumn="1" w:lastColumn="0" w:noHBand="0" w:noVBand="1"/>
      </w:tblPr>
      <w:tblGrid>
        <w:gridCol w:w="558"/>
        <w:gridCol w:w="9072"/>
      </w:tblGrid>
      <w:tr w:rsidR="00C577BE" w14:paraId="7DF1D041" w14:textId="77777777" w:rsidTr="25D9DEC2">
        <w:tc>
          <w:tcPr>
            <w:tcW w:w="456" w:type="dxa"/>
          </w:tcPr>
          <w:p w14:paraId="1383F5FB" w14:textId="77777777" w:rsidR="00C577BE" w:rsidRPr="00FF7B36" w:rsidRDefault="00C577BE" w:rsidP="00C577BE">
            <w:pPr>
              <w:spacing w:after="0" w:line="240" w:lineRule="auto"/>
              <w:ind w:right="118"/>
              <w:rPr>
                <w:b/>
                <w:bCs/>
                <w:sz w:val="24"/>
                <w:szCs w:val="24"/>
              </w:rPr>
            </w:pPr>
            <w:r w:rsidRPr="00FF7B36">
              <w:rPr>
                <w:b/>
                <w:bCs/>
                <w:sz w:val="24"/>
                <w:szCs w:val="24"/>
              </w:rPr>
              <w:t>1</w:t>
            </w:r>
          </w:p>
        </w:tc>
        <w:tc>
          <w:tcPr>
            <w:tcW w:w="9072" w:type="dxa"/>
          </w:tcPr>
          <w:p w14:paraId="488052B5" w14:textId="1D65049A" w:rsidR="00C577BE" w:rsidRPr="00FF7B36" w:rsidRDefault="7187AFC7" w:rsidP="00C577BE">
            <w:pPr>
              <w:spacing w:after="0" w:line="240" w:lineRule="auto"/>
              <w:ind w:right="118"/>
              <w:rPr>
                <w:sz w:val="24"/>
                <w:szCs w:val="24"/>
              </w:rPr>
            </w:pPr>
            <w:r w:rsidRPr="25D9DEC2">
              <w:rPr>
                <w:sz w:val="24"/>
                <w:szCs w:val="24"/>
              </w:rPr>
              <w:t>CIH Level 4 qualification (or equivalent) or demonstrable equivalent level of knowledge and experience, with a detailed understanding of relevant housing legislation, safeguarding, and statutory requirements relating to tenancy sustainment, enforcement and vulnerability</w:t>
            </w:r>
            <w:r w:rsidR="00E4696F">
              <w:rPr>
                <w:sz w:val="24"/>
                <w:szCs w:val="24"/>
              </w:rPr>
              <w:t>.</w:t>
            </w:r>
          </w:p>
        </w:tc>
      </w:tr>
      <w:tr w:rsidR="00C577BE" w14:paraId="30609FB5" w14:textId="77777777" w:rsidTr="25D9DEC2">
        <w:tc>
          <w:tcPr>
            <w:tcW w:w="456" w:type="dxa"/>
          </w:tcPr>
          <w:p w14:paraId="40CF3A09" w14:textId="77777777" w:rsidR="00C577BE" w:rsidRPr="00FF7B36" w:rsidRDefault="00C577BE" w:rsidP="00C577BE">
            <w:pPr>
              <w:spacing w:after="0" w:line="240" w:lineRule="auto"/>
              <w:ind w:right="118"/>
              <w:rPr>
                <w:b/>
                <w:bCs/>
                <w:sz w:val="24"/>
                <w:szCs w:val="24"/>
              </w:rPr>
            </w:pPr>
            <w:r w:rsidRPr="00FF7B36">
              <w:rPr>
                <w:b/>
                <w:bCs/>
                <w:sz w:val="24"/>
                <w:szCs w:val="24"/>
              </w:rPr>
              <w:t>2</w:t>
            </w:r>
          </w:p>
        </w:tc>
        <w:tc>
          <w:tcPr>
            <w:tcW w:w="9072" w:type="dxa"/>
          </w:tcPr>
          <w:p w14:paraId="68F23ED0" w14:textId="13536625" w:rsidR="00C577BE" w:rsidRDefault="00FF7B36" w:rsidP="00C577BE">
            <w:pPr>
              <w:spacing w:after="0" w:line="240" w:lineRule="auto"/>
              <w:ind w:right="118"/>
              <w:rPr>
                <w:sz w:val="24"/>
                <w:szCs w:val="24"/>
              </w:rPr>
            </w:pPr>
            <w:r w:rsidRPr="00FF7B36">
              <w:rPr>
                <w:sz w:val="24"/>
                <w:szCs w:val="24"/>
              </w:rPr>
              <w:t>Experience of working with vulnerable tenants and managing complex tenancy sustainment cases, including issues such as rent arrears, anti-social behaviour, hoarding, mental health and safeguarding concerns.</w:t>
            </w:r>
          </w:p>
        </w:tc>
      </w:tr>
      <w:tr w:rsidR="00C577BE" w14:paraId="6CA6538F" w14:textId="77777777" w:rsidTr="25D9DEC2">
        <w:tc>
          <w:tcPr>
            <w:tcW w:w="456" w:type="dxa"/>
          </w:tcPr>
          <w:p w14:paraId="05DBBD0C" w14:textId="77777777" w:rsidR="00C577BE" w:rsidRPr="00FF7B36" w:rsidRDefault="00C577BE" w:rsidP="00C577BE">
            <w:pPr>
              <w:spacing w:after="0" w:line="240" w:lineRule="auto"/>
              <w:ind w:right="118"/>
              <w:rPr>
                <w:b/>
                <w:bCs/>
                <w:sz w:val="24"/>
                <w:szCs w:val="24"/>
              </w:rPr>
            </w:pPr>
            <w:r w:rsidRPr="00FF7B36">
              <w:rPr>
                <w:b/>
                <w:bCs/>
                <w:sz w:val="24"/>
                <w:szCs w:val="24"/>
              </w:rPr>
              <w:t>3</w:t>
            </w:r>
          </w:p>
        </w:tc>
        <w:tc>
          <w:tcPr>
            <w:tcW w:w="9072" w:type="dxa"/>
          </w:tcPr>
          <w:p w14:paraId="59F0241D" w14:textId="559FE807" w:rsidR="00C577BE" w:rsidRPr="00FF7B36" w:rsidRDefault="00FF7B36" w:rsidP="00C577BE">
            <w:pPr>
              <w:spacing w:after="0" w:line="240" w:lineRule="auto"/>
              <w:ind w:right="118"/>
              <w:rPr>
                <w:sz w:val="24"/>
                <w:szCs w:val="24"/>
              </w:rPr>
            </w:pPr>
            <w:r w:rsidRPr="00FF7B36">
              <w:rPr>
                <w:sz w:val="24"/>
                <w:szCs w:val="24"/>
              </w:rPr>
              <w:t>Experience of leading and managing staff, including performance management, case oversight, coaching and developing individuals to deliver effective, high-quality services.</w:t>
            </w:r>
          </w:p>
        </w:tc>
      </w:tr>
      <w:tr w:rsidR="00C577BE" w14:paraId="22047EE8" w14:textId="77777777" w:rsidTr="25D9DEC2">
        <w:tc>
          <w:tcPr>
            <w:tcW w:w="456" w:type="dxa"/>
          </w:tcPr>
          <w:p w14:paraId="43E08BC9" w14:textId="77777777" w:rsidR="00C577BE" w:rsidRPr="00FF7B36" w:rsidRDefault="00C577BE" w:rsidP="00C577BE">
            <w:pPr>
              <w:spacing w:after="0" w:line="240" w:lineRule="auto"/>
              <w:ind w:right="118"/>
              <w:rPr>
                <w:b/>
                <w:bCs/>
                <w:sz w:val="24"/>
                <w:szCs w:val="24"/>
              </w:rPr>
            </w:pPr>
            <w:r w:rsidRPr="00FF7B36">
              <w:rPr>
                <w:b/>
                <w:bCs/>
                <w:sz w:val="24"/>
                <w:szCs w:val="24"/>
              </w:rPr>
              <w:t>4</w:t>
            </w:r>
          </w:p>
        </w:tc>
        <w:tc>
          <w:tcPr>
            <w:tcW w:w="9072" w:type="dxa"/>
          </w:tcPr>
          <w:p w14:paraId="185F7B28" w14:textId="5000C415" w:rsidR="00C577BE" w:rsidRDefault="00FF7B36" w:rsidP="00FF7B36">
            <w:pPr>
              <w:spacing w:after="0" w:line="240" w:lineRule="auto"/>
              <w:ind w:right="118"/>
              <w:rPr>
                <w:sz w:val="24"/>
                <w:szCs w:val="24"/>
              </w:rPr>
            </w:pPr>
            <w:r w:rsidRPr="00FF7B36">
              <w:rPr>
                <w:sz w:val="24"/>
                <w:szCs w:val="24"/>
              </w:rPr>
              <w:t>Strong knowledge of current and emerging issues affecting social housing and tenancy sustainment, including the impact of welfare reform, cost of living pressures and increasing tenant vulnerability.</w:t>
            </w:r>
          </w:p>
        </w:tc>
      </w:tr>
      <w:tr w:rsidR="00C577BE" w14:paraId="1CA3B18C" w14:textId="77777777" w:rsidTr="25D9DEC2">
        <w:tc>
          <w:tcPr>
            <w:tcW w:w="456" w:type="dxa"/>
          </w:tcPr>
          <w:p w14:paraId="218547CD" w14:textId="77777777" w:rsidR="00C577BE" w:rsidRPr="00FF7B36" w:rsidRDefault="00C577BE" w:rsidP="00C577BE">
            <w:pPr>
              <w:spacing w:after="0" w:line="240" w:lineRule="auto"/>
              <w:ind w:right="118"/>
              <w:rPr>
                <w:b/>
                <w:bCs/>
                <w:sz w:val="24"/>
                <w:szCs w:val="24"/>
              </w:rPr>
            </w:pPr>
            <w:r w:rsidRPr="00FF7B36">
              <w:rPr>
                <w:b/>
                <w:bCs/>
                <w:sz w:val="24"/>
                <w:szCs w:val="24"/>
              </w:rPr>
              <w:t>5</w:t>
            </w:r>
          </w:p>
        </w:tc>
        <w:tc>
          <w:tcPr>
            <w:tcW w:w="9072" w:type="dxa"/>
          </w:tcPr>
          <w:p w14:paraId="11203BD2" w14:textId="6B81AEB6" w:rsidR="00C577BE" w:rsidRDefault="00FF7B36" w:rsidP="00C577BE">
            <w:pPr>
              <w:spacing w:after="0" w:line="240" w:lineRule="auto"/>
              <w:ind w:right="118"/>
              <w:rPr>
                <w:sz w:val="24"/>
                <w:szCs w:val="24"/>
              </w:rPr>
            </w:pPr>
            <w:r w:rsidRPr="00FF7B36">
              <w:rPr>
                <w:sz w:val="24"/>
                <w:szCs w:val="24"/>
              </w:rPr>
              <w:t>Ability to work under pressure, prioritise competing demands and meet deadlines, whilst maintaining high standards of service delivery.</w:t>
            </w:r>
          </w:p>
        </w:tc>
      </w:tr>
      <w:tr w:rsidR="00FF7B36" w14:paraId="27E9D059" w14:textId="77777777" w:rsidTr="25D9DEC2">
        <w:tc>
          <w:tcPr>
            <w:tcW w:w="456" w:type="dxa"/>
          </w:tcPr>
          <w:p w14:paraId="730C1727" w14:textId="4FEA9D2E" w:rsidR="00FF7B36" w:rsidRPr="00FF7B36" w:rsidRDefault="00FF7B36" w:rsidP="00C577BE">
            <w:pPr>
              <w:spacing w:after="0" w:line="240" w:lineRule="auto"/>
              <w:ind w:right="118"/>
              <w:rPr>
                <w:b/>
                <w:bCs/>
                <w:sz w:val="24"/>
                <w:szCs w:val="24"/>
              </w:rPr>
            </w:pPr>
            <w:r w:rsidRPr="00FF7B36">
              <w:rPr>
                <w:b/>
                <w:bCs/>
                <w:sz w:val="24"/>
                <w:szCs w:val="24"/>
              </w:rPr>
              <w:t>6</w:t>
            </w:r>
          </w:p>
        </w:tc>
        <w:tc>
          <w:tcPr>
            <w:tcW w:w="9072" w:type="dxa"/>
          </w:tcPr>
          <w:p w14:paraId="31E13638" w14:textId="02CE5145" w:rsidR="00FF7B36" w:rsidRPr="00FF7B36" w:rsidRDefault="00FF7B36" w:rsidP="00FF7B36">
            <w:pPr>
              <w:spacing w:after="0" w:line="240" w:lineRule="auto"/>
              <w:ind w:right="118"/>
              <w:rPr>
                <w:sz w:val="24"/>
                <w:szCs w:val="24"/>
              </w:rPr>
            </w:pPr>
            <w:r w:rsidRPr="00FF7B36">
              <w:rPr>
                <w:sz w:val="24"/>
                <w:szCs w:val="24"/>
              </w:rPr>
              <w:t>Highly developed communication skills, both written and verbal, including the ability to negotiate and present complex information clearly and effectively to a range of audiences.</w:t>
            </w:r>
          </w:p>
        </w:tc>
      </w:tr>
      <w:tr w:rsidR="00FF7B36" w14:paraId="19C3E18F" w14:textId="77777777" w:rsidTr="25D9DEC2">
        <w:tc>
          <w:tcPr>
            <w:tcW w:w="456" w:type="dxa"/>
          </w:tcPr>
          <w:p w14:paraId="0321EBC6" w14:textId="686EAF41" w:rsidR="00FF7B36" w:rsidRPr="00FF7B36" w:rsidRDefault="00FF7B36" w:rsidP="00C577BE">
            <w:pPr>
              <w:spacing w:after="0" w:line="240" w:lineRule="auto"/>
              <w:ind w:right="118"/>
              <w:rPr>
                <w:b/>
                <w:bCs/>
                <w:sz w:val="24"/>
                <w:szCs w:val="24"/>
              </w:rPr>
            </w:pPr>
            <w:r w:rsidRPr="00FF7B36">
              <w:rPr>
                <w:b/>
                <w:bCs/>
                <w:sz w:val="24"/>
                <w:szCs w:val="24"/>
              </w:rPr>
              <w:t>7</w:t>
            </w:r>
          </w:p>
        </w:tc>
        <w:tc>
          <w:tcPr>
            <w:tcW w:w="9072" w:type="dxa"/>
          </w:tcPr>
          <w:p w14:paraId="475EC54C" w14:textId="0A43DC7F" w:rsidR="00FF7B36" w:rsidRPr="00FF7B36" w:rsidRDefault="00FF7B36" w:rsidP="00FF7B36">
            <w:pPr>
              <w:spacing w:after="0" w:line="240" w:lineRule="auto"/>
              <w:ind w:right="118"/>
              <w:rPr>
                <w:sz w:val="24"/>
                <w:szCs w:val="24"/>
              </w:rPr>
            </w:pPr>
            <w:r w:rsidRPr="00FF7B36">
              <w:rPr>
                <w:sz w:val="24"/>
                <w:szCs w:val="24"/>
              </w:rPr>
              <w:t>Excellent interpersonal and leadership skills, with the ability to influence, motivate and gain the confidence of colleagues, partners and customers in challenging circumstances.</w:t>
            </w:r>
          </w:p>
        </w:tc>
      </w:tr>
      <w:tr w:rsidR="002553F6" w14:paraId="0EE4AAA7" w14:textId="77777777" w:rsidTr="25D9DEC2">
        <w:tc>
          <w:tcPr>
            <w:tcW w:w="456" w:type="dxa"/>
          </w:tcPr>
          <w:p w14:paraId="521DB9A8" w14:textId="0B39371A" w:rsidR="002553F6" w:rsidRPr="00FF7B36" w:rsidRDefault="002553F6" w:rsidP="00C577BE">
            <w:pPr>
              <w:spacing w:after="0" w:line="240" w:lineRule="auto"/>
              <w:ind w:right="118"/>
              <w:rPr>
                <w:b/>
                <w:bCs/>
                <w:sz w:val="24"/>
                <w:szCs w:val="24"/>
              </w:rPr>
            </w:pPr>
            <w:r>
              <w:rPr>
                <w:b/>
                <w:bCs/>
                <w:sz w:val="24"/>
                <w:szCs w:val="24"/>
              </w:rPr>
              <w:t>8</w:t>
            </w:r>
          </w:p>
        </w:tc>
        <w:tc>
          <w:tcPr>
            <w:tcW w:w="9072" w:type="dxa"/>
          </w:tcPr>
          <w:p w14:paraId="59683C78" w14:textId="5C60DE33" w:rsidR="002553F6" w:rsidRPr="002553F6" w:rsidRDefault="002553F6" w:rsidP="00FF7B36">
            <w:pPr>
              <w:spacing w:after="0" w:line="240" w:lineRule="auto"/>
              <w:ind w:right="118"/>
              <w:rPr>
                <w:sz w:val="24"/>
                <w:szCs w:val="24"/>
              </w:rPr>
            </w:pPr>
            <w:r w:rsidRPr="002553F6">
              <w:rPr>
                <w:sz w:val="24"/>
                <w:szCs w:val="24"/>
              </w:rPr>
              <w:t>Experience of performance management and using data to drive service improvement, including monitoring outcomes such as tenancy sustainment, evictions prevented and repeat interventions.</w:t>
            </w:r>
          </w:p>
        </w:tc>
      </w:tr>
      <w:tr w:rsidR="00B975B7" w14:paraId="5DE2C39C" w14:textId="77777777" w:rsidTr="25D9DEC2">
        <w:tc>
          <w:tcPr>
            <w:tcW w:w="456" w:type="dxa"/>
          </w:tcPr>
          <w:p w14:paraId="3E0B0EFE" w14:textId="5F772511" w:rsidR="00B975B7" w:rsidRDefault="00B975B7" w:rsidP="00C577BE">
            <w:pPr>
              <w:spacing w:after="0" w:line="240" w:lineRule="auto"/>
              <w:ind w:right="118"/>
              <w:rPr>
                <w:b/>
                <w:bCs/>
                <w:sz w:val="24"/>
                <w:szCs w:val="24"/>
              </w:rPr>
            </w:pPr>
            <w:r>
              <w:t>9</w:t>
            </w:r>
          </w:p>
        </w:tc>
        <w:tc>
          <w:tcPr>
            <w:tcW w:w="9072" w:type="dxa"/>
          </w:tcPr>
          <w:p w14:paraId="494B03EF" w14:textId="28FAC263" w:rsidR="00B975B7" w:rsidRPr="002553F6" w:rsidRDefault="00B975B7" w:rsidP="00FF7B36">
            <w:pPr>
              <w:spacing w:after="0" w:line="240" w:lineRule="auto"/>
              <w:ind w:right="118"/>
              <w:rPr>
                <w:sz w:val="24"/>
                <w:szCs w:val="24"/>
              </w:rPr>
            </w:pPr>
            <w:r w:rsidRPr="00B975B7">
              <w:t>Ability to undertake visits, inspections and engagement activities across a range of locations, including community venues and residents' homes, and to safely transport and handle materials and equipment required to fulfil the duties of the role. Ability to work flexibly to meet service requirements, including attending evening and weekend meetings, engagement events and community activities. </w:t>
            </w:r>
          </w:p>
        </w:tc>
      </w:tr>
      <w:tr w:rsidR="00C577BE" w14:paraId="60739F11" w14:textId="77777777" w:rsidTr="25D9DEC2">
        <w:tc>
          <w:tcPr>
            <w:tcW w:w="456" w:type="dxa"/>
          </w:tcPr>
          <w:p w14:paraId="4EDEFB8F" w14:textId="50017E10" w:rsidR="00C577BE" w:rsidRPr="00FF7B36" w:rsidRDefault="00B975B7" w:rsidP="00C577BE">
            <w:pPr>
              <w:spacing w:after="0" w:line="240" w:lineRule="auto"/>
              <w:ind w:right="118"/>
              <w:rPr>
                <w:b/>
                <w:bCs/>
                <w:sz w:val="24"/>
                <w:szCs w:val="24"/>
              </w:rPr>
            </w:pPr>
            <w:r>
              <w:t>10</w:t>
            </w:r>
          </w:p>
        </w:tc>
        <w:tc>
          <w:tcPr>
            <w:tcW w:w="9072" w:type="dxa"/>
          </w:tcPr>
          <w:p w14:paraId="5B658386" w14:textId="13722794" w:rsidR="00C577BE" w:rsidRPr="00FF7B36" w:rsidRDefault="00FF7B36" w:rsidP="00C577BE">
            <w:pPr>
              <w:spacing w:after="0" w:line="240" w:lineRule="auto"/>
              <w:ind w:right="118"/>
              <w:rPr>
                <w:sz w:val="24"/>
                <w:szCs w:val="24"/>
              </w:rPr>
            </w:pPr>
            <w:r w:rsidRPr="00FF7B36">
              <w:rPr>
                <w:sz w:val="24"/>
                <w:szCs w:val="24"/>
              </w:rPr>
              <w:t>Full UK driving licence and access to a vehicle</w:t>
            </w:r>
            <w:r w:rsidR="00E4696F">
              <w:rPr>
                <w:sz w:val="24"/>
                <w:szCs w:val="24"/>
              </w:rPr>
              <w:t>.</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39AA28B1"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320744">
        <w:rPr>
          <w:rFonts w:ascii="Amasis MT Pro Black" w:hAnsi="Amasis MT Pro Black"/>
          <w:b/>
          <w:bCs/>
          <w:color w:val="008796"/>
          <w:sz w:val="48"/>
          <w:szCs w:val="48"/>
        </w:rPr>
        <w:t>I</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Pr="00B8508A" w:rsidRDefault="003A673A" w:rsidP="002216F3">
      <w:pPr>
        <w:spacing w:after="0" w:line="240" w:lineRule="auto"/>
        <w:ind w:right="260"/>
        <w:rPr>
          <w:rFonts w:cstheme="minorHAnsi"/>
          <w:b/>
          <w:bCs/>
          <w:color w:val="000000" w:themeColor="text1"/>
          <w:sz w:val="24"/>
          <w:szCs w:val="24"/>
        </w:rPr>
      </w:pPr>
    </w:p>
    <w:p w14:paraId="7BCA3C4F" w14:textId="272E5897" w:rsidR="00320744" w:rsidRPr="00320744" w:rsidRDefault="00320744" w:rsidP="00320744">
      <w:pPr>
        <w:spacing w:after="0" w:line="240" w:lineRule="auto"/>
        <w:ind w:left="567" w:right="260"/>
        <w:rPr>
          <w:noProof/>
          <w:sz w:val="24"/>
          <w:szCs w:val="24"/>
        </w:rPr>
      </w:pPr>
      <w:r w:rsidRPr="00320744">
        <w:rPr>
          <w:noProof/>
          <w:sz w:val="24"/>
          <w:szCs w:val="24"/>
        </w:rPr>
        <w:t>Professional</w:t>
      </w:r>
      <w:r>
        <w:rPr>
          <w:noProof/>
          <w:sz w:val="24"/>
          <w:szCs w:val="24"/>
        </w:rPr>
        <w:t xml:space="preserve"> and </w:t>
      </w:r>
      <w:r w:rsidRPr="00320744">
        <w:rPr>
          <w:noProof/>
          <w:sz w:val="24"/>
          <w:szCs w:val="24"/>
        </w:rPr>
        <w:t xml:space="preserve">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Pr>
          <w:noProof/>
          <w:sz w:val="24"/>
          <w:szCs w:val="24"/>
        </w:rPr>
        <w:t>city c</w:t>
      </w:r>
      <w:r w:rsidRPr="00320744">
        <w:rPr>
          <w:noProof/>
          <w:sz w:val="24"/>
          <w:szCs w:val="24"/>
        </w:rPr>
        <w:t>ouncil assets, the development of policies and procedures and the strategic direction of the functions they support.</w:t>
      </w:r>
    </w:p>
    <w:p w14:paraId="18788B14" w14:textId="77777777" w:rsidR="00320744" w:rsidRPr="00320744" w:rsidRDefault="00320744" w:rsidP="00320744">
      <w:pPr>
        <w:spacing w:after="0" w:line="240" w:lineRule="auto"/>
        <w:ind w:left="567" w:right="260"/>
        <w:rPr>
          <w:noProof/>
          <w:sz w:val="24"/>
          <w:szCs w:val="24"/>
        </w:rPr>
      </w:pPr>
    </w:p>
    <w:p w14:paraId="637C32CA" w14:textId="77777777" w:rsidR="00320744" w:rsidRPr="00320744" w:rsidRDefault="00320744" w:rsidP="00320744">
      <w:pPr>
        <w:spacing w:after="0" w:line="240" w:lineRule="auto"/>
        <w:ind w:left="567" w:right="260"/>
        <w:rPr>
          <w:noProof/>
          <w:sz w:val="24"/>
          <w:szCs w:val="24"/>
        </w:rPr>
      </w:pPr>
      <w:r w:rsidRPr="00320744">
        <w:rPr>
          <w:noProof/>
          <w:sz w:val="24"/>
          <w:szCs w:val="24"/>
        </w:rPr>
        <w:t>This element of the profile, taken from the job family descriptor for this grade, provides a general understanding of the level of work and demands required.</w:t>
      </w:r>
    </w:p>
    <w:p w14:paraId="2EB555E3" w14:textId="77777777" w:rsidR="00320744" w:rsidRPr="00320744" w:rsidRDefault="00320744" w:rsidP="00320744">
      <w:pPr>
        <w:spacing w:after="0" w:line="240" w:lineRule="auto"/>
        <w:ind w:left="567" w:right="260"/>
        <w:rPr>
          <w:b/>
          <w:bCs/>
          <w:noProof/>
          <w:sz w:val="24"/>
          <w:szCs w:val="24"/>
        </w:rPr>
      </w:pPr>
    </w:p>
    <w:p w14:paraId="7DACAB85"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t>Role characteristics</w:t>
      </w:r>
    </w:p>
    <w:p w14:paraId="643D0726" w14:textId="77777777" w:rsidR="00320744" w:rsidRPr="00320744" w:rsidRDefault="00320744" w:rsidP="00320744">
      <w:pPr>
        <w:spacing w:after="0" w:line="240" w:lineRule="auto"/>
        <w:ind w:left="567" w:right="260"/>
        <w:rPr>
          <w:noProof/>
          <w:sz w:val="24"/>
          <w:szCs w:val="24"/>
        </w:rPr>
      </w:pPr>
    </w:p>
    <w:p w14:paraId="14482422" w14:textId="77777777" w:rsidR="00320744" w:rsidRPr="00320744" w:rsidRDefault="00320744" w:rsidP="00320744">
      <w:pPr>
        <w:spacing w:after="0" w:line="240" w:lineRule="auto"/>
        <w:ind w:left="567" w:right="260"/>
        <w:rPr>
          <w:noProof/>
          <w:sz w:val="24"/>
          <w:szCs w:val="24"/>
        </w:rPr>
      </w:pPr>
      <w:r w:rsidRPr="00320744">
        <w:rPr>
          <w:noProof/>
          <w:sz w:val="24"/>
          <w:szCs w:val="24"/>
        </w:rPr>
        <w:t>At this level roles will have many day-to-day professional, technical and management issues to deal with but must also take a longer-term view of the service sector they support, assessing its changing needs and demands and making significant contributions to resource planning. This will see job holders dealing with serious issues without recourse to managers and making autonomous decisions based upon their specialist knowledge and dedicated experience.</w:t>
      </w:r>
    </w:p>
    <w:p w14:paraId="2E9EF256" w14:textId="77777777" w:rsidR="00320744" w:rsidRPr="00320744" w:rsidRDefault="00320744" w:rsidP="00320744">
      <w:pPr>
        <w:spacing w:after="0" w:line="240" w:lineRule="auto"/>
        <w:ind w:left="567" w:right="260"/>
        <w:rPr>
          <w:noProof/>
          <w:sz w:val="24"/>
          <w:szCs w:val="24"/>
        </w:rPr>
      </w:pPr>
      <w:r w:rsidRPr="00320744">
        <w:rPr>
          <w:noProof/>
          <w:sz w:val="24"/>
          <w:szCs w:val="24"/>
        </w:rPr>
        <w:tab/>
      </w:r>
    </w:p>
    <w:p w14:paraId="22C399BF"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t>The knowledge and skills required</w:t>
      </w:r>
    </w:p>
    <w:p w14:paraId="44EDF952" w14:textId="77777777" w:rsidR="00320744" w:rsidRPr="00320744" w:rsidRDefault="00320744" w:rsidP="00320744">
      <w:pPr>
        <w:spacing w:after="0" w:line="240" w:lineRule="auto"/>
        <w:ind w:left="567" w:right="260"/>
        <w:rPr>
          <w:noProof/>
          <w:sz w:val="24"/>
          <w:szCs w:val="24"/>
        </w:rPr>
      </w:pPr>
    </w:p>
    <w:p w14:paraId="78829CD2" w14:textId="77777777" w:rsidR="00320744" w:rsidRPr="00320744" w:rsidRDefault="00320744" w:rsidP="00320744">
      <w:pPr>
        <w:spacing w:after="0" w:line="240" w:lineRule="auto"/>
        <w:ind w:left="567" w:right="260"/>
        <w:rPr>
          <w:noProof/>
          <w:sz w:val="24"/>
          <w:szCs w:val="24"/>
        </w:rPr>
      </w:pPr>
      <w:r w:rsidRPr="00320744">
        <w:rPr>
          <w:noProof/>
          <w:sz w:val="24"/>
          <w:szCs w:val="24"/>
        </w:rPr>
        <w:t>The broad knowledge requirement needed to deal with the technical and business challenges of roles is usually underpinned by an appreciation of the theoretical basis of the particular discipline such that job holders can fall back on the first principles of their specialism to make decisions and offer advice.</w:t>
      </w:r>
    </w:p>
    <w:p w14:paraId="45C722EB" w14:textId="77777777" w:rsidR="00320744" w:rsidRPr="00320744" w:rsidRDefault="00320744" w:rsidP="00320744">
      <w:pPr>
        <w:spacing w:after="0" w:line="240" w:lineRule="auto"/>
        <w:ind w:left="567" w:right="260"/>
        <w:rPr>
          <w:noProof/>
          <w:sz w:val="24"/>
          <w:szCs w:val="24"/>
        </w:rPr>
      </w:pPr>
    </w:p>
    <w:p w14:paraId="03936A51" w14:textId="77777777" w:rsidR="00320744" w:rsidRPr="00320744" w:rsidRDefault="00320744" w:rsidP="00320744">
      <w:pPr>
        <w:spacing w:after="0" w:line="240" w:lineRule="auto"/>
        <w:ind w:left="567" w:right="260"/>
        <w:rPr>
          <w:noProof/>
          <w:sz w:val="24"/>
          <w:szCs w:val="24"/>
        </w:rPr>
      </w:pPr>
      <w:r w:rsidRPr="00320744">
        <w:rPr>
          <w:noProof/>
          <w:sz w:val="24"/>
          <w:szCs w:val="24"/>
        </w:rPr>
        <w:t>This level of knowledge is often indicated by the need for a degree level education in the relevant field, but for some roles this is substituted by a significant level of on the job training and focussed experience such that the level of expertise confers a similar level of authority.</w:t>
      </w:r>
    </w:p>
    <w:p w14:paraId="496249D7" w14:textId="77777777" w:rsidR="00320744" w:rsidRPr="00320744" w:rsidRDefault="00320744" w:rsidP="00320744">
      <w:pPr>
        <w:spacing w:after="0" w:line="240" w:lineRule="auto"/>
        <w:ind w:left="567" w:right="260"/>
        <w:rPr>
          <w:noProof/>
          <w:sz w:val="24"/>
          <w:szCs w:val="24"/>
        </w:rPr>
      </w:pPr>
    </w:p>
    <w:p w14:paraId="5AB7A195" w14:textId="77777777" w:rsidR="00320744" w:rsidRPr="00320744" w:rsidRDefault="00320744" w:rsidP="00320744">
      <w:pPr>
        <w:spacing w:after="0" w:line="240" w:lineRule="auto"/>
        <w:ind w:left="567" w:right="260"/>
        <w:rPr>
          <w:noProof/>
          <w:sz w:val="24"/>
          <w:szCs w:val="24"/>
        </w:rPr>
      </w:pPr>
      <w:r w:rsidRPr="00320744">
        <w:rPr>
          <w:noProof/>
          <w:sz w:val="24"/>
          <w:szCs w:val="24"/>
        </w:rPr>
        <w:lastRenderedPageBreak/>
        <w:t>While the majority of roles will have demands for manual dexterity in relation to typing and similar functions, other jobs at this level will use a range of equipment requiring precision in their use and handling.</w:t>
      </w:r>
    </w:p>
    <w:p w14:paraId="51BEC139" w14:textId="77777777" w:rsidR="00320744" w:rsidRPr="00320744" w:rsidRDefault="00320744" w:rsidP="00320744">
      <w:pPr>
        <w:spacing w:after="0" w:line="240" w:lineRule="auto"/>
        <w:ind w:left="567" w:right="260"/>
        <w:rPr>
          <w:noProof/>
          <w:sz w:val="24"/>
          <w:szCs w:val="24"/>
        </w:rPr>
      </w:pPr>
    </w:p>
    <w:p w14:paraId="1E07775C"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t xml:space="preserve">Thinking, planning and communication </w:t>
      </w:r>
    </w:p>
    <w:p w14:paraId="1F7ABB1F" w14:textId="77777777" w:rsidR="00320744" w:rsidRPr="00320744" w:rsidRDefault="00320744" w:rsidP="00320744">
      <w:pPr>
        <w:spacing w:after="0" w:line="240" w:lineRule="auto"/>
        <w:ind w:left="567" w:right="260"/>
        <w:rPr>
          <w:noProof/>
          <w:sz w:val="24"/>
          <w:szCs w:val="24"/>
        </w:rPr>
      </w:pPr>
    </w:p>
    <w:p w14:paraId="42695EAA" w14:textId="5A31EE7C" w:rsidR="00320744" w:rsidRPr="00320744" w:rsidRDefault="00320744" w:rsidP="00320744">
      <w:pPr>
        <w:spacing w:after="0" w:line="240" w:lineRule="auto"/>
        <w:ind w:left="567" w:right="260"/>
        <w:rPr>
          <w:noProof/>
          <w:sz w:val="24"/>
          <w:szCs w:val="24"/>
        </w:rPr>
      </w:pPr>
      <w:r w:rsidRPr="00320744">
        <w:rPr>
          <w:noProof/>
          <w:sz w:val="24"/>
          <w:szCs w:val="24"/>
        </w:rPr>
        <w:t xml:space="preserve">Job holders will use their professional expertise to deal with complex, pressing issues on a day to day basis, but will also look well ahead and take a more strategic view of their project and service delivery objectives, shaping their teams’ composition, approach and operating procedures in accordance with wider service goals mandated by </w:t>
      </w:r>
      <w:r>
        <w:rPr>
          <w:noProof/>
          <w:sz w:val="24"/>
          <w:szCs w:val="24"/>
        </w:rPr>
        <w:t>s</w:t>
      </w:r>
      <w:r w:rsidRPr="00320744">
        <w:rPr>
          <w:noProof/>
          <w:sz w:val="24"/>
          <w:szCs w:val="24"/>
        </w:rPr>
        <w:t>ervice management.</w:t>
      </w:r>
    </w:p>
    <w:p w14:paraId="5F6187C2" w14:textId="77777777" w:rsidR="00320744" w:rsidRPr="00320744" w:rsidRDefault="00320744" w:rsidP="00320744">
      <w:pPr>
        <w:spacing w:after="0" w:line="240" w:lineRule="auto"/>
        <w:ind w:left="567" w:right="260"/>
        <w:rPr>
          <w:noProof/>
          <w:sz w:val="24"/>
          <w:szCs w:val="24"/>
        </w:rPr>
      </w:pPr>
    </w:p>
    <w:p w14:paraId="3BA1FBD0" w14:textId="77777777" w:rsidR="00320744" w:rsidRPr="00320744" w:rsidRDefault="00320744" w:rsidP="00320744">
      <w:pPr>
        <w:spacing w:after="0" w:line="240" w:lineRule="auto"/>
        <w:ind w:left="567" w:right="260"/>
        <w:rPr>
          <w:noProof/>
          <w:sz w:val="24"/>
          <w:szCs w:val="24"/>
        </w:rPr>
      </w:pPr>
      <w:r w:rsidRPr="00320744">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50462856" w14:textId="77777777" w:rsidR="00320744" w:rsidRPr="00320744" w:rsidRDefault="00320744" w:rsidP="00320744">
      <w:pPr>
        <w:spacing w:after="0" w:line="240" w:lineRule="auto"/>
        <w:ind w:left="567" w:right="260"/>
        <w:rPr>
          <w:b/>
          <w:bCs/>
          <w:noProof/>
          <w:sz w:val="24"/>
          <w:szCs w:val="24"/>
        </w:rPr>
      </w:pPr>
    </w:p>
    <w:p w14:paraId="2E8659EA"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t>Decision making and innovation</w:t>
      </w:r>
    </w:p>
    <w:p w14:paraId="73342458" w14:textId="77777777" w:rsidR="00320744" w:rsidRPr="00320744" w:rsidRDefault="00320744" w:rsidP="00320744">
      <w:pPr>
        <w:spacing w:after="0" w:line="240" w:lineRule="auto"/>
        <w:ind w:left="567" w:right="260"/>
        <w:rPr>
          <w:noProof/>
          <w:sz w:val="24"/>
          <w:szCs w:val="24"/>
        </w:rPr>
      </w:pPr>
    </w:p>
    <w:p w14:paraId="326348F8" w14:textId="77777777" w:rsidR="00320744" w:rsidRPr="00320744" w:rsidRDefault="00320744" w:rsidP="00320744">
      <w:pPr>
        <w:spacing w:after="0" w:line="240" w:lineRule="auto"/>
        <w:ind w:left="567" w:right="260"/>
        <w:rPr>
          <w:noProof/>
          <w:sz w:val="24"/>
          <w:szCs w:val="24"/>
        </w:rPr>
      </w:pPr>
      <w:r w:rsidRPr="00320744">
        <w:rPr>
          <w:noProof/>
          <w:sz w:val="24"/>
          <w:szCs w:val="24"/>
        </w:rPr>
        <w:t>Job holders will have the freedom to interpret policy and broad operating guidelines in order to shape their teams’ detailed approach to meeting their corporate objectives and targets. They will deal with escalated, multi-faceted problems independently and will tend to only consult their manager on fundamental policy or resource issues.</w:t>
      </w:r>
    </w:p>
    <w:p w14:paraId="25F31575" w14:textId="77777777" w:rsidR="00320744" w:rsidRPr="00320744" w:rsidRDefault="00320744" w:rsidP="00320744">
      <w:pPr>
        <w:spacing w:after="0" w:line="240" w:lineRule="auto"/>
        <w:ind w:left="567" w:right="260"/>
        <w:rPr>
          <w:noProof/>
          <w:sz w:val="24"/>
          <w:szCs w:val="24"/>
        </w:rPr>
      </w:pPr>
    </w:p>
    <w:p w14:paraId="798AE84A"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t>Areas of responsibility</w:t>
      </w:r>
    </w:p>
    <w:p w14:paraId="60FE6753" w14:textId="77777777" w:rsidR="00320744" w:rsidRPr="00320744" w:rsidRDefault="00320744" w:rsidP="00320744">
      <w:pPr>
        <w:spacing w:after="0" w:line="240" w:lineRule="auto"/>
        <w:ind w:left="567" w:right="260"/>
        <w:rPr>
          <w:noProof/>
          <w:sz w:val="24"/>
          <w:szCs w:val="24"/>
        </w:rPr>
      </w:pPr>
    </w:p>
    <w:p w14:paraId="1ACED284" w14:textId="77777777" w:rsidR="00320744" w:rsidRPr="00320744" w:rsidRDefault="00320744" w:rsidP="00320744">
      <w:pPr>
        <w:spacing w:after="0" w:line="240" w:lineRule="auto"/>
        <w:ind w:left="567" w:right="260"/>
        <w:rPr>
          <w:noProof/>
          <w:sz w:val="24"/>
          <w:szCs w:val="24"/>
        </w:rPr>
      </w:pPr>
      <w:r w:rsidRPr="00320744">
        <w:rPr>
          <w:noProof/>
          <w:sz w:val="24"/>
          <w:szCs w:val="24"/>
        </w:rPr>
        <w:t>With a diverse range of jobs being represented at this level, the precise blend of responsibilities for which the job holder is accountable will depend upon the service in which they operate.</w:t>
      </w:r>
    </w:p>
    <w:p w14:paraId="0B6ED2FF" w14:textId="77777777" w:rsidR="00320744" w:rsidRPr="00320744" w:rsidRDefault="00320744" w:rsidP="00320744">
      <w:pPr>
        <w:spacing w:after="0" w:line="240" w:lineRule="auto"/>
        <w:ind w:left="567" w:right="260"/>
        <w:rPr>
          <w:noProof/>
          <w:sz w:val="24"/>
          <w:szCs w:val="24"/>
        </w:rPr>
      </w:pPr>
    </w:p>
    <w:p w14:paraId="35A1273A" w14:textId="77777777" w:rsidR="00320744" w:rsidRPr="00320744" w:rsidRDefault="00320744" w:rsidP="00320744">
      <w:pPr>
        <w:spacing w:after="0" w:line="240" w:lineRule="auto"/>
        <w:ind w:left="567" w:right="260"/>
        <w:rPr>
          <w:noProof/>
          <w:sz w:val="24"/>
          <w:szCs w:val="24"/>
        </w:rPr>
      </w:pPr>
      <w:r w:rsidRPr="00320744">
        <w:rPr>
          <w:noProof/>
          <w:sz w:val="24"/>
          <w:szCs w:val="24"/>
        </w:rPr>
        <w:t>External facing roles will focus on the needs of people, whether external service users or partners and will be responsible for high impact decision making and the implementation of appropriate programmes on behalf of individuals or groups of people or enforcement of regulations which have direct and significant consequences upon those served. Such roles are likely to have at least one other elevated level of responsibility for such elements as finance, information assets, equipment or premises.</w:t>
      </w:r>
    </w:p>
    <w:p w14:paraId="026AA475" w14:textId="77777777" w:rsidR="00320744" w:rsidRPr="00320744" w:rsidRDefault="00320744" w:rsidP="00320744">
      <w:pPr>
        <w:spacing w:after="0" w:line="240" w:lineRule="auto"/>
        <w:ind w:left="567" w:right="260"/>
        <w:rPr>
          <w:noProof/>
          <w:sz w:val="24"/>
          <w:szCs w:val="24"/>
        </w:rPr>
      </w:pPr>
    </w:p>
    <w:p w14:paraId="5033BB73" w14:textId="77777777" w:rsidR="00320744" w:rsidRPr="00320744" w:rsidRDefault="00320744" w:rsidP="00320744">
      <w:pPr>
        <w:spacing w:after="0" w:line="240" w:lineRule="auto"/>
        <w:ind w:left="567" w:right="260"/>
        <w:rPr>
          <w:noProof/>
          <w:sz w:val="24"/>
          <w:szCs w:val="24"/>
        </w:rPr>
      </w:pPr>
      <w:r w:rsidRPr="00320744">
        <w:rPr>
          <w:noProof/>
          <w:sz w:val="24"/>
          <w:szCs w:val="24"/>
        </w:rPr>
        <w:t>Internal roles are likely to have this pattern reversed, with the weightiest responsibility for highly valuable or significant financial and non-financial assets, but somewhat less accountability for the assessment of needs of individuals and groups.</w:t>
      </w:r>
    </w:p>
    <w:p w14:paraId="6BAB054A" w14:textId="77777777" w:rsidR="00320744" w:rsidRPr="00320744" w:rsidRDefault="00320744" w:rsidP="00320744">
      <w:pPr>
        <w:spacing w:after="0" w:line="240" w:lineRule="auto"/>
        <w:ind w:left="567" w:right="260"/>
        <w:rPr>
          <w:noProof/>
          <w:sz w:val="24"/>
          <w:szCs w:val="24"/>
        </w:rPr>
      </w:pPr>
    </w:p>
    <w:p w14:paraId="1AF6E8E9" w14:textId="32CD2171" w:rsidR="00320744" w:rsidRDefault="00320744" w:rsidP="00320744">
      <w:pPr>
        <w:spacing w:after="0" w:line="240" w:lineRule="auto"/>
        <w:ind w:left="567" w:right="260"/>
        <w:rPr>
          <w:noProof/>
          <w:sz w:val="24"/>
          <w:szCs w:val="24"/>
        </w:rPr>
      </w:pPr>
      <w:r w:rsidRPr="00320744">
        <w:rPr>
          <w:noProof/>
          <w:sz w:val="24"/>
          <w:szCs w:val="24"/>
        </w:rPr>
        <w:t xml:space="preserve">Jobs will generally have formal line management responsibility and will not only allocate and check work, but also be directly involved in assessment, recruitment, and other human resource related procedures. Posts that do not have this level of managerial responsibility are likely to have compensatory levels of accountability in relation to the users of </w:t>
      </w:r>
      <w:r>
        <w:rPr>
          <w:noProof/>
          <w:sz w:val="24"/>
          <w:szCs w:val="24"/>
        </w:rPr>
        <w:t>city c</w:t>
      </w:r>
      <w:r w:rsidRPr="00320744">
        <w:rPr>
          <w:noProof/>
          <w:sz w:val="24"/>
          <w:szCs w:val="24"/>
        </w:rPr>
        <w:t>ouncil services, finance or other major asset(s).</w:t>
      </w:r>
    </w:p>
    <w:p w14:paraId="63BD1D42" w14:textId="77777777" w:rsidR="00320744" w:rsidRDefault="00320744" w:rsidP="00320744">
      <w:pPr>
        <w:spacing w:after="0" w:line="240" w:lineRule="auto"/>
        <w:ind w:left="567" w:right="260"/>
        <w:rPr>
          <w:noProof/>
          <w:sz w:val="24"/>
          <w:szCs w:val="24"/>
        </w:rPr>
      </w:pPr>
    </w:p>
    <w:p w14:paraId="677AC264" w14:textId="77777777" w:rsidR="00320744" w:rsidRPr="00320744" w:rsidRDefault="00320744" w:rsidP="00320744">
      <w:pPr>
        <w:spacing w:after="0" w:line="240" w:lineRule="auto"/>
        <w:ind w:left="567" w:right="260"/>
        <w:rPr>
          <w:noProof/>
          <w:sz w:val="24"/>
          <w:szCs w:val="24"/>
        </w:rPr>
      </w:pPr>
    </w:p>
    <w:p w14:paraId="0D520465" w14:textId="77777777" w:rsidR="00320744" w:rsidRPr="00320744" w:rsidRDefault="00320744" w:rsidP="00320744">
      <w:pPr>
        <w:spacing w:after="0" w:line="240" w:lineRule="auto"/>
        <w:ind w:left="567" w:right="260"/>
        <w:rPr>
          <w:noProof/>
          <w:sz w:val="24"/>
          <w:szCs w:val="24"/>
        </w:rPr>
      </w:pPr>
    </w:p>
    <w:p w14:paraId="1E7F50B0" w14:textId="77777777" w:rsidR="00320744" w:rsidRPr="00320744" w:rsidRDefault="00320744" w:rsidP="00320744">
      <w:pPr>
        <w:spacing w:after="0" w:line="240" w:lineRule="auto"/>
        <w:ind w:left="567" w:right="260"/>
        <w:rPr>
          <w:b/>
          <w:bCs/>
          <w:noProof/>
          <w:sz w:val="24"/>
          <w:szCs w:val="24"/>
        </w:rPr>
      </w:pPr>
      <w:r w:rsidRPr="00320744">
        <w:rPr>
          <w:b/>
          <w:bCs/>
          <w:noProof/>
          <w:sz w:val="24"/>
          <w:szCs w:val="24"/>
        </w:rPr>
        <w:lastRenderedPageBreak/>
        <w:t>Impacts and demands</w:t>
      </w:r>
    </w:p>
    <w:p w14:paraId="15473A0B" w14:textId="77777777" w:rsidR="00320744" w:rsidRPr="00320744" w:rsidRDefault="00320744" w:rsidP="00320744">
      <w:pPr>
        <w:spacing w:after="0" w:line="240" w:lineRule="auto"/>
        <w:ind w:left="567" w:right="260"/>
        <w:rPr>
          <w:noProof/>
          <w:sz w:val="24"/>
          <w:szCs w:val="24"/>
        </w:rPr>
      </w:pPr>
    </w:p>
    <w:p w14:paraId="688A841F" w14:textId="77777777" w:rsidR="00320744" w:rsidRPr="00320744" w:rsidRDefault="00320744" w:rsidP="00320744">
      <w:pPr>
        <w:spacing w:after="0" w:line="240" w:lineRule="auto"/>
        <w:ind w:left="567" w:right="260"/>
        <w:rPr>
          <w:noProof/>
          <w:sz w:val="24"/>
          <w:szCs w:val="24"/>
        </w:rPr>
      </w:pPr>
      <w:r w:rsidRPr="00320744">
        <w:rPr>
          <w:noProof/>
          <w:sz w:val="24"/>
          <w:szCs w:val="24"/>
        </w:rPr>
        <w:t>Tasks and duties will be generally carried out in a sedentary position but there will always be a requirement for standing and walking from time to time, and the occasional need to lift or carry items.</w:t>
      </w:r>
    </w:p>
    <w:p w14:paraId="24FB8815" w14:textId="77777777" w:rsidR="00320744" w:rsidRPr="00320744" w:rsidRDefault="00320744" w:rsidP="00320744">
      <w:pPr>
        <w:spacing w:after="0" w:line="240" w:lineRule="auto"/>
        <w:ind w:left="567" w:right="260"/>
        <w:rPr>
          <w:noProof/>
          <w:sz w:val="24"/>
          <w:szCs w:val="24"/>
        </w:rPr>
      </w:pPr>
    </w:p>
    <w:p w14:paraId="60A059E7" w14:textId="77777777" w:rsidR="00320744" w:rsidRPr="00320744" w:rsidRDefault="00320744" w:rsidP="00320744">
      <w:pPr>
        <w:spacing w:after="0" w:line="240" w:lineRule="auto"/>
        <w:ind w:left="567" w:right="260"/>
        <w:rPr>
          <w:noProof/>
          <w:sz w:val="24"/>
          <w:szCs w:val="24"/>
        </w:rPr>
      </w:pPr>
      <w:r w:rsidRPr="00320744">
        <w:rPr>
          <w:noProof/>
          <w:sz w:val="24"/>
          <w:szCs w:val="24"/>
        </w:rPr>
        <w:t>The combination of both tactical and strategic matters that job holders deal with means that roles are inherently complex, demanding of lengthy periods of concentrated mental attention while also managing high levels of work-related pressure.</w:t>
      </w:r>
    </w:p>
    <w:p w14:paraId="02A5EFAD" w14:textId="77777777" w:rsidR="00320744" w:rsidRPr="00320744" w:rsidRDefault="00320744" w:rsidP="00320744">
      <w:pPr>
        <w:spacing w:after="0" w:line="240" w:lineRule="auto"/>
        <w:ind w:left="567" w:right="260"/>
        <w:rPr>
          <w:noProof/>
          <w:sz w:val="24"/>
          <w:szCs w:val="24"/>
        </w:rPr>
      </w:pPr>
    </w:p>
    <w:p w14:paraId="32E883E2" w14:textId="77777777" w:rsidR="00320744" w:rsidRPr="00320744" w:rsidRDefault="00320744" w:rsidP="00320744">
      <w:pPr>
        <w:spacing w:after="0" w:line="240" w:lineRule="auto"/>
        <w:ind w:left="567" w:right="260"/>
        <w:rPr>
          <w:noProof/>
          <w:sz w:val="24"/>
          <w:szCs w:val="24"/>
        </w:rPr>
      </w:pPr>
      <w:r w:rsidRPr="00320744">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1D184C3F" w14:textId="77777777" w:rsidR="00320744" w:rsidRPr="00320744" w:rsidRDefault="00320744" w:rsidP="00320744">
      <w:pPr>
        <w:spacing w:after="0" w:line="240" w:lineRule="auto"/>
        <w:ind w:left="567" w:right="260"/>
        <w:rPr>
          <w:noProof/>
          <w:sz w:val="24"/>
          <w:szCs w:val="24"/>
        </w:rPr>
      </w:pPr>
    </w:p>
    <w:p w14:paraId="4831E0E2" w14:textId="77777777" w:rsidR="00320744" w:rsidRPr="00320744" w:rsidRDefault="00320744" w:rsidP="00320744">
      <w:pPr>
        <w:spacing w:after="0" w:line="240" w:lineRule="auto"/>
        <w:ind w:left="567" w:right="260"/>
        <w:rPr>
          <w:noProof/>
          <w:sz w:val="24"/>
          <w:szCs w:val="24"/>
        </w:rPr>
      </w:pPr>
      <w:r w:rsidRPr="00320744">
        <w:rPr>
          <w:noProof/>
          <w:sz w:val="24"/>
          <w:szCs w:val="24"/>
        </w:rPr>
        <w:t>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w:t>
      </w:r>
    </w:p>
    <w:p w14:paraId="3C8D0955" w14:textId="77777777" w:rsidR="00320744" w:rsidRPr="00320744" w:rsidRDefault="00320744" w:rsidP="00320744">
      <w:pPr>
        <w:spacing w:after="0" w:line="240" w:lineRule="auto"/>
        <w:ind w:left="567" w:right="260"/>
        <w:rPr>
          <w:noProof/>
          <w:sz w:val="24"/>
          <w:szCs w:val="24"/>
        </w:rPr>
      </w:pPr>
    </w:p>
    <w:p w14:paraId="035F6419" w14:textId="09ABC372" w:rsidR="0017540B" w:rsidRPr="00EB5244" w:rsidRDefault="00320744" w:rsidP="00320744">
      <w:pPr>
        <w:spacing w:after="0" w:line="240" w:lineRule="auto"/>
        <w:ind w:left="567" w:right="260"/>
        <w:rPr>
          <w:noProof/>
          <w:sz w:val="24"/>
          <w:szCs w:val="24"/>
        </w:rPr>
      </w:pPr>
      <w:r w:rsidRPr="00320744">
        <w:rPr>
          <w:noProof/>
          <w:sz w:val="24"/>
          <w:szCs w:val="24"/>
        </w:rPr>
        <w:t>Other jobs, such as enforcement roles, may also see job holders exposed to verbal abuse and threatening environments. In all cases, job holders will minimise risk and conform to health and safety regulations to mitigate any negative effects of such exposure.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D31EB" w14:textId="77777777" w:rsidR="00A20A9F" w:rsidRDefault="00A20A9F" w:rsidP="00F45CF3">
      <w:pPr>
        <w:spacing w:after="0" w:line="240" w:lineRule="auto"/>
      </w:pPr>
      <w:r>
        <w:separator/>
      </w:r>
    </w:p>
  </w:endnote>
  <w:endnote w:type="continuationSeparator" w:id="0">
    <w:p w14:paraId="4DA2FC26" w14:textId="77777777" w:rsidR="00A20A9F" w:rsidRDefault="00A20A9F"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DE022" w14:textId="77777777" w:rsidR="00A20A9F" w:rsidRDefault="00A20A9F" w:rsidP="00F45CF3">
      <w:pPr>
        <w:spacing w:after="0" w:line="240" w:lineRule="auto"/>
      </w:pPr>
      <w:r>
        <w:separator/>
      </w:r>
    </w:p>
  </w:footnote>
  <w:footnote w:type="continuationSeparator" w:id="0">
    <w:p w14:paraId="5BDB07AE" w14:textId="77777777" w:rsidR="00A20A9F" w:rsidRDefault="00A20A9F"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EB06A"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eWUlz1+Ea/5aPy579dEV8DUQ5dQ7APKPrRVlQWxiv/9EiKsiNGtQXFuL1DW1efE0eWjvDAU4LgPc+q+GcQ7rOA==" w:salt="ByJYo+Br94wnJK1KPwyqM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2728"/>
    <w:rsid w:val="000438CD"/>
    <w:rsid w:val="000558FB"/>
    <w:rsid w:val="00062281"/>
    <w:rsid w:val="00074D41"/>
    <w:rsid w:val="00081DF7"/>
    <w:rsid w:val="000B3081"/>
    <w:rsid w:val="000D2837"/>
    <w:rsid w:val="000D3426"/>
    <w:rsid w:val="000E205B"/>
    <w:rsid w:val="00114788"/>
    <w:rsid w:val="001149A0"/>
    <w:rsid w:val="001162B1"/>
    <w:rsid w:val="001164D0"/>
    <w:rsid w:val="0012023B"/>
    <w:rsid w:val="00123AB2"/>
    <w:rsid w:val="00142CC7"/>
    <w:rsid w:val="0016309D"/>
    <w:rsid w:val="00163709"/>
    <w:rsid w:val="001746E1"/>
    <w:rsid w:val="0017540B"/>
    <w:rsid w:val="001965A4"/>
    <w:rsid w:val="001B2AAF"/>
    <w:rsid w:val="001C1745"/>
    <w:rsid w:val="001C40EB"/>
    <w:rsid w:val="001C79E6"/>
    <w:rsid w:val="001D6970"/>
    <w:rsid w:val="001F4958"/>
    <w:rsid w:val="001F5934"/>
    <w:rsid w:val="00204E21"/>
    <w:rsid w:val="00214A0D"/>
    <w:rsid w:val="002216F3"/>
    <w:rsid w:val="002248CB"/>
    <w:rsid w:val="002553F6"/>
    <w:rsid w:val="00262AD4"/>
    <w:rsid w:val="00284DB2"/>
    <w:rsid w:val="00285724"/>
    <w:rsid w:val="00293B2A"/>
    <w:rsid w:val="00295940"/>
    <w:rsid w:val="002D2FBB"/>
    <w:rsid w:val="00303BE8"/>
    <w:rsid w:val="00314480"/>
    <w:rsid w:val="00320744"/>
    <w:rsid w:val="00324644"/>
    <w:rsid w:val="00347175"/>
    <w:rsid w:val="0036263D"/>
    <w:rsid w:val="0037254F"/>
    <w:rsid w:val="00385034"/>
    <w:rsid w:val="00387D3F"/>
    <w:rsid w:val="00391248"/>
    <w:rsid w:val="00393041"/>
    <w:rsid w:val="003A673A"/>
    <w:rsid w:val="003C2084"/>
    <w:rsid w:val="003D4F55"/>
    <w:rsid w:val="003E7ED5"/>
    <w:rsid w:val="00407342"/>
    <w:rsid w:val="004173D7"/>
    <w:rsid w:val="004228DE"/>
    <w:rsid w:val="004407D7"/>
    <w:rsid w:val="00446ACC"/>
    <w:rsid w:val="004545CB"/>
    <w:rsid w:val="00486562"/>
    <w:rsid w:val="004867A9"/>
    <w:rsid w:val="004B27E7"/>
    <w:rsid w:val="004B30AF"/>
    <w:rsid w:val="004B7C10"/>
    <w:rsid w:val="004D4300"/>
    <w:rsid w:val="004E0326"/>
    <w:rsid w:val="004F158D"/>
    <w:rsid w:val="004F4FC1"/>
    <w:rsid w:val="00511E1C"/>
    <w:rsid w:val="00524ECB"/>
    <w:rsid w:val="00525EB5"/>
    <w:rsid w:val="0055227E"/>
    <w:rsid w:val="005614A5"/>
    <w:rsid w:val="005907E5"/>
    <w:rsid w:val="005A37D6"/>
    <w:rsid w:val="005D75C4"/>
    <w:rsid w:val="005F2036"/>
    <w:rsid w:val="005F2CFE"/>
    <w:rsid w:val="00617B16"/>
    <w:rsid w:val="00623D69"/>
    <w:rsid w:val="00637D75"/>
    <w:rsid w:val="00643E56"/>
    <w:rsid w:val="00644957"/>
    <w:rsid w:val="0064697A"/>
    <w:rsid w:val="00655149"/>
    <w:rsid w:val="00671B9C"/>
    <w:rsid w:val="006B0F6B"/>
    <w:rsid w:val="006C3E21"/>
    <w:rsid w:val="006D7B3F"/>
    <w:rsid w:val="006D7CC1"/>
    <w:rsid w:val="006E12F9"/>
    <w:rsid w:val="00706A7E"/>
    <w:rsid w:val="00711754"/>
    <w:rsid w:val="007201E4"/>
    <w:rsid w:val="00736173"/>
    <w:rsid w:val="00740952"/>
    <w:rsid w:val="0076639E"/>
    <w:rsid w:val="00787181"/>
    <w:rsid w:val="0079209B"/>
    <w:rsid w:val="00797BEA"/>
    <w:rsid w:val="007A3374"/>
    <w:rsid w:val="007A59C9"/>
    <w:rsid w:val="007B1B1B"/>
    <w:rsid w:val="007B2BFE"/>
    <w:rsid w:val="007B7D30"/>
    <w:rsid w:val="007D5B8B"/>
    <w:rsid w:val="007D5DF9"/>
    <w:rsid w:val="007E4EA3"/>
    <w:rsid w:val="007E734C"/>
    <w:rsid w:val="007F0AFC"/>
    <w:rsid w:val="007F5609"/>
    <w:rsid w:val="0080317F"/>
    <w:rsid w:val="008042DF"/>
    <w:rsid w:val="008347F0"/>
    <w:rsid w:val="008416E5"/>
    <w:rsid w:val="00844611"/>
    <w:rsid w:val="00851843"/>
    <w:rsid w:val="008708B5"/>
    <w:rsid w:val="00882F7E"/>
    <w:rsid w:val="00890ABB"/>
    <w:rsid w:val="008A087E"/>
    <w:rsid w:val="008A3763"/>
    <w:rsid w:val="008A7275"/>
    <w:rsid w:val="008B4CF5"/>
    <w:rsid w:val="008B6A35"/>
    <w:rsid w:val="008C190C"/>
    <w:rsid w:val="008E461A"/>
    <w:rsid w:val="009263B7"/>
    <w:rsid w:val="009330EB"/>
    <w:rsid w:val="0094093A"/>
    <w:rsid w:val="00954ED6"/>
    <w:rsid w:val="009657AB"/>
    <w:rsid w:val="009675BD"/>
    <w:rsid w:val="00971325"/>
    <w:rsid w:val="009763D4"/>
    <w:rsid w:val="00983D5F"/>
    <w:rsid w:val="009A58DA"/>
    <w:rsid w:val="009E1D5B"/>
    <w:rsid w:val="00A002F9"/>
    <w:rsid w:val="00A20A9F"/>
    <w:rsid w:val="00A5170B"/>
    <w:rsid w:val="00A55C93"/>
    <w:rsid w:val="00A93AC9"/>
    <w:rsid w:val="00AB021E"/>
    <w:rsid w:val="00AC24A8"/>
    <w:rsid w:val="00AD6D80"/>
    <w:rsid w:val="00AF1785"/>
    <w:rsid w:val="00B01282"/>
    <w:rsid w:val="00B03B56"/>
    <w:rsid w:val="00B0528E"/>
    <w:rsid w:val="00B117AF"/>
    <w:rsid w:val="00B11C31"/>
    <w:rsid w:val="00B350BA"/>
    <w:rsid w:val="00B576A0"/>
    <w:rsid w:val="00B577AC"/>
    <w:rsid w:val="00B6645B"/>
    <w:rsid w:val="00B70491"/>
    <w:rsid w:val="00B73D5B"/>
    <w:rsid w:val="00B8508A"/>
    <w:rsid w:val="00B86474"/>
    <w:rsid w:val="00B975B7"/>
    <w:rsid w:val="00BA1287"/>
    <w:rsid w:val="00BD2663"/>
    <w:rsid w:val="00BD4096"/>
    <w:rsid w:val="00BE04DC"/>
    <w:rsid w:val="00BE5651"/>
    <w:rsid w:val="00BE750A"/>
    <w:rsid w:val="00C12D0C"/>
    <w:rsid w:val="00C20E4D"/>
    <w:rsid w:val="00C27034"/>
    <w:rsid w:val="00C3116F"/>
    <w:rsid w:val="00C42EE5"/>
    <w:rsid w:val="00C432C6"/>
    <w:rsid w:val="00C577BE"/>
    <w:rsid w:val="00C8756F"/>
    <w:rsid w:val="00C878AD"/>
    <w:rsid w:val="00C94B65"/>
    <w:rsid w:val="00CB2D31"/>
    <w:rsid w:val="00CD5B21"/>
    <w:rsid w:val="00CD6C03"/>
    <w:rsid w:val="00CD7135"/>
    <w:rsid w:val="00CE14F7"/>
    <w:rsid w:val="00CE775F"/>
    <w:rsid w:val="00D105EB"/>
    <w:rsid w:val="00D12B22"/>
    <w:rsid w:val="00D24BC4"/>
    <w:rsid w:val="00D349B7"/>
    <w:rsid w:val="00D36B89"/>
    <w:rsid w:val="00D45C4B"/>
    <w:rsid w:val="00D54E92"/>
    <w:rsid w:val="00D56377"/>
    <w:rsid w:val="00D61620"/>
    <w:rsid w:val="00D619B0"/>
    <w:rsid w:val="00D63F16"/>
    <w:rsid w:val="00D846B5"/>
    <w:rsid w:val="00D91D0A"/>
    <w:rsid w:val="00D9351C"/>
    <w:rsid w:val="00DC1160"/>
    <w:rsid w:val="00DE26A9"/>
    <w:rsid w:val="00DF6965"/>
    <w:rsid w:val="00E12DD9"/>
    <w:rsid w:val="00E14936"/>
    <w:rsid w:val="00E227ED"/>
    <w:rsid w:val="00E40EE0"/>
    <w:rsid w:val="00E44FEA"/>
    <w:rsid w:val="00E4696F"/>
    <w:rsid w:val="00E55036"/>
    <w:rsid w:val="00EA3309"/>
    <w:rsid w:val="00EA72D8"/>
    <w:rsid w:val="00EA7E50"/>
    <w:rsid w:val="00EB05D1"/>
    <w:rsid w:val="00EB476A"/>
    <w:rsid w:val="00EB5244"/>
    <w:rsid w:val="00EB7955"/>
    <w:rsid w:val="00ED3B4E"/>
    <w:rsid w:val="00EE770C"/>
    <w:rsid w:val="00EF496D"/>
    <w:rsid w:val="00EF658C"/>
    <w:rsid w:val="00F00B20"/>
    <w:rsid w:val="00F054A1"/>
    <w:rsid w:val="00F378AB"/>
    <w:rsid w:val="00F451E4"/>
    <w:rsid w:val="00F45CF3"/>
    <w:rsid w:val="00F57823"/>
    <w:rsid w:val="00F6045D"/>
    <w:rsid w:val="00F70F28"/>
    <w:rsid w:val="00F74660"/>
    <w:rsid w:val="00F93879"/>
    <w:rsid w:val="00F97010"/>
    <w:rsid w:val="00FB7402"/>
    <w:rsid w:val="00FC594A"/>
    <w:rsid w:val="00FC5C8E"/>
    <w:rsid w:val="00FD0BD7"/>
    <w:rsid w:val="00FE0F3F"/>
    <w:rsid w:val="00FE6C9A"/>
    <w:rsid w:val="00FF1430"/>
    <w:rsid w:val="00FF7B36"/>
    <w:rsid w:val="06F6986F"/>
    <w:rsid w:val="13C061DD"/>
    <w:rsid w:val="25D9DEC2"/>
    <w:rsid w:val="355DF054"/>
    <w:rsid w:val="4022BA35"/>
    <w:rsid w:val="48620D8A"/>
    <w:rsid w:val="49BC4067"/>
    <w:rsid w:val="690A0D52"/>
    <w:rsid w:val="7187AF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kern w:val="0"/>
      <w:sz w:val="20"/>
      <w:szCs w:val="20"/>
      <w14:ligatures w14:val="none"/>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ee73f336-9c49-41ab-9427-d263034a0100" ContentTypeId="0x010100073DBBF460B4694388C550D7D3B13999" PreviousValue="fals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3A0F0A-2FC0-49C0-87A5-E31E36EA17A8}">
  <ds:schemaRefs>
    <ds:schemaRef ds:uri="Microsoft.SharePoint.Taxonomy.ContentTypeSync"/>
  </ds:schemaRefs>
</ds:datastoreItem>
</file>

<file path=customXml/itemProps2.xml><?xml version="1.0" encoding="utf-8"?>
<ds:datastoreItem xmlns:ds="http://schemas.openxmlformats.org/officeDocument/2006/customXml" ds:itemID="{A5E72EC4-30B1-4C41-B0BA-3FC79D68A54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00E446-94D9-4B9F-B7DB-C583E97706D2}"/>
</file>

<file path=customXml/itemProps4.xml><?xml version="1.0" encoding="utf-8"?>
<ds:datastoreItem xmlns:ds="http://schemas.openxmlformats.org/officeDocument/2006/customXml" ds:itemID="{170E864D-21D0-4131-8E6D-851E5437EA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1670</Words>
  <Characters>9521</Characters>
  <Application>Microsoft Office Word</Application>
  <DocSecurity>0</DocSecurity>
  <Lines>79</Lines>
  <Paragraphs>22</Paragraphs>
  <ScaleCrop>false</ScaleCrop>
  <Company/>
  <LinksUpToDate>false</LinksUpToDate>
  <CharactersWithSpaces>11169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Annie Naisbett</cp:lastModifiedBy>
  <cp:revision>16</cp:revision>
  <cp:lastPrinted>2024-04-12T17:00:00Z</cp:lastPrinted>
  <dcterms:created xsi:type="dcterms:W3CDTF">2026-05-23T13:13:00Z</dcterms:created>
  <dcterms:modified xsi:type="dcterms:W3CDTF">2026-09-15T19:36:00Z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Order">
    <vt:r8>23107100</vt:r8>
  </property>
  <property fmtid="{D5CDD505-2E9C-101B-9397-08002B2CF9AE}" pid="19" name="MSIP_Label_e7fc5025-71e8-47b2-88b0-8b1bfc9bc800_Enabled">
    <vt:lpwstr>True</vt:lpwstr>
  </property>
  <property fmtid="{D5CDD505-2E9C-101B-9397-08002B2CF9AE}" pid="20" name="MSIP_Label_e7fc5025-71e8-47b2-88b0-8b1bfc9bc800_SiteId">
    <vt:lpwstr>d508f700-8ad2-4677-8f96-36e1c252fa76</vt:lpwstr>
  </property>
  <property fmtid="{D5CDD505-2E9C-101B-9397-08002B2CF9AE}" pid="21" name="MSIP_Label_e7fc5025-71e8-47b2-88b0-8b1bfc9bc800_SetDate">
    <vt:lpwstr>2024-08-07T15:09:08Z</vt:lpwstr>
  </property>
  <property fmtid="{D5CDD505-2E9C-101B-9397-08002B2CF9AE}" pid="22" name="MSIP_Label_e7fc5025-71e8-47b2-88b0-8b1bfc9bc800_Name">
    <vt:lpwstr>Public</vt:lpwstr>
  </property>
  <property fmtid="{D5CDD505-2E9C-101B-9397-08002B2CF9AE}" pid="23" name="MSIP_Label_e7fc5025-71e8-47b2-88b0-8b1bfc9bc800_ActionId">
    <vt:lpwstr>ed1b9a36-5175-4e5a-b402-af61a7d287d9</vt:lpwstr>
  </property>
  <property fmtid="{D5CDD505-2E9C-101B-9397-08002B2CF9AE}" pid="24" name="MSIP_Label_e7fc5025-71e8-47b2-88b0-8b1bfc9bc800_Removed">
    <vt:lpwstr>False</vt:lpwstr>
  </property>
  <property fmtid="{D5CDD505-2E9C-101B-9397-08002B2CF9AE}" pid="25" name="MSIP_Label_e7fc5025-71e8-47b2-88b0-8b1bfc9bc800_Extended_MSFT_Method">
    <vt:lpwstr>Standard</vt:lpwstr>
  </property>
  <property fmtid="{D5CDD505-2E9C-101B-9397-08002B2CF9AE}" pid="26" name="Sensitivity">
    <vt:lpwstr>Public</vt:lpwstr>
  </property>
</Properties>
</file>