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C7E" w14:textId="77777777" w:rsidR="00367859" w:rsidRDefault="00367859" w:rsidP="00367859">
      <w:pPr>
        <w:rPr>
          <w:rFonts w:cstheme="minorHAnsi"/>
          <w:b/>
          <w:bCs/>
          <w:color w:val="000000" w:themeColor="text1"/>
        </w:rPr>
      </w:pPr>
      <w:r>
        <w:rPr>
          <w:rFonts w:cstheme="minorHAnsi"/>
          <w:b/>
          <w:bCs/>
          <w:noProof/>
          <w:color w:val="000000" w:themeColor="text1"/>
        </w:rPr>
        <mc:AlternateContent>
          <mc:Choice Requires="wps">
            <w:drawing>
              <wp:anchor distT="0" distB="0" distL="114300" distR="114300" simplePos="0" relativeHeight="251660288" behindDoc="0" locked="0" layoutInCell="1" allowOverlap="1" wp14:anchorId="1139B5E9" wp14:editId="6E0469FB">
                <wp:simplePos x="0" y="0"/>
                <wp:positionH relativeFrom="margin">
                  <wp:align>left</wp:align>
                </wp:positionH>
                <wp:positionV relativeFrom="paragraph">
                  <wp:posOffset>152400</wp:posOffset>
                </wp:positionV>
                <wp:extent cx="6896100" cy="1114425"/>
                <wp:effectExtent l="0" t="0" r="0" b="0"/>
                <wp:wrapNone/>
                <wp:docPr id="9" name="TextBox 6"/>
                <wp:cNvGraphicFramePr/>
                <a:graphic xmlns:a="http://schemas.openxmlformats.org/drawingml/2006/main">
                  <a:graphicData uri="http://schemas.microsoft.com/office/word/2010/wordprocessingShape">
                    <wps:wsp>
                      <wps:cNvSpPr txBox="1"/>
                      <wps:spPr>
                        <a:xfrm>
                          <a:off x="0" y="0"/>
                          <a:ext cx="6896100" cy="1114425"/>
                        </a:xfrm>
                        <a:prstGeom prst="rect">
                          <a:avLst/>
                        </a:prstGeom>
                        <a:noFill/>
                      </wps:spPr>
                      <wps:txbx>
                        <w:txbxContent>
                          <w:p w14:paraId="46E8076F" w14:textId="77777777" w:rsidR="00456819" w:rsidRPr="00456819" w:rsidRDefault="00456819" w:rsidP="00367859">
                            <w:pPr>
                              <w:shd w:val="clear" w:color="auto" w:fill="008996"/>
                              <w:spacing w:after="0" w:line="240" w:lineRule="auto"/>
                              <w:contextualSpacing/>
                              <w:rPr>
                                <w:rFonts w:hAnsi="Calibri"/>
                                <w:color w:val="FFFFFF" w:themeColor="background1"/>
                                <w:kern w:val="24"/>
                                <w:sz w:val="48"/>
                                <w:szCs w:val="48"/>
                              </w:rPr>
                            </w:pPr>
                            <w:bookmarkStart w:id="0" w:name="_Hlk45903779"/>
                            <w:r w:rsidRPr="00456819">
                              <w:rPr>
                                <w:rFonts w:ascii="Arial" w:hAnsi="Arial" w:cs="Arial"/>
                                <w:b/>
                                <w:color w:val="FFFFFF" w:themeColor="background1"/>
                                <w:sz w:val="48"/>
                                <w:szCs w:val="48"/>
                              </w:rPr>
                              <w:t>Principal Licensing Officer</w:t>
                            </w:r>
                            <w:r w:rsidRPr="00456819">
                              <w:rPr>
                                <w:rFonts w:hAnsi="Calibri"/>
                                <w:color w:val="FFFFFF" w:themeColor="background1"/>
                                <w:kern w:val="24"/>
                                <w:sz w:val="48"/>
                                <w:szCs w:val="48"/>
                              </w:rPr>
                              <w:t xml:space="preserve"> </w:t>
                            </w:r>
                          </w:p>
                          <w:p w14:paraId="52631D18" w14:textId="295E54B2" w:rsidR="00367859" w:rsidRPr="00456819" w:rsidRDefault="00367859" w:rsidP="00367859">
                            <w:pPr>
                              <w:shd w:val="clear" w:color="auto" w:fill="008996"/>
                              <w:spacing w:after="0" w:line="240" w:lineRule="auto"/>
                              <w:contextualSpacing/>
                              <w:rPr>
                                <w:rFonts w:hAnsi="Calibri"/>
                                <w:color w:val="FFFFFF" w:themeColor="background1"/>
                                <w:kern w:val="24"/>
                                <w:sz w:val="28"/>
                                <w:szCs w:val="28"/>
                              </w:rPr>
                            </w:pPr>
                            <w:r w:rsidRPr="00456819">
                              <w:rPr>
                                <w:rFonts w:hAnsi="Calibri"/>
                                <w:color w:val="FFFFFF" w:themeColor="background1"/>
                                <w:kern w:val="24"/>
                                <w:sz w:val="28"/>
                                <w:szCs w:val="28"/>
                              </w:rPr>
                              <w:t>JE Code:</w:t>
                            </w:r>
                            <w:r w:rsidR="00456819" w:rsidRPr="00456819">
                              <w:rPr>
                                <w:rFonts w:hAnsi="Calibri"/>
                                <w:color w:val="FFFFFF" w:themeColor="background1"/>
                                <w:kern w:val="24"/>
                                <w:sz w:val="28"/>
                                <w:szCs w:val="28"/>
                              </w:rPr>
                              <w:t xml:space="preserve"> </w:t>
                            </w:r>
                            <w:r w:rsidR="00456819" w:rsidRPr="00456819">
                              <w:rPr>
                                <w:rFonts w:ascii="Arial" w:hAnsi="Arial" w:cs="Arial"/>
                                <w:b/>
                                <w:color w:val="FFFFFF" w:themeColor="background1"/>
                              </w:rPr>
                              <w:t>JE2046</w:t>
                            </w:r>
                          </w:p>
                          <w:bookmarkEnd w:id="0"/>
                          <w:p w14:paraId="3F60146F" w14:textId="77777777" w:rsidR="00367859" w:rsidRPr="00EC3018" w:rsidRDefault="00367859" w:rsidP="00367859">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139B5E9" id="_x0000_t202" coordsize="21600,21600" o:spt="202" path="m,l,21600r21600,l21600,xe">
                <v:stroke joinstyle="miter"/>
                <v:path gradientshapeok="t" o:connecttype="rect"/>
              </v:shapetype>
              <v:shape id="TextBox 6" o:spid="_x0000_s1026" type="#_x0000_t202" style="position:absolute;margin-left:0;margin-top:12pt;width:543pt;height:87.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KLWfwEAAOoCAAAOAAAAZHJzL2Uyb0RvYy54bWysUstu2zAQvBfoPxC815KMxEgFy0HbIL0U&#10;bYEkH0BTpEVA5DK7tCX/fZe0axfpreiFIvcxOzuj9f3sR3EwSA5CJ5tFLYUJGnoXdp18eX78cCcF&#10;JRV6NUIwnTwakveb9+/WU2zNEgYYe4OCQQK1U+zkkFJsq4r0YLyiBUQTOGkBvUr8xF3Vo5oY3Y/V&#10;sq5X1QTYRwRtiDj6cErKTcG31uj0w1oySYydZG6pnFjObT6rzVq1O1RxcPpMQ/0DC69c4KEXqAeV&#10;lNij+wvKO41AYNNCg6/AWqdN2YG3aeo32zwNKpqyC4tD8SIT/T9Y/f3wFH+iSPNnmNnALMgUqSUO&#10;5n1miz5/mangPEt4vMhm5iQ0B1d3H1dNzSnNuaZpbm6WtxmnurZHpPTVgBf50klkX4pc6vCN0qn0&#10;d0meFuDRjWOOX7nkW5q385ngFvoj857Yuk7S616hkQLT+AWK0yeUT/sE1pUBuf3Uc0ZlQQvFs/nZ&#10;sT/fper6i25+AQAA//8DAFBLAwQUAAYACAAAACEAZ6BkPtwAAAAIAQAADwAAAGRycy9kb3ducmV2&#10;LnhtbEyPT0/DMAzF70h8h8hI3FjCtE1rV3dCIK4gxh9pt6zx2orGqZpsLd8e7wQnP+tZz79XbCff&#10;qTMNsQ2McD8zoIir4FquET7en+/WoGKy7GwXmBB+KMK2vL4qbO7CyG903qVaSQjH3CI0KfW51rFq&#10;yNs4Cz2xeMcweJtkHWrtBjtKuO/03JiV9rZl+dDYnh4bqr53J4/w+XLcfy3Ma/3kl/0YJqPZZxrx&#10;9mZ62IBKNKW/Y7jgCzqUwnQIJ3ZRdQhSJCHMFzIvrlmvRB1EZdkSdFno/wXKXwAAAP//AwBQSwEC&#10;LQAUAAYACAAAACEAtoM4kv4AAADhAQAAEwAAAAAAAAAAAAAAAAAAAAAAW0NvbnRlbnRfVHlwZXNd&#10;LnhtbFBLAQItABQABgAIAAAAIQA4/SH/1gAAAJQBAAALAAAAAAAAAAAAAAAAAC8BAABfcmVscy8u&#10;cmVsc1BLAQItABQABgAIAAAAIQBOcKLWfwEAAOoCAAAOAAAAAAAAAAAAAAAAAC4CAABkcnMvZTJv&#10;RG9jLnhtbFBLAQItABQABgAIAAAAIQBnoGQ+3AAAAAgBAAAPAAAAAAAAAAAAAAAAANkDAABkcnMv&#10;ZG93bnJldi54bWxQSwUGAAAAAAQABADzAAAA4gQAAAAA&#10;" filled="f" stroked="f">
                <v:textbox>
                  <w:txbxContent>
                    <w:p w14:paraId="46E8076F" w14:textId="77777777" w:rsidR="00456819" w:rsidRPr="00456819" w:rsidRDefault="00456819" w:rsidP="00367859">
                      <w:pPr>
                        <w:shd w:val="clear" w:color="auto" w:fill="008996"/>
                        <w:spacing w:after="0" w:line="240" w:lineRule="auto"/>
                        <w:contextualSpacing/>
                        <w:rPr>
                          <w:rFonts w:hAnsi="Calibri"/>
                          <w:color w:val="FFFFFF" w:themeColor="background1"/>
                          <w:kern w:val="24"/>
                          <w:sz w:val="48"/>
                          <w:szCs w:val="48"/>
                        </w:rPr>
                      </w:pPr>
                      <w:bookmarkStart w:id="1" w:name="_Hlk45903779"/>
                      <w:r w:rsidRPr="00456819">
                        <w:rPr>
                          <w:rFonts w:ascii="Arial" w:hAnsi="Arial" w:cs="Arial"/>
                          <w:b/>
                          <w:color w:val="FFFFFF" w:themeColor="background1"/>
                          <w:sz w:val="48"/>
                          <w:szCs w:val="48"/>
                        </w:rPr>
                        <w:t>Principal Licensing Officer</w:t>
                      </w:r>
                      <w:r w:rsidRPr="00456819">
                        <w:rPr>
                          <w:rFonts w:hAnsi="Calibri"/>
                          <w:color w:val="FFFFFF" w:themeColor="background1"/>
                          <w:kern w:val="24"/>
                          <w:sz w:val="48"/>
                          <w:szCs w:val="48"/>
                        </w:rPr>
                        <w:t xml:space="preserve"> </w:t>
                      </w:r>
                    </w:p>
                    <w:p w14:paraId="52631D18" w14:textId="295E54B2" w:rsidR="00367859" w:rsidRPr="00456819" w:rsidRDefault="00367859" w:rsidP="00367859">
                      <w:pPr>
                        <w:shd w:val="clear" w:color="auto" w:fill="008996"/>
                        <w:spacing w:after="0" w:line="240" w:lineRule="auto"/>
                        <w:contextualSpacing/>
                        <w:rPr>
                          <w:rFonts w:hAnsi="Calibri"/>
                          <w:color w:val="FFFFFF" w:themeColor="background1"/>
                          <w:kern w:val="24"/>
                          <w:sz w:val="28"/>
                          <w:szCs w:val="28"/>
                        </w:rPr>
                      </w:pPr>
                      <w:r w:rsidRPr="00456819">
                        <w:rPr>
                          <w:rFonts w:hAnsi="Calibri"/>
                          <w:color w:val="FFFFFF" w:themeColor="background1"/>
                          <w:kern w:val="24"/>
                          <w:sz w:val="28"/>
                          <w:szCs w:val="28"/>
                        </w:rPr>
                        <w:t>JE Code:</w:t>
                      </w:r>
                      <w:r w:rsidR="00456819" w:rsidRPr="00456819">
                        <w:rPr>
                          <w:rFonts w:hAnsi="Calibri"/>
                          <w:color w:val="FFFFFF" w:themeColor="background1"/>
                          <w:kern w:val="24"/>
                          <w:sz w:val="28"/>
                          <w:szCs w:val="28"/>
                        </w:rPr>
                        <w:t xml:space="preserve"> </w:t>
                      </w:r>
                      <w:r w:rsidR="00456819" w:rsidRPr="00456819">
                        <w:rPr>
                          <w:rFonts w:ascii="Arial" w:hAnsi="Arial" w:cs="Arial"/>
                          <w:b/>
                          <w:color w:val="FFFFFF" w:themeColor="background1"/>
                        </w:rPr>
                        <w:t>JE2046</w:t>
                      </w:r>
                    </w:p>
                    <w:bookmarkEnd w:id="1"/>
                    <w:p w14:paraId="3F60146F" w14:textId="77777777" w:rsidR="00367859" w:rsidRPr="00EC3018" w:rsidRDefault="00367859" w:rsidP="00367859">
                      <w:pPr>
                        <w:shd w:val="clear" w:color="auto" w:fill="008996"/>
                        <w:spacing w:after="0" w:line="240" w:lineRule="auto"/>
                        <w:contextualSpacing/>
                        <w:rPr>
                          <w:sz w:val="6"/>
                          <w:szCs w:val="6"/>
                        </w:rPr>
                      </w:pPr>
                    </w:p>
                  </w:txbxContent>
                </v:textbox>
                <w10:wrap anchorx="margin"/>
              </v:shape>
            </w:pict>
          </mc:Fallback>
        </mc:AlternateContent>
      </w:r>
    </w:p>
    <w:p w14:paraId="3245339C" w14:textId="77777777" w:rsidR="00367859" w:rsidRDefault="00367859" w:rsidP="00367859">
      <w:pPr>
        <w:rPr>
          <w:rFonts w:cstheme="minorHAnsi"/>
          <w:b/>
          <w:bCs/>
          <w:color w:val="000000" w:themeColor="text1"/>
        </w:rPr>
      </w:pPr>
      <w:r>
        <w:rPr>
          <w:noProof/>
        </w:rPr>
        <w:drawing>
          <wp:anchor distT="0" distB="0" distL="114300" distR="114300" simplePos="0" relativeHeight="251661312" behindDoc="0" locked="0" layoutInCell="1" allowOverlap="1" wp14:anchorId="3A62C72F" wp14:editId="33475948">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9A63D" w14:textId="77777777" w:rsidR="00367859" w:rsidRDefault="00367859" w:rsidP="00367859">
      <w:pPr>
        <w:rPr>
          <w:rFonts w:cstheme="minorHAnsi"/>
          <w:b/>
          <w:bCs/>
          <w:color w:val="000000" w:themeColor="text1"/>
        </w:rPr>
      </w:pPr>
    </w:p>
    <w:p w14:paraId="6FCB3F55" w14:textId="77777777" w:rsidR="00367859" w:rsidRDefault="00367859" w:rsidP="00367859">
      <w:pPr>
        <w:rPr>
          <w:rFonts w:cstheme="minorHAnsi"/>
          <w:b/>
          <w:bCs/>
          <w:color w:val="000000" w:themeColor="text1"/>
        </w:rPr>
      </w:pPr>
    </w:p>
    <w:p w14:paraId="6349A387" w14:textId="77777777" w:rsidR="00367859" w:rsidRDefault="00367859" w:rsidP="00367859">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367859" w14:paraId="082B7606" w14:textId="77777777" w:rsidTr="00E562FB">
        <w:tc>
          <w:tcPr>
            <w:tcW w:w="10456" w:type="dxa"/>
            <w:gridSpan w:val="2"/>
          </w:tcPr>
          <w:p w14:paraId="1B13516E" w14:textId="77777777" w:rsidR="00367859" w:rsidRPr="006D5B81" w:rsidRDefault="00367859" w:rsidP="00E562FB">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4F27A534" w14:textId="77777777" w:rsidR="00367859" w:rsidRDefault="00367859" w:rsidP="00E562FB">
            <w:pPr>
              <w:jc w:val="center"/>
              <w:rPr>
                <w:rFonts w:cstheme="minorHAnsi"/>
                <w:b/>
                <w:bCs/>
                <w:color w:val="000000" w:themeColor="text1"/>
                <w:sz w:val="24"/>
                <w:szCs w:val="24"/>
              </w:rPr>
            </w:pPr>
          </w:p>
          <w:p w14:paraId="3EF9973B" w14:textId="77777777" w:rsidR="00367859" w:rsidRPr="001C2894" w:rsidRDefault="00367859" w:rsidP="00E562FB">
            <w:pPr>
              <w:rPr>
                <w:rFonts w:cstheme="minorHAnsi"/>
                <w:color w:val="000000" w:themeColor="text1"/>
              </w:rPr>
            </w:pPr>
          </w:p>
        </w:tc>
      </w:tr>
      <w:tr w:rsidR="00367859" w14:paraId="16C69CC0" w14:textId="77777777" w:rsidTr="00E562FB">
        <w:tc>
          <w:tcPr>
            <w:tcW w:w="2093" w:type="dxa"/>
          </w:tcPr>
          <w:p w14:paraId="065B7184" w14:textId="77777777" w:rsidR="00367859" w:rsidRDefault="00367859" w:rsidP="00E562FB">
            <w:pPr>
              <w:rPr>
                <w:rFonts w:cstheme="minorHAnsi"/>
                <w:b/>
                <w:bCs/>
                <w:color w:val="000000" w:themeColor="text1"/>
              </w:rPr>
            </w:pPr>
            <w:r>
              <w:rPr>
                <w:rFonts w:cstheme="minorHAnsi"/>
                <w:b/>
                <w:bCs/>
                <w:color w:val="000000" w:themeColor="text1"/>
              </w:rPr>
              <w:t>Service:</w:t>
            </w:r>
          </w:p>
        </w:tc>
        <w:tc>
          <w:tcPr>
            <w:tcW w:w="8363" w:type="dxa"/>
          </w:tcPr>
          <w:p w14:paraId="7D1E844E" w14:textId="359AE6DC" w:rsidR="00367859" w:rsidRPr="001C2894" w:rsidRDefault="00671166" w:rsidP="00E562FB">
            <w:pPr>
              <w:rPr>
                <w:rFonts w:cstheme="minorHAnsi"/>
                <w:color w:val="000000" w:themeColor="text1"/>
              </w:rPr>
            </w:pPr>
            <w:r>
              <w:rPr>
                <w:rFonts w:cstheme="minorHAnsi"/>
                <w:color w:val="000000" w:themeColor="text1"/>
              </w:rPr>
              <w:t>Licensing</w:t>
            </w:r>
          </w:p>
        </w:tc>
      </w:tr>
      <w:tr w:rsidR="00367859" w14:paraId="259E171A" w14:textId="77777777" w:rsidTr="00E562FB">
        <w:tc>
          <w:tcPr>
            <w:tcW w:w="2093" w:type="dxa"/>
          </w:tcPr>
          <w:p w14:paraId="5C782154" w14:textId="77777777" w:rsidR="00367859" w:rsidRDefault="00367859" w:rsidP="00E562FB">
            <w:pPr>
              <w:rPr>
                <w:rFonts w:cstheme="minorHAnsi"/>
                <w:b/>
                <w:bCs/>
                <w:color w:val="000000" w:themeColor="text1"/>
              </w:rPr>
            </w:pPr>
            <w:r>
              <w:rPr>
                <w:rFonts w:cstheme="minorHAnsi"/>
                <w:b/>
                <w:bCs/>
                <w:color w:val="000000" w:themeColor="text1"/>
              </w:rPr>
              <w:t>Reports to:</w:t>
            </w:r>
          </w:p>
        </w:tc>
        <w:tc>
          <w:tcPr>
            <w:tcW w:w="8363" w:type="dxa"/>
          </w:tcPr>
          <w:p w14:paraId="07A37A79" w14:textId="73D44CED" w:rsidR="00367859" w:rsidRPr="001C2894" w:rsidRDefault="00671166" w:rsidP="00E562FB">
            <w:pPr>
              <w:rPr>
                <w:rFonts w:cstheme="minorHAnsi"/>
                <w:color w:val="000000" w:themeColor="text1"/>
              </w:rPr>
            </w:pPr>
            <w:r>
              <w:rPr>
                <w:rFonts w:cstheme="minorHAnsi"/>
                <w:color w:val="000000" w:themeColor="text1"/>
              </w:rPr>
              <w:t>Trading Standards &amp; Licensing Manager</w:t>
            </w:r>
          </w:p>
        </w:tc>
      </w:tr>
      <w:tr w:rsidR="00367859" w14:paraId="06936C92" w14:textId="77777777" w:rsidTr="00E562FB">
        <w:tc>
          <w:tcPr>
            <w:tcW w:w="2093" w:type="dxa"/>
          </w:tcPr>
          <w:p w14:paraId="3CE8FB31" w14:textId="77777777" w:rsidR="00367859" w:rsidRDefault="00367859" w:rsidP="00E562FB">
            <w:pPr>
              <w:rPr>
                <w:rFonts w:cstheme="minorHAnsi"/>
                <w:b/>
                <w:bCs/>
                <w:color w:val="000000" w:themeColor="text1"/>
              </w:rPr>
            </w:pPr>
            <w:r>
              <w:rPr>
                <w:rFonts w:cstheme="minorHAnsi"/>
                <w:b/>
                <w:bCs/>
                <w:color w:val="000000" w:themeColor="text1"/>
              </w:rPr>
              <w:t>Job Family:</w:t>
            </w:r>
          </w:p>
        </w:tc>
        <w:tc>
          <w:tcPr>
            <w:tcW w:w="8363" w:type="dxa"/>
          </w:tcPr>
          <w:p w14:paraId="50F949DC" w14:textId="1470880E" w:rsidR="00367859" w:rsidRPr="001C2894" w:rsidRDefault="00671166" w:rsidP="00E562FB">
            <w:pPr>
              <w:rPr>
                <w:rFonts w:cstheme="minorHAnsi"/>
                <w:color w:val="000000" w:themeColor="text1"/>
              </w:rPr>
            </w:pPr>
            <w:r>
              <w:rPr>
                <w:rFonts w:cstheme="minorHAnsi"/>
                <w:color w:val="000000" w:themeColor="text1"/>
              </w:rPr>
              <w:t>Professional</w:t>
            </w:r>
            <w:r w:rsidR="00AA66BA">
              <w:rPr>
                <w:rFonts w:cstheme="minorHAnsi"/>
                <w:color w:val="000000" w:themeColor="text1"/>
              </w:rPr>
              <w:t xml:space="preserve"> &amp; Technical</w:t>
            </w:r>
          </w:p>
        </w:tc>
      </w:tr>
      <w:tr w:rsidR="00367859" w14:paraId="794E7069" w14:textId="77777777" w:rsidTr="00E562FB">
        <w:tc>
          <w:tcPr>
            <w:tcW w:w="2093" w:type="dxa"/>
          </w:tcPr>
          <w:p w14:paraId="60B8C2E0" w14:textId="77777777" w:rsidR="00367859" w:rsidRDefault="00367859" w:rsidP="00E562FB">
            <w:pPr>
              <w:rPr>
                <w:rFonts w:cstheme="minorHAnsi"/>
                <w:b/>
                <w:bCs/>
                <w:color w:val="000000" w:themeColor="text1"/>
              </w:rPr>
            </w:pPr>
            <w:r>
              <w:rPr>
                <w:rFonts w:cstheme="minorHAnsi"/>
                <w:b/>
                <w:bCs/>
                <w:color w:val="000000" w:themeColor="text1"/>
              </w:rPr>
              <w:t>Grade:</w:t>
            </w:r>
          </w:p>
        </w:tc>
        <w:tc>
          <w:tcPr>
            <w:tcW w:w="8363" w:type="dxa"/>
          </w:tcPr>
          <w:p w14:paraId="2B19012A" w14:textId="77777777" w:rsidR="00367859" w:rsidRPr="001C2894" w:rsidRDefault="00367859" w:rsidP="00E562FB">
            <w:pPr>
              <w:rPr>
                <w:rFonts w:cstheme="minorHAnsi"/>
                <w:color w:val="000000" w:themeColor="text1"/>
              </w:rPr>
            </w:pPr>
            <w:r>
              <w:rPr>
                <w:rFonts w:cstheme="minorHAnsi"/>
                <w:color w:val="000000" w:themeColor="text1"/>
              </w:rPr>
              <w:t>J</w:t>
            </w:r>
          </w:p>
        </w:tc>
      </w:tr>
      <w:tr w:rsidR="00367859" w14:paraId="79F84CD2" w14:textId="77777777" w:rsidTr="00E562FB">
        <w:tc>
          <w:tcPr>
            <w:tcW w:w="2093" w:type="dxa"/>
          </w:tcPr>
          <w:p w14:paraId="513B6946" w14:textId="77777777" w:rsidR="00367859" w:rsidRDefault="00367859" w:rsidP="00E562FB">
            <w:pPr>
              <w:rPr>
                <w:rFonts w:cstheme="minorHAnsi"/>
                <w:b/>
                <w:bCs/>
                <w:color w:val="000000" w:themeColor="text1"/>
              </w:rPr>
            </w:pPr>
            <w:r>
              <w:rPr>
                <w:rFonts w:cstheme="minorHAnsi"/>
                <w:b/>
                <w:bCs/>
                <w:color w:val="000000" w:themeColor="text1"/>
              </w:rPr>
              <w:t>Political restricted:</w:t>
            </w:r>
          </w:p>
          <w:p w14:paraId="6F428974" w14:textId="77777777" w:rsidR="00367859" w:rsidRDefault="00367859" w:rsidP="00E562FB">
            <w:pPr>
              <w:rPr>
                <w:rFonts w:cstheme="minorHAnsi"/>
                <w:b/>
                <w:bCs/>
                <w:color w:val="000000" w:themeColor="text1"/>
              </w:rPr>
            </w:pPr>
            <w:r>
              <w:rPr>
                <w:rFonts w:cstheme="minorHAnsi"/>
                <w:b/>
                <w:bCs/>
                <w:color w:val="000000" w:themeColor="text1"/>
              </w:rPr>
              <w:t>DBS Required:</w:t>
            </w:r>
          </w:p>
          <w:p w14:paraId="66A01DFA" w14:textId="77777777" w:rsidR="00367859" w:rsidRDefault="00367859" w:rsidP="00E562FB">
            <w:pPr>
              <w:rPr>
                <w:rFonts w:cstheme="minorHAnsi"/>
                <w:b/>
                <w:bCs/>
                <w:color w:val="000000" w:themeColor="text1"/>
              </w:rPr>
            </w:pPr>
            <w:r>
              <w:rPr>
                <w:rFonts w:cstheme="minorHAnsi"/>
                <w:b/>
                <w:bCs/>
                <w:color w:val="000000" w:themeColor="text1"/>
              </w:rPr>
              <w:t>If Yes:</w:t>
            </w:r>
          </w:p>
        </w:tc>
        <w:tc>
          <w:tcPr>
            <w:tcW w:w="8363" w:type="dxa"/>
          </w:tcPr>
          <w:p w14:paraId="27AADCF5" w14:textId="36C503B7" w:rsidR="00367859" w:rsidRDefault="00367859" w:rsidP="00E562FB">
            <w:pPr>
              <w:rPr>
                <w:rFonts w:cstheme="minorHAnsi"/>
                <w:color w:val="000000" w:themeColor="text1"/>
              </w:rPr>
            </w:pPr>
            <w:r>
              <w:rPr>
                <w:rFonts w:cstheme="minorHAnsi"/>
                <w:color w:val="000000" w:themeColor="text1"/>
              </w:rPr>
              <w:t>N</w:t>
            </w:r>
          </w:p>
          <w:p w14:paraId="60EB7460" w14:textId="21E87CC7" w:rsidR="00367859" w:rsidRDefault="00367859" w:rsidP="00E562FB">
            <w:pPr>
              <w:rPr>
                <w:rFonts w:cstheme="minorHAnsi"/>
                <w:color w:val="000000" w:themeColor="text1"/>
              </w:rPr>
            </w:pPr>
            <w:r>
              <w:rPr>
                <w:rFonts w:cstheme="minorHAnsi"/>
                <w:color w:val="000000" w:themeColor="text1"/>
              </w:rPr>
              <w:t>N</w:t>
            </w:r>
          </w:p>
          <w:p w14:paraId="43DC6AC1" w14:textId="77777777" w:rsidR="00367859" w:rsidRPr="001C2894" w:rsidRDefault="00367859" w:rsidP="00E562FB">
            <w:pPr>
              <w:rPr>
                <w:rFonts w:cstheme="minorHAnsi"/>
                <w:color w:val="000000" w:themeColor="text1"/>
              </w:rPr>
            </w:pPr>
            <w:r>
              <w:rPr>
                <w:rFonts w:cstheme="minorHAnsi"/>
                <w:color w:val="000000" w:themeColor="text1"/>
              </w:rPr>
              <w:t>Basic / Enhanced</w:t>
            </w:r>
          </w:p>
        </w:tc>
      </w:tr>
      <w:tr w:rsidR="00367859" w14:paraId="44BC806B" w14:textId="77777777" w:rsidTr="00E562FB">
        <w:tc>
          <w:tcPr>
            <w:tcW w:w="2093" w:type="dxa"/>
          </w:tcPr>
          <w:p w14:paraId="45A804E8" w14:textId="77777777" w:rsidR="00367859" w:rsidRDefault="00367859" w:rsidP="00E562FB">
            <w:pPr>
              <w:rPr>
                <w:rFonts w:cstheme="minorHAnsi"/>
                <w:b/>
                <w:bCs/>
                <w:color w:val="000000" w:themeColor="text1"/>
              </w:rPr>
            </w:pPr>
            <w:r>
              <w:rPr>
                <w:rFonts w:cstheme="minorHAnsi"/>
                <w:b/>
                <w:bCs/>
                <w:color w:val="000000" w:themeColor="text1"/>
              </w:rPr>
              <w:t>Date:</w:t>
            </w:r>
          </w:p>
        </w:tc>
        <w:tc>
          <w:tcPr>
            <w:tcW w:w="8363" w:type="dxa"/>
          </w:tcPr>
          <w:p w14:paraId="59D1126B" w14:textId="76CDBCCD" w:rsidR="00367859" w:rsidRDefault="00671166" w:rsidP="00E562FB">
            <w:pPr>
              <w:rPr>
                <w:rFonts w:cstheme="minorHAnsi"/>
                <w:color w:val="000000" w:themeColor="text1"/>
              </w:rPr>
            </w:pPr>
            <w:r>
              <w:rPr>
                <w:rFonts w:cstheme="minorHAnsi"/>
                <w:color w:val="000000" w:themeColor="text1"/>
              </w:rPr>
              <w:t>9 April</w:t>
            </w:r>
          </w:p>
        </w:tc>
      </w:tr>
    </w:tbl>
    <w:p w14:paraId="0E9751C8" w14:textId="77777777" w:rsidR="00367859" w:rsidRDefault="00367859" w:rsidP="00367859">
      <w:pPr>
        <w:rPr>
          <w:rFonts w:cstheme="minorHAnsi"/>
          <w:b/>
          <w:bCs/>
          <w:color w:val="000000" w:themeColor="text1"/>
        </w:rPr>
      </w:pPr>
    </w:p>
    <w:p w14:paraId="5E290F04" w14:textId="77777777" w:rsidR="00367859" w:rsidRPr="001C2894" w:rsidRDefault="00367859" w:rsidP="00367859">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367859" w14:paraId="5A64FDE4" w14:textId="77777777" w:rsidTr="00E562FB">
        <w:tc>
          <w:tcPr>
            <w:tcW w:w="562" w:type="dxa"/>
          </w:tcPr>
          <w:p w14:paraId="6831F07B" w14:textId="77777777" w:rsidR="00367859" w:rsidRDefault="00367859" w:rsidP="00E562FB">
            <w:pPr>
              <w:rPr>
                <w:rFonts w:cstheme="minorHAnsi"/>
                <w:b/>
                <w:bCs/>
                <w:color w:val="000000" w:themeColor="text1"/>
              </w:rPr>
            </w:pPr>
            <w:r>
              <w:rPr>
                <w:rFonts w:cstheme="minorHAnsi"/>
                <w:b/>
                <w:bCs/>
                <w:color w:val="000000" w:themeColor="text1"/>
              </w:rPr>
              <w:t>1.</w:t>
            </w:r>
          </w:p>
        </w:tc>
        <w:tc>
          <w:tcPr>
            <w:tcW w:w="9894" w:type="dxa"/>
          </w:tcPr>
          <w:p w14:paraId="5EE38B54" w14:textId="3F212B7D" w:rsidR="00367859" w:rsidRDefault="00671166" w:rsidP="00E562FB">
            <w:pPr>
              <w:rPr>
                <w:rFonts w:cstheme="minorHAnsi"/>
                <w:b/>
                <w:bCs/>
                <w:color w:val="000000" w:themeColor="text1"/>
              </w:rPr>
            </w:pPr>
            <w:r w:rsidRPr="007C4433">
              <w:rPr>
                <w:rFonts w:ascii="Arial" w:eastAsia="Times New Roman" w:hAnsi="Arial" w:cs="Arial"/>
                <w:sz w:val="24"/>
                <w:szCs w:val="24"/>
                <w:lang w:eastAsia="en-GB"/>
              </w:rPr>
              <w:t>Review Government and Council policies, objectives, plans, priorities and legislation to ensure that relevant requirements are successfully implemented</w:t>
            </w:r>
            <w:r>
              <w:rPr>
                <w:rFonts w:ascii="Arial" w:eastAsia="Times New Roman" w:hAnsi="Arial" w:cs="Arial"/>
                <w:sz w:val="24"/>
                <w:szCs w:val="24"/>
                <w:lang w:eastAsia="en-GB"/>
              </w:rPr>
              <w:t>.</w:t>
            </w:r>
          </w:p>
        </w:tc>
      </w:tr>
      <w:tr w:rsidR="00367859" w14:paraId="00FAC7CB" w14:textId="77777777" w:rsidTr="00E562FB">
        <w:tc>
          <w:tcPr>
            <w:tcW w:w="562" w:type="dxa"/>
          </w:tcPr>
          <w:p w14:paraId="6F6CEEA3" w14:textId="77777777" w:rsidR="00367859" w:rsidRDefault="00367859" w:rsidP="00E562FB">
            <w:pPr>
              <w:rPr>
                <w:rFonts w:cstheme="minorHAnsi"/>
                <w:b/>
                <w:bCs/>
                <w:color w:val="000000" w:themeColor="text1"/>
              </w:rPr>
            </w:pPr>
            <w:r>
              <w:rPr>
                <w:rFonts w:cstheme="minorHAnsi"/>
                <w:b/>
                <w:bCs/>
                <w:color w:val="000000" w:themeColor="text1"/>
              </w:rPr>
              <w:t>2.</w:t>
            </w:r>
          </w:p>
        </w:tc>
        <w:tc>
          <w:tcPr>
            <w:tcW w:w="9894" w:type="dxa"/>
          </w:tcPr>
          <w:p w14:paraId="410BE91D" w14:textId="3E5B18FD" w:rsidR="00367859" w:rsidRDefault="006262F3" w:rsidP="00E562FB">
            <w:pPr>
              <w:rPr>
                <w:rFonts w:cstheme="minorHAnsi"/>
                <w:b/>
                <w:bCs/>
                <w:color w:val="000000" w:themeColor="text1"/>
              </w:rPr>
            </w:pPr>
            <w:r w:rsidRPr="007C4433">
              <w:rPr>
                <w:rFonts w:ascii="Arial" w:eastAsia="Times New Roman" w:hAnsi="Arial" w:cs="Arial"/>
                <w:sz w:val="24"/>
                <w:szCs w:val="24"/>
                <w:lang w:eastAsia="en-GB"/>
              </w:rPr>
              <w:t>Manage team members and resources to provide an efficient and effective service that meets required performance standards and adapts to legislative and technological change. </w:t>
            </w:r>
          </w:p>
        </w:tc>
      </w:tr>
      <w:tr w:rsidR="00367859" w14:paraId="297551CE" w14:textId="77777777" w:rsidTr="00E562FB">
        <w:tc>
          <w:tcPr>
            <w:tcW w:w="562" w:type="dxa"/>
          </w:tcPr>
          <w:p w14:paraId="2FCF6A73" w14:textId="77777777" w:rsidR="00367859" w:rsidRDefault="00367859" w:rsidP="00E562FB">
            <w:pPr>
              <w:rPr>
                <w:rFonts w:cstheme="minorHAnsi"/>
                <w:b/>
                <w:bCs/>
                <w:color w:val="000000" w:themeColor="text1"/>
              </w:rPr>
            </w:pPr>
            <w:r>
              <w:rPr>
                <w:rFonts w:cstheme="minorHAnsi"/>
                <w:b/>
                <w:bCs/>
                <w:color w:val="000000" w:themeColor="text1"/>
              </w:rPr>
              <w:t>3.</w:t>
            </w:r>
          </w:p>
        </w:tc>
        <w:tc>
          <w:tcPr>
            <w:tcW w:w="9894" w:type="dxa"/>
          </w:tcPr>
          <w:p w14:paraId="43337DFE" w14:textId="2BA76142" w:rsidR="00367859" w:rsidRDefault="00BB47DB" w:rsidP="00E562FB">
            <w:pPr>
              <w:rPr>
                <w:rFonts w:cstheme="minorHAnsi"/>
                <w:b/>
                <w:bCs/>
                <w:color w:val="000000" w:themeColor="text1"/>
              </w:rPr>
            </w:pPr>
            <w:r w:rsidRPr="007C4433">
              <w:rPr>
                <w:rFonts w:ascii="Arial" w:eastAsia="Times New Roman" w:hAnsi="Arial" w:cs="Arial"/>
                <w:sz w:val="24"/>
                <w:szCs w:val="24"/>
                <w:lang w:eastAsia="en-GB"/>
              </w:rPr>
              <w:t>Initiate and implement enforcement action necessary to achieve the objectives of licensing</w:t>
            </w:r>
            <w:r w:rsidR="00C93BA4">
              <w:rPr>
                <w:rFonts w:ascii="Arial" w:eastAsia="Times New Roman" w:hAnsi="Arial" w:cs="Arial"/>
                <w:sz w:val="24"/>
                <w:szCs w:val="24"/>
                <w:lang w:eastAsia="en-GB"/>
              </w:rPr>
              <w:t xml:space="preserve">, public </w:t>
            </w:r>
            <w:r w:rsidR="00556CF4">
              <w:rPr>
                <w:rFonts w:ascii="Arial" w:eastAsia="Times New Roman" w:hAnsi="Arial" w:cs="Arial"/>
                <w:sz w:val="24"/>
                <w:szCs w:val="24"/>
                <w:lang w:eastAsia="en-GB"/>
              </w:rPr>
              <w:t>safety,</w:t>
            </w:r>
            <w:r w:rsidRPr="007C4433">
              <w:rPr>
                <w:rFonts w:ascii="Arial" w:eastAsia="Times New Roman" w:hAnsi="Arial" w:cs="Arial"/>
                <w:sz w:val="24"/>
                <w:szCs w:val="24"/>
                <w:lang w:eastAsia="en-GB"/>
              </w:rPr>
              <w:t xml:space="preserve"> and allied legislation and to recommend any necessary legal proceedings to ensure compliance</w:t>
            </w:r>
            <w:r>
              <w:rPr>
                <w:rFonts w:ascii="Arial" w:eastAsia="Times New Roman" w:hAnsi="Arial" w:cs="Arial"/>
                <w:sz w:val="24"/>
                <w:szCs w:val="24"/>
                <w:lang w:eastAsia="en-GB"/>
              </w:rPr>
              <w:t>.</w:t>
            </w:r>
            <w:r w:rsidRPr="007C4433">
              <w:rPr>
                <w:rFonts w:ascii="Arial" w:eastAsia="Times New Roman" w:hAnsi="Arial" w:cs="Arial"/>
                <w:sz w:val="24"/>
                <w:szCs w:val="24"/>
                <w:lang w:eastAsia="en-GB"/>
              </w:rPr>
              <w:t> </w:t>
            </w:r>
          </w:p>
        </w:tc>
      </w:tr>
      <w:tr w:rsidR="00367859" w14:paraId="7A72D2AB" w14:textId="77777777" w:rsidTr="00E562FB">
        <w:tc>
          <w:tcPr>
            <w:tcW w:w="562" w:type="dxa"/>
          </w:tcPr>
          <w:p w14:paraId="14D00370" w14:textId="77777777" w:rsidR="00367859" w:rsidRDefault="00367859" w:rsidP="00E562FB">
            <w:pPr>
              <w:rPr>
                <w:rFonts w:cstheme="minorHAnsi"/>
                <w:b/>
                <w:bCs/>
                <w:color w:val="000000" w:themeColor="text1"/>
              </w:rPr>
            </w:pPr>
            <w:r>
              <w:rPr>
                <w:rFonts w:cstheme="minorHAnsi"/>
                <w:b/>
                <w:bCs/>
                <w:color w:val="000000" w:themeColor="text1"/>
              </w:rPr>
              <w:t>4.</w:t>
            </w:r>
          </w:p>
        </w:tc>
        <w:tc>
          <w:tcPr>
            <w:tcW w:w="9894" w:type="dxa"/>
          </w:tcPr>
          <w:p w14:paraId="0B208AA0" w14:textId="1C07F6E6" w:rsidR="00367859" w:rsidRDefault="00BA7A8A" w:rsidP="00E562FB">
            <w:pPr>
              <w:rPr>
                <w:rFonts w:cstheme="minorHAnsi"/>
                <w:b/>
                <w:bCs/>
                <w:color w:val="000000" w:themeColor="text1"/>
              </w:rPr>
            </w:pPr>
            <w:r w:rsidRPr="007C4433">
              <w:rPr>
                <w:rFonts w:ascii="Arial" w:eastAsia="Times New Roman" w:hAnsi="Arial" w:cs="Arial"/>
                <w:sz w:val="24"/>
                <w:szCs w:val="24"/>
                <w:lang w:eastAsia="en-GB"/>
              </w:rPr>
              <w:t>Ensure investigations are carried out and reports produced in accordance with the relevant law and codes of practice so appropriate action can be taken against offenders</w:t>
            </w:r>
            <w:r>
              <w:rPr>
                <w:rFonts w:ascii="Arial" w:eastAsia="Times New Roman" w:hAnsi="Arial" w:cs="Arial"/>
                <w:sz w:val="24"/>
                <w:szCs w:val="24"/>
                <w:lang w:eastAsia="en-GB"/>
              </w:rPr>
              <w:t>.</w:t>
            </w:r>
          </w:p>
        </w:tc>
      </w:tr>
      <w:tr w:rsidR="00367859" w14:paraId="47C551CB" w14:textId="77777777" w:rsidTr="00E562FB">
        <w:tc>
          <w:tcPr>
            <w:tcW w:w="562" w:type="dxa"/>
          </w:tcPr>
          <w:p w14:paraId="2208F351" w14:textId="77777777" w:rsidR="00367859" w:rsidRDefault="00367859" w:rsidP="00E562FB">
            <w:pPr>
              <w:rPr>
                <w:rFonts w:cstheme="minorHAnsi"/>
                <w:b/>
                <w:bCs/>
                <w:color w:val="000000" w:themeColor="text1"/>
              </w:rPr>
            </w:pPr>
            <w:r>
              <w:rPr>
                <w:rFonts w:cstheme="minorHAnsi"/>
                <w:b/>
                <w:bCs/>
                <w:color w:val="000000" w:themeColor="text1"/>
              </w:rPr>
              <w:t>5.</w:t>
            </w:r>
          </w:p>
        </w:tc>
        <w:tc>
          <w:tcPr>
            <w:tcW w:w="9894" w:type="dxa"/>
          </w:tcPr>
          <w:p w14:paraId="4C6B3461" w14:textId="3F332151" w:rsidR="00367859" w:rsidRDefault="006A4758" w:rsidP="006A4758">
            <w:pPr>
              <w:textAlignment w:val="baseline"/>
              <w:rPr>
                <w:rFonts w:cstheme="minorHAnsi"/>
                <w:b/>
                <w:bCs/>
                <w:color w:val="000000" w:themeColor="text1"/>
              </w:rPr>
            </w:pPr>
            <w:r w:rsidRPr="007C4433">
              <w:rPr>
                <w:rFonts w:ascii="Arial" w:eastAsia="Times New Roman" w:hAnsi="Arial" w:cs="Arial"/>
                <w:sz w:val="24"/>
                <w:szCs w:val="24"/>
                <w:lang w:eastAsia="en-GB"/>
              </w:rPr>
              <w:t>To ensure legal response times and other key performance indicators are met and the Licensing service in Milton Keynes excels. </w:t>
            </w:r>
          </w:p>
        </w:tc>
      </w:tr>
      <w:tr w:rsidR="00367859" w14:paraId="39AC0BFD" w14:textId="77777777" w:rsidTr="00E562FB">
        <w:tc>
          <w:tcPr>
            <w:tcW w:w="562" w:type="dxa"/>
          </w:tcPr>
          <w:p w14:paraId="77DFA971" w14:textId="77777777" w:rsidR="00367859" w:rsidRDefault="00367859" w:rsidP="00E562FB">
            <w:pPr>
              <w:rPr>
                <w:rFonts w:cstheme="minorHAnsi"/>
                <w:b/>
                <w:bCs/>
                <w:color w:val="000000" w:themeColor="text1"/>
              </w:rPr>
            </w:pPr>
            <w:r>
              <w:rPr>
                <w:rFonts w:cstheme="minorHAnsi"/>
                <w:b/>
                <w:bCs/>
                <w:color w:val="000000" w:themeColor="text1"/>
              </w:rPr>
              <w:t>6.</w:t>
            </w:r>
          </w:p>
        </w:tc>
        <w:tc>
          <w:tcPr>
            <w:tcW w:w="9894" w:type="dxa"/>
          </w:tcPr>
          <w:p w14:paraId="5A7445F1" w14:textId="40181717" w:rsidR="00367859" w:rsidRDefault="00C93BA4" w:rsidP="00E562FB">
            <w:pPr>
              <w:rPr>
                <w:rFonts w:cstheme="minorHAnsi"/>
                <w:b/>
                <w:bCs/>
                <w:color w:val="000000" w:themeColor="text1"/>
              </w:rPr>
            </w:pPr>
            <w:r>
              <w:rPr>
                <w:rFonts w:ascii="Arial" w:eastAsia="Times New Roman" w:hAnsi="Arial" w:cs="Arial"/>
                <w:sz w:val="24"/>
                <w:szCs w:val="24"/>
                <w:lang w:eastAsia="en-GB"/>
              </w:rPr>
              <w:t xml:space="preserve">Lead </w:t>
            </w:r>
            <w:r w:rsidR="00376958" w:rsidRPr="007C4433">
              <w:rPr>
                <w:rFonts w:ascii="Arial" w:eastAsia="Times New Roman" w:hAnsi="Arial" w:cs="Arial"/>
                <w:sz w:val="24"/>
                <w:szCs w:val="24"/>
                <w:lang w:eastAsia="en-GB"/>
              </w:rPr>
              <w:t>the Safety Advisory Group (SAG) process by ensuring the notification process is effective and meets the requirements of event organisers and the service. Ensure Licensing attend relevant meetings and provide appropriate advice as necessary.  </w:t>
            </w:r>
          </w:p>
        </w:tc>
      </w:tr>
      <w:tr w:rsidR="00376958" w14:paraId="01BE7AB6" w14:textId="77777777" w:rsidTr="00E562FB">
        <w:tc>
          <w:tcPr>
            <w:tcW w:w="562" w:type="dxa"/>
          </w:tcPr>
          <w:p w14:paraId="7A6632BF" w14:textId="6ACC0893" w:rsidR="00376958" w:rsidRDefault="00376958" w:rsidP="00E562FB">
            <w:pPr>
              <w:rPr>
                <w:rFonts w:cstheme="minorHAnsi"/>
                <w:b/>
                <w:bCs/>
                <w:color w:val="000000" w:themeColor="text1"/>
              </w:rPr>
            </w:pPr>
            <w:r>
              <w:rPr>
                <w:rFonts w:cstheme="minorHAnsi"/>
                <w:b/>
                <w:bCs/>
                <w:color w:val="000000" w:themeColor="text1"/>
              </w:rPr>
              <w:t>7.</w:t>
            </w:r>
          </w:p>
        </w:tc>
        <w:tc>
          <w:tcPr>
            <w:tcW w:w="9894" w:type="dxa"/>
          </w:tcPr>
          <w:p w14:paraId="3DB5C7CB" w14:textId="7E2202F3" w:rsidR="00376958" w:rsidRPr="007C4433" w:rsidRDefault="004D432D" w:rsidP="00E562FB">
            <w:pPr>
              <w:rPr>
                <w:rFonts w:ascii="Arial" w:eastAsia="Times New Roman" w:hAnsi="Arial" w:cs="Arial"/>
                <w:sz w:val="24"/>
                <w:szCs w:val="24"/>
                <w:lang w:eastAsia="en-GB"/>
              </w:rPr>
            </w:pPr>
            <w:r w:rsidRPr="007C4433">
              <w:rPr>
                <w:rFonts w:ascii="Arial" w:eastAsia="Times New Roman" w:hAnsi="Arial" w:cs="Arial"/>
                <w:lang w:eastAsia="en-GB"/>
              </w:rPr>
              <w:t>Lead on the most complex and technical cases and support the professional development of other staff within the service</w:t>
            </w:r>
            <w:r>
              <w:rPr>
                <w:rFonts w:ascii="Arial" w:eastAsia="Times New Roman" w:hAnsi="Arial" w:cs="Arial"/>
                <w:lang w:eastAsia="en-GB"/>
              </w:rPr>
              <w:t>.</w:t>
            </w:r>
          </w:p>
        </w:tc>
      </w:tr>
      <w:tr w:rsidR="004D432D" w14:paraId="31B6D049" w14:textId="77777777" w:rsidTr="00E562FB">
        <w:tc>
          <w:tcPr>
            <w:tcW w:w="562" w:type="dxa"/>
          </w:tcPr>
          <w:p w14:paraId="3FB219D2" w14:textId="721FE79E" w:rsidR="004D432D" w:rsidRDefault="00BD25F2" w:rsidP="00E562FB">
            <w:pPr>
              <w:rPr>
                <w:rFonts w:cstheme="minorHAnsi"/>
                <w:b/>
                <w:bCs/>
                <w:color w:val="000000" w:themeColor="text1"/>
              </w:rPr>
            </w:pPr>
            <w:r>
              <w:rPr>
                <w:rFonts w:cstheme="minorHAnsi"/>
                <w:b/>
                <w:bCs/>
                <w:color w:val="000000" w:themeColor="text1"/>
              </w:rPr>
              <w:t>8.</w:t>
            </w:r>
          </w:p>
        </w:tc>
        <w:tc>
          <w:tcPr>
            <w:tcW w:w="9894" w:type="dxa"/>
          </w:tcPr>
          <w:p w14:paraId="2E9553A6" w14:textId="714315BE" w:rsidR="004D432D" w:rsidRPr="007C4433" w:rsidRDefault="00BD25F2" w:rsidP="00E562FB">
            <w:pPr>
              <w:rPr>
                <w:rFonts w:ascii="Arial" w:eastAsia="Times New Roman" w:hAnsi="Arial" w:cs="Arial"/>
                <w:lang w:eastAsia="en-GB"/>
              </w:rPr>
            </w:pPr>
            <w:r>
              <w:rPr>
                <w:rFonts w:ascii="Arial" w:eastAsia="Times New Roman" w:hAnsi="Arial" w:cs="Arial"/>
                <w:lang w:eastAsia="en-GB"/>
              </w:rPr>
              <w:t xml:space="preserve">Deputise for </w:t>
            </w:r>
            <w:r w:rsidR="00C93BA4">
              <w:rPr>
                <w:rFonts w:ascii="Arial" w:eastAsia="Times New Roman" w:hAnsi="Arial" w:cs="Arial"/>
                <w:lang w:eastAsia="en-GB"/>
              </w:rPr>
              <w:t>the Trading Standards &amp; L</w:t>
            </w:r>
            <w:r>
              <w:rPr>
                <w:rFonts w:ascii="Arial" w:eastAsia="Times New Roman" w:hAnsi="Arial" w:cs="Arial"/>
                <w:lang w:eastAsia="en-GB"/>
              </w:rPr>
              <w:t>icensing manager</w:t>
            </w:r>
            <w:r w:rsidR="00C93BA4">
              <w:rPr>
                <w:rFonts w:ascii="Arial" w:eastAsia="Times New Roman" w:hAnsi="Arial" w:cs="Arial"/>
                <w:lang w:eastAsia="en-GB"/>
              </w:rPr>
              <w:t xml:space="preserve"> as required</w:t>
            </w:r>
          </w:p>
        </w:tc>
      </w:tr>
    </w:tbl>
    <w:p w14:paraId="1854AFCC" w14:textId="77777777" w:rsidR="00367859" w:rsidRDefault="00367859" w:rsidP="00367859">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03E8D225" w14:textId="77777777" w:rsidR="00367859" w:rsidRPr="001C2894" w:rsidRDefault="00367859" w:rsidP="00367859">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62"/>
        <w:gridCol w:w="9894"/>
      </w:tblGrid>
      <w:tr w:rsidR="00367859" w14:paraId="42EDB518" w14:textId="77777777" w:rsidTr="00E562FB">
        <w:tc>
          <w:tcPr>
            <w:tcW w:w="562" w:type="dxa"/>
          </w:tcPr>
          <w:p w14:paraId="15D28F4A" w14:textId="77777777" w:rsidR="00367859" w:rsidRDefault="00367859" w:rsidP="00E562FB">
            <w:pPr>
              <w:rPr>
                <w:rFonts w:cstheme="minorHAnsi"/>
                <w:b/>
                <w:bCs/>
                <w:color w:val="000000" w:themeColor="text1"/>
              </w:rPr>
            </w:pPr>
            <w:r>
              <w:rPr>
                <w:rFonts w:cstheme="minorHAnsi"/>
                <w:b/>
                <w:bCs/>
                <w:color w:val="000000" w:themeColor="text1"/>
              </w:rPr>
              <w:t>1.</w:t>
            </w:r>
          </w:p>
        </w:tc>
        <w:tc>
          <w:tcPr>
            <w:tcW w:w="9894" w:type="dxa"/>
          </w:tcPr>
          <w:p w14:paraId="49CFC60D" w14:textId="34D4D301" w:rsidR="001A5A89" w:rsidRPr="001A5A89" w:rsidRDefault="001A5A89" w:rsidP="00EC532D">
            <w:pPr>
              <w:rPr>
                <w:rFonts w:cstheme="minorHAnsi"/>
                <w:color w:val="000000" w:themeColor="text1"/>
              </w:rPr>
            </w:pPr>
            <w:r>
              <w:rPr>
                <w:rFonts w:cstheme="minorHAnsi"/>
                <w:color w:val="000000" w:themeColor="text1"/>
              </w:rPr>
              <w:t>Full membership of Institute of Licensing.</w:t>
            </w:r>
          </w:p>
        </w:tc>
      </w:tr>
      <w:tr w:rsidR="00367859" w14:paraId="727F819C" w14:textId="77777777" w:rsidTr="00E562FB">
        <w:tc>
          <w:tcPr>
            <w:tcW w:w="562" w:type="dxa"/>
          </w:tcPr>
          <w:p w14:paraId="3449216D" w14:textId="77777777" w:rsidR="00367859" w:rsidRDefault="00367859" w:rsidP="00E562FB">
            <w:pPr>
              <w:rPr>
                <w:rFonts w:cstheme="minorHAnsi"/>
                <w:b/>
                <w:bCs/>
                <w:color w:val="000000" w:themeColor="text1"/>
              </w:rPr>
            </w:pPr>
            <w:r>
              <w:rPr>
                <w:rFonts w:cstheme="minorHAnsi"/>
                <w:b/>
                <w:bCs/>
                <w:color w:val="000000" w:themeColor="text1"/>
              </w:rPr>
              <w:t>2.</w:t>
            </w:r>
          </w:p>
        </w:tc>
        <w:tc>
          <w:tcPr>
            <w:tcW w:w="9894" w:type="dxa"/>
          </w:tcPr>
          <w:p w14:paraId="749425EA" w14:textId="29223C39" w:rsidR="00367859" w:rsidRPr="006A0890" w:rsidRDefault="006A0890" w:rsidP="00E562FB">
            <w:pPr>
              <w:rPr>
                <w:rFonts w:cstheme="minorHAnsi"/>
                <w:color w:val="000000" w:themeColor="text1"/>
              </w:rPr>
            </w:pPr>
            <w:r w:rsidRPr="006A0890">
              <w:rPr>
                <w:rStyle w:val="normaltextrun"/>
                <w:rFonts w:ascii="Arial" w:hAnsi="Arial" w:cs="Arial"/>
                <w:color w:val="000000"/>
                <w:shd w:val="clear" w:color="auto" w:fill="FFFFFF"/>
              </w:rPr>
              <w:t xml:space="preserve">Full </w:t>
            </w:r>
            <w:r w:rsidRPr="006A0890">
              <w:rPr>
                <w:rStyle w:val="normaltextrun"/>
                <w:rFonts w:ascii="Arial" w:hAnsi="Arial" w:cs="Arial"/>
                <w:color w:val="000000"/>
                <w:sz w:val="20"/>
                <w:szCs w:val="20"/>
                <w:shd w:val="clear" w:color="auto" w:fill="FFFFFF"/>
              </w:rPr>
              <w:t>Professional qualification or equivalent demonstrable knowledge in relevant specialist areas</w:t>
            </w:r>
            <w:r>
              <w:rPr>
                <w:rStyle w:val="normaltextrun"/>
                <w:rFonts w:ascii="Arial" w:hAnsi="Arial" w:cs="Arial"/>
                <w:color w:val="000000"/>
                <w:sz w:val="20"/>
                <w:szCs w:val="20"/>
                <w:shd w:val="clear" w:color="auto" w:fill="FFFFFF"/>
              </w:rPr>
              <w:t>.</w:t>
            </w:r>
          </w:p>
        </w:tc>
      </w:tr>
      <w:tr w:rsidR="00367859" w14:paraId="5ECDBECB" w14:textId="77777777" w:rsidTr="00E562FB">
        <w:tc>
          <w:tcPr>
            <w:tcW w:w="562" w:type="dxa"/>
          </w:tcPr>
          <w:p w14:paraId="209C2467" w14:textId="77777777" w:rsidR="00367859" w:rsidRDefault="00367859" w:rsidP="00E562FB">
            <w:pPr>
              <w:rPr>
                <w:rFonts w:cstheme="minorHAnsi"/>
                <w:b/>
                <w:bCs/>
                <w:color w:val="000000" w:themeColor="text1"/>
              </w:rPr>
            </w:pPr>
            <w:r>
              <w:rPr>
                <w:rFonts w:cstheme="minorHAnsi"/>
                <w:b/>
                <w:bCs/>
                <w:color w:val="000000" w:themeColor="text1"/>
              </w:rPr>
              <w:t>3.</w:t>
            </w:r>
          </w:p>
        </w:tc>
        <w:tc>
          <w:tcPr>
            <w:tcW w:w="9894" w:type="dxa"/>
          </w:tcPr>
          <w:p w14:paraId="212D3818" w14:textId="6DC8117F" w:rsidR="00367859" w:rsidRDefault="00DF29E7" w:rsidP="00E562FB">
            <w:pPr>
              <w:rPr>
                <w:rFonts w:cstheme="minorHAnsi"/>
                <w:b/>
                <w:bCs/>
                <w:color w:val="000000" w:themeColor="text1"/>
              </w:rPr>
            </w:pPr>
            <w:r>
              <w:rPr>
                <w:rStyle w:val="normaltextrun"/>
                <w:rFonts w:ascii="Arial" w:hAnsi="Arial" w:cs="Arial"/>
                <w:color w:val="000000"/>
                <w:shd w:val="clear" w:color="auto" w:fill="FFFFFF"/>
              </w:rPr>
              <w:t>Full UK driving licence.</w:t>
            </w:r>
          </w:p>
        </w:tc>
      </w:tr>
      <w:tr w:rsidR="00367859" w14:paraId="1881B890" w14:textId="77777777" w:rsidTr="00E562FB">
        <w:tc>
          <w:tcPr>
            <w:tcW w:w="562" w:type="dxa"/>
          </w:tcPr>
          <w:p w14:paraId="161D55EE" w14:textId="77777777" w:rsidR="00367859" w:rsidRDefault="00367859" w:rsidP="00E562FB">
            <w:pPr>
              <w:rPr>
                <w:rFonts w:cstheme="minorHAnsi"/>
                <w:b/>
                <w:bCs/>
                <w:color w:val="000000" w:themeColor="text1"/>
              </w:rPr>
            </w:pPr>
            <w:r>
              <w:rPr>
                <w:rFonts w:cstheme="minorHAnsi"/>
                <w:b/>
                <w:bCs/>
                <w:color w:val="000000" w:themeColor="text1"/>
              </w:rPr>
              <w:t>4.</w:t>
            </w:r>
          </w:p>
        </w:tc>
        <w:tc>
          <w:tcPr>
            <w:tcW w:w="9894" w:type="dxa"/>
          </w:tcPr>
          <w:p w14:paraId="7E763950" w14:textId="4C665132" w:rsidR="00367859" w:rsidRDefault="00C56F09" w:rsidP="00E562FB">
            <w:pPr>
              <w:rPr>
                <w:rFonts w:cstheme="minorHAnsi"/>
                <w:b/>
                <w:bCs/>
                <w:color w:val="000000" w:themeColor="text1"/>
              </w:rPr>
            </w:pPr>
            <w:r>
              <w:rPr>
                <w:rStyle w:val="normaltextrun"/>
                <w:rFonts w:ascii="Arial" w:hAnsi="Arial" w:cs="Arial"/>
                <w:color w:val="000000"/>
                <w:shd w:val="clear" w:color="auto" w:fill="FFFFFF"/>
              </w:rPr>
              <w:t xml:space="preserve">Extensive knowledge of all Licensing </w:t>
            </w:r>
            <w:r w:rsidR="00C93BA4">
              <w:rPr>
                <w:rStyle w:val="normaltextrun"/>
                <w:rFonts w:ascii="Arial" w:hAnsi="Arial" w:cs="Arial"/>
                <w:color w:val="000000"/>
                <w:shd w:val="clear" w:color="auto" w:fill="FFFFFF"/>
              </w:rPr>
              <w:t xml:space="preserve">and public safety </w:t>
            </w:r>
            <w:r>
              <w:rPr>
                <w:rStyle w:val="normaltextrun"/>
                <w:rFonts w:ascii="Arial" w:hAnsi="Arial" w:cs="Arial"/>
                <w:color w:val="000000"/>
                <w:shd w:val="clear" w:color="auto" w:fill="FFFFFF"/>
              </w:rPr>
              <w:t>legislation.</w:t>
            </w:r>
          </w:p>
        </w:tc>
      </w:tr>
      <w:tr w:rsidR="00367859" w14:paraId="455791DA" w14:textId="77777777" w:rsidTr="00E562FB">
        <w:tc>
          <w:tcPr>
            <w:tcW w:w="562" w:type="dxa"/>
          </w:tcPr>
          <w:p w14:paraId="43922196" w14:textId="77777777" w:rsidR="00367859" w:rsidRDefault="00367859" w:rsidP="00E562FB">
            <w:pPr>
              <w:rPr>
                <w:rFonts w:cstheme="minorHAnsi"/>
                <w:b/>
                <w:bCs/>
                <w:color w:val="000000" w:themeColor="text1"/>
              </w:rPr>
            </w:pPr>
            <w:r>
              <w:rPr>
                <w:rFonts w:cstheme="minorHAnsi"/>
                <w:b/>
                <w:bCs/>
                <w:color w:val="000000" w:themeColor="text1"/>
              </w:rPr>
              <w:t>5.</w:t>
            </w:r>
          </w:p>
        </w:tc>
        <w:tc>
          <w:tcPr>
            <w:tcW w:w="9894" w:type="dxa"/>
          </w:tcPr>
          <w:p w14:paraId="581F56F3" w14:textId="303E4797" w:rsidR="00F26431" w:rsidRPr="001103A0" w:rsidRDefault="0066024F" w:rsidP="00E562FB">
            <w:pPr>
              <w:rPr>
                <w:rFonts w:ascii="Arial" w:hAnsi="Arial" w:cs="Arial"/>
                <w:color w:val="000000" w:themeColor="text1"/>
              </w:rPr>
            </w:pPr>
            <w:r>
              <w:rPr>
                <w:rFonts w:ascii="Arial" w:hAnsi="Arial" w:cs="Arial"/>
                <w:color w:val="000000" w:themeColor="text1"/>
              </w:rPr>
              <w:t xml:space="preserve">Knowledge </w:t>
            </w:r>
            <w:r w:rsidR="00FA625D">
              <w:rPr>
                <w:rFonts w:ascii="Arial" w:hAnsi="Arial" w:cs="Arial"/>
                <w:color w:val="000000" w:themeColor="text1"/>
              </w:rPr>
              <w:t xml:space="preserve">and </w:t>
            </w:r>
            <w:r w:rsidR="00F26431">
              <w:rPr>
                <w:rFonts w:ascii="Arial" w:hAnsi="Arial" w:cs="Arial"/>
                <w:color w:val="000000" w:themeColor="text1"/>
              </w:rPr>
              <w:t>understanding of relevant Council committee procedures.</w:t>
            </w:r>
          </w:p>
        </w:tc>
      </w:tr>
      <w:tr w:rsidR="00F26431" w14:paraId="32243F77" w14:textId="77777777" w:rsidTr="00E562FB">
        <w:tc>
          <w:tcPr>
            <w:tcW w:w="562" w:type="dxa"/>
          </w:tcPr>
          <w:p w14:paraId="67A4AB0E" w14:textId="23364496" w:rsidR="00F26431" w:rsidRDefault="00F26431" w:rsidP="00E562FB">
            <w:pPr>
              <w:rPr>
                <w:rFonts w:cstheme="minorHAnsi"/>
                <w:b/>
                <w:bCs/>
                <w:color w:val="000000" w:themeColor="text1"/>
              </w:rPr>
            </w:pPr>
            <w:r>
              <w:rPr>
                <w:rFonts w:cstheme="minorHAnsi"/>
                <w:b/>
                <w:bCs/>
                <w:color w:val="000000" w:themeColor="text1"/>
              </w:rPr>
              <w:t>6.</w:t>
            </w:r>
          </w:p>
        </w:tc>
        <w:tc>
          <w:tcPr>
            <w:tcW w:w="9894" w:type="dxa"/>
          </w:tcPr>
          <w:p w14:paraId="33432662" w14:textId="632B43BC" w:rsidR="00F26431" w:rsidRDefault="00FF4AFD" w:rsidP="00E562FB">
            <w:pPr>
              <w:rPr>
                <w:rFonts w:ascii="Arial" w:hAnsi="Arial" w:cs="Arial"/>
                <w:color w:val="000000" w:themeColor="text1"/>
              </w:rPr>
            </w:pPr>
            <w:r>
              <w:rPr>
                <w:rFonts w:ascii="Arial" w:hAnsi="Arial" w:cs="Arial"/>
                <w:color w:val="000000" w:themeColor="text1"/>
              </w:rPr>
              <w:t>Able to use IT systems to management level.</w:t>
            </w:r>
          </w:p>
        </w:tc>
      </w:tr>
      <w:tr w:rsidR="00FF4AFD" w14:paraId="63172C75" w14:textId="77777777" w:rsidTr="00E562FB">
        <w:tc>
          <w:tcPr>
            <w:tcW w:w="562" w:type="dxa"/>
          </w:tcPr>
          <w:p w14:paraId="112D06AC" w14:textId="387098B2" w:rsidR="00FF4AFD" w:rsidRDefault="00FF4AFD" w:rsidP="00E562FB">
            <w:pPr>
              <w:rPr>
                <w:rFonts w:cstheme="minorHAnsi"/>
                <w:b/>
                <w:bCs/>
                <w:color w:val="000000" w:themeColor="text1"/>
              </w:rPr>
            </w:pPr>
            <w:r>
              <w:rPr>
                <w:rFonts w:cstheme="minorHAnsi"/>
                <w:b/>
                <w:bCs/>
                <w:color w:val="000000" w:themeColor="text1"/>
              </w:rPr>
              <w:t>7.</w:t>
            </w:r>
          </w:p>
        </w:tc>
        <w:tc>
          <w:tcPr>
            <w:tcW w:w="9894" w:type="dxa"/>
          </w:tcPr>
          <w:p w14:paraId="0765AFD5" w14:textId="506329F6" w:rsidR="00FF4AFD" w:rsidRDefault="00D05CBE" w:rsidP="00E562FB">
            <w:pPr>
              <w:rPr>
                <w:rFonts w:ascii="Arial" w:hAnsi="Arial" w:cs="Arial"/>
                <w:color w:val="000000" w:themeColor="text1"/>
              </w:rPr>
            </w:pPr>
            <w:r>
              <w:rPr>
                <w:rStyle w:val="normaltextrun"/>
                <w:rFonts w:ascii="Arial" w:hAnsi="Arial" w:cs="Arial"/>
                <w:color w:val="000000"/>
                <w:shd w:val="clear" w:color="auto" w:fill="FFFFFF"/>
              </w:rPr>
              <w:t>Proven ability to manage and motivate staff in order to meet internal and external targets.</w:t>
            </w:r>
            <w:r>
              <w:rPr>
                <w:rStyle w:val="eop"/>
                <w:rFonts w:ascii="Arial" w:hAnsi="Arial" w:cs="Arial"/>
                <w:color w:val="000000"/>
                <w:shd w:val="clear" w:color="auto" w:fill="FFFFFF"/>
              </w:rPr>
              <w:t> </w:t>
            </w:r>
          </w:p>
        </w:tc>
      </w:tr>
      <w:tr w:rsidR="00D05CBE" w14:paraId="0F7D8E64" w14:textId="77777777" w:rsidTr="00E562FB">
        <w:tc>
          <w:tcPr>
            <w:tcW w:w="562" w:type="dxa"/>
          </w:tcPr>
          <w:p w14:paraId="1F68DC2D" w14:textId="5F7BEC0A" w:rsidR="00D05CBE" w:rsidRDefault="00D05CBE" w:rsidP="00E562FB">
            <w:pPr>
              <w:rPr>
                <w:rFonts w:cstheme="minorHAnsi"/>
                <w:b/>
                <w:bCs/>
                <w:color w:val="000000" w:themeColor="text1"/>
              </w:rPr>
            </w:pPr>
            <w:r>
              <w:rPr>
                <w:rFonts w:cstheme="minorHAnsi"/>
                <w:b/>
                <w:bCs/>
                <w:color w:val="000000" w:themeColor="text1"/>
              </w:rPr>
              <w:t>8.</w:t>
            </w:r>
          </w:p>
        </w:tc>
        <w:tc>
          <w:tcPr>
            <w:tcW w:w="9894" w:type="dxa"/>
          </w:tcPr>
          <w:p w14:paraId="14D376B4" w14:textId="54CF065F" w:rsidR="00D05CBE" w:rsidRDefault="006621B7" w:rsidP="00E562FB">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Proven ability to lia</w:t>
            </w:r>
            <w:r w:rsidR="00AA66BA">
              <w:rPr>
                <w:rStyle w:val="normaltextrun"/>
                <w:rFonts w:ascii="Arial" w:hAnsi="Arial" w:cs="Arial"/>
                <w:color w:val="000000"/>
                <w:shd w:val="clear" w:color="auto" w:fill="FFFFFF"/>
              </w:rPr>
              <w:t>i</w:t>
            </w:r>
            <w:r>
              <w:rPr>
                <w:rStyle w:val="normaltextrun"/>
                <w:rFonts w:ascii="Arial" w:hAnsi="Arial" w:cs="Arial"/>
                <w:color w:val="000000"/>
                <w:shd w:val="clear" w:color="auto" w:fill="FFFFFF"/>
              </w:rPr>
              <w:t>se with outside agencies and partners</w:t>
            </w:r>
            <w:r w:rsidR="00AA66BA">
              <w:rPr>
                <w:rStyle w:val="normaltextrun"/>
                <w:rFonts w:ascii="Arial" w:hAnsi="Arial" w:cs="Arial"/>
                <w:color w:val="000000"/>
                <w:shd w:val="clear" w:color="auto" w:fill="FFFFFF"/>
              </w:rPr>
              <w:t>.</w:t>
            </w:r>
          </w:p>
        </w:tc>
      </w:tr>
    </w:tbl>
    <w:p w14:paraId="4B832F69" w14:textId="77777777" w:rsidR="00367859" w:rsidRDefault="00367859" w:rsidP="00367859">
      <w:pPr>
        <w:rPr>
          <w:rFonts w:eastAsiaTheme="minorEastAsia" w:cstheme="minorHAnsi"/>
          <w:b/>
          <w:bCs/>
          <w:color w:val="000000" w:themeColor="text1"/>
          <w:sz w:val="24"/>
          <w:szCs w:val="24"/>
          <w:lang w:eastAsia="en-GB"/>
        </w:rPr>
      </w:pPr>
      <w:r>
        <w:rPr>
          <w:rFonts w:cstheme="minorHAnsi"/>
          <w:b/>
          <w:bCs/>
          <w:color w:val="000000" w:themeColor="text1"/>
        </w:rPr>
        <w:br w:type="page"/>
      </w:r>
    </w:p>
    <w:p w14:paraId="02BEB979" w14:textId="77777777" w:rsidR="00367859" w:rsidRPr="00F77A6D" w:rsidRDefault="00367859" w:rsidP="00367859">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9264" behindDoc="0" locked="0" layoutInCell="1" allowOverlap="1" wp14:anchorId="1F5C9C7B" wp14:editId="3EEBD68D">
                <wp:simplePos x="0" y="0"/>
                <wp:positionH relativeFrom="margin">
                  <wp:align>right</wp:align>
                </wp:positionH>
                <wp:positionV relativeFrom="paragraph">
                  <wp:posOffset>4158</wp:posOffset>
                </wp:positionV>
                <wp:extent cx="6496050" cy="113347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496050" cy="1133475"/>
                        </a:xfrm>
                        <a:prstGeom prst="rect">
                          <a:avLst/>
                        </a:prstGeom>
                        <a:noFill/>
                      </wps:spPr>
                      <wps:txbx>
                        <w:txbxContent>
                          <w:p w14:paraId="72EBF6D9" w14:textId="77777777" w:rsidR="00367859" w:rsidRPr="00960730" w:rsidRDefault="00367859" w:rsidP="00367859">
                            <w:pPr>
                              <w:shd w:val="clear" w:color="auto" w:fill="008996"/>
                              <w:spacing w:after="0" w:line="240" w:lineRule="auto"/>
                              <w:contextualSpacing/>
                              <w:rPr>
                                <w:rFonts w:hAnsi="Calibri"/>
                                <w:color w:val="FFFFFF" w:themeColor="background1"/>
                                <w:kern w:val="24"/>
                                <w:sz w:val="52"/>
                                <w:szCs w:val="52"/>
                              </w:rPr>
                            </w:pPr>
                            <w:r w:rsidRPr="00960730">
                              <w:rPr>
                                <w:rFonts w:hAnsi="Calibri"/>
                                <w:color w:val="FFFFFF" w:themeColor="background1"/>
                                <w:kern w:val="24"/>
                                <w:sz w:val="52"/>
                                <w:szCs w:val="52"/>
                              </w:rPr>
                              <w:t>Job Family</w:t>
                            </w:r>
                          </w:p>
                          <w:p w14:paraId="6169E0B6" w14:textId="77777777" w:rsidR="00367859" w:rsidRPr="00960730" w:rsidRDefault="00367859" w:rsidP="00367859">
                            <w:pPr>
                              <w:shd w:val="clear" w:color="auto" w:fill="008996"/>
                              <w:spacing w:after="0" w:line="240" w:lineRule="auto"/>
                              <w:contextualSpacing/>
                              <w:rPr>
                                <w:rFonts w:hAnsi="Calibri"/>
                                <w:color w:val="FFFFFF" w:themeColor="background1"/>
                                <w:kern w:val="24"/>
                                <w:sz w:val="28"/>
                                <w:szCs w:val="28"/>
                              </w:rPr>
                            </w:pPr>
                            <w:r w:rsidRPr="00960730">
                              <w:rPr>
                                <w:rFonts w:hAnsi="Calibri"/>
                                <w:color w:val="FFFFFF" w:themeColor="background1"/>
                                <w:kern w:val="24"/>
                                <w:sz w:val="28"/>
                                <w:szCs w:val="28"/>
                              </w:rPr>
                              <w:t>Professional/Technical</w:t>
                            </w:r>
                          </w:p>
                          <w:p w14:paraId="35DE85F4" w14:textId="77777777" w:rsidR="00367859" w:rsidRPr="00960730" w:rsidRDefault="00367859" w:rsidP="00367859">
                            <w:pPr>
                              <w:shd w:val="clear" w:color="auto" w:fill="008996"/>
                              <w:spacing w:after="0" w:line="240" w:lineRule="auto"/>
                              <w:contextualSpacing/>
                              <w:rPr>
                                <w:sz w:val="28"/>
                                <w:szCs w:val="28"/>
                              </w:rPr>
                            </w:pPr>
                            <w:r w:rsidRPr="00960730">
                              <w:rPr>
                                <w:rFonts w:hAnsi="Calibri"/>
                                <w:color w:val="FFFFFF" w:themeColor="background1"/>
                                <w:kern w:val="24"/>
                                <w:sz w:val="28"/>
                                <w:szCs w:val="28"/>
                              </w:rPr>
                              <w:t>Grade J</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F5C9C7B" id="_x0000_s1027" type="#_x0000_t202" style="position:absolute;margin-left:460.3pt;margin-top:.35pt;width:511.5pt;height:8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68gwEAAPECAAAOAAAAZHJzL2Uyb0RvYy54bWysUttu2zAMfR+wfxD0vtjpJWuNOMW2onsZ&#10;tgLtPkCRpViAJWqkEjt/X0rJkqJ7G/pCSbwcHh5qeTf5QewMkoPQyvmslsIEDZ0Lm1b+fn74dCMF&#10;JRU6NUAwrdwbknerjx+WY2zMBfQwdAYFgwRqxtjKPqXYVBXp3nhFM4gmcNACepX4iZuqQzUyuh+q&#10;i7peVCNgFxG0IWLv/SEoVwXfWqPTL2vJJDG0krmlYrHYdbbVaqmaDarYO32kof6DhVcucNMT1L1K&#10;SmzR/QPlnUYgsGmmwVdgrdOmzMDTzOs30zz1KpoyC4tD8SQTvR+s/rl7io8o0vQVJl5gFmSM1BA7&#10;8zyTRZ9PZio4zhLuT7KZKQnNzsXV7aK+5pDm2Hx+eXn1+TrjVOfyiJS+G/AiX1qJvJcil9r9oHRI&#10;/ZuSuwV4cMOQ/Wcu+Zam9SRc94rnGro90x95g62kP1uFRgpMwzcoCz+AfdkmsK70ySiHmiM461qY&#10;Hv9AXtzrd8k6/9TVCwAAAP//AwBQSwMEFAAGAAgAAAAhAMiscOfaAAAABgEAAA8AAABkcnMvZG93&#10;bnJldi54bWxMj81OwzAQhO9IvIO1SNyoTfgpDXEqBOIKaqGVuG3jbRIRr6PYbcLbsz3BbUazmvm2&#10;WE6+U0caYhvYwvXMgCKugmu5tvD58Xr1AComZIddYLLwQxGW5flZgbkLI6/ouE61khKOOVpoUupz&#10;rWPVkMc4Cz2xZPsweExih1q7AUcp953OjLnXHluWhQZ7em6o+l4fvIXN2/5re2ve6xd/149hMpr9&#10;Qlt7eTE9PYJKNKW/YzjhCzqUwrQLB3ZRdRbkkWRhDuqUmexG/E7UfJGBLgv9H7/8BQAA//8DAFBL&#10;AQItABQABgAIAAAAIQC2gziS/gAAAOEBAAATAAAAAAAAAAAAAAAAAAAAAABbQ29udGVudF9UeXBl&#10;c10ueG1sUEsBAi0AFAAGAAgAAAAhADj9If/WAAAAlAEAAAsAAAAAAAAAAAAAAAAALwEAAF9yZWxz&#10;Ly5yZWxzUEsBAi0AFAAGAAgAAAAhAPMoLryDAQAA8QIAAA4AAAAAAAAAAAAAAAAALgIAAGRycy9l&#10;Mm9Eb2MueG1sUEsBAi0AFAAGAAgAAAAhAMiscOfaAAAABgEAAA8AAAAAAAAAAAAAAAAA3QMAAGRy&#10;cy9kb3ducmV2LnhtbFBLBQYAAAAABAAEAPMAAADkBAAAAAA=&#10;" filled="f" stroked="f">
                <v:textbox>
                  <w:txbxContent>
                    <w:p w14:paraId="72EBF6D9" w14:textId="77777777" w:rsidR="00367859" w:rsidRPr="00960730" w:rsidRDefault="00367859" w:rsidP="00367859">
                      <w:pPr>
                        <w:shd w:val="clear" w:color="auto" w:fill="008996"/>
                        <w:spacing w:after="0" w:line="240" w:lineRule="auto"/>
                        <w:contextualSpacing/>
                        <w:rPr>
                          <w:rFonts w:hAnsi="Calibri"/>
                          <w:color w:val="FFFFFF" w:themeColor="background1"/>
                          <w:kern w:val="24"/>
                          <w:sz w:val="52"/>
                          <w:szCs w:val="52"/>
                        </w:rPr>
                      </w:pPr>
                      <w:r w:rsidRPr="00960730">
                        <w:rPr>
                          <w:rFonts w:hAnsi="Calibri"/>
                          <w:color w:val="FFFFFF" w:themeColor="background1"/>
                          <w:kern w:val="24"/>
                          <w:sz w:val="52"/>
                          <w:szCs w:val="52"/>
                        </w:rPr>
                        <w:t>Job Family</w:t>
                      </w:r>
                    </w:p>
                    <w:p w14:paraId="6169E0B6" w14:textId="77777777" w:rsidR="00367859" w:rsidRPr="00960730" w:rsidRDefault="00367859" w:rsidP="00367859">
                      <w:pPr>
                        <w:shd w:val="clear" w:color="auto" w:fill="008996"/>
                        <w:spacing w:after="0" w:line="240" w:lineRule="auto"/>
                        <w:contextualSpacing/>
                        <w:rPr>
                          <w:rFonts w:hAnsi="Calibri"/>
                          <w:color w:val="FFFFFF" w:themeColor="background1"/>
                          <w:kern w:val="24"/>
                          <w:sz w:val="28"/>
                          <w:szCs w:val="28"/>
                        </w:rPr>
                      </w:pPr>
                      <w:r w:rsidRPr="00960730">
                        <w:rPr>
                          <w:rFonts w:hAnsi="Calibri"/>
                          <w:color w:val="FFFFFF" w:themeColor="background1"/>
                          <w:kern w:val="24"/>
                          <w:sz w:val="28"/>
                          <w:szCs w:val="28"/>
                        </w:rPr>
                        <w:t>Professional/Technical</w:t>
                      </w:r>
                    </w:p>
                    <w:p w14:paraId="35DE85F4" w14:textId="77777777" w:rsidR="00367859" w:rsidRPr="00960730" w:rsidRDefault="00367859" w:rsidP="00367859">
                      <w:pPr>
                        <w:shd w:val="clear" w:color="auto" w:fill="008996"/>
                        <w:spacing w:after="0" w:line="240" w:lineRule="auto"/>
                        <w:contextualSpacing/>
                        <w:rPr>
                          <w:sz w:val="28"/>
                          <w:szCs w:val="28"/>
                        </w:rPr>
                      </w:pPr>
                      <w:r w:rsidRPr="00960730">
                        <w:rPr>
                          <w:rFonts w:hAnsi="Calibri"/>
                          <w:color w:val="FFFFFF" w:themeColor="background1"/>
                          <w:kern w:val="24"/>
                          <w:sz w:val="28"/>
                          <w:szCs w:val="28"/>
                        </w:rPr>
                        <w:t>Grade J</w:t>
                      </w:r>
                    </w:p>
                  </w:txbxContent>
                </v:textbox>
                <w10:wrap anchorx="margin"/>
              </v:shape>
            </w:pict>
          </mc:Fallback>
        </mc:AlternateContent>
      </w:r>
      <w:r>
        <w:rPr>
          <w:noProof/>
        </w:rPr>
        <w:drawing>
          <wp:anchor distT="0" distB="0" distL="114300" distR="114300" simplePos="0" relativeHeight="251662336" behindDoc="0" locked="0" layoutInCell="1" allowOverlap="1" wp14:anchorId="7892BE14" wp14:editId="287BDFD9">
            <wp:simplePos x="0" y="0"/>
            <wp:positionH relativeFrom="column">
              <wp:posOffset>4410075</wp:posOffset>
            </wp:positionH>
            <wp:positionV relativeFrom="paragraph">
              <wp:posOffset>133350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DE00C4" w14:textId="77777777" w:rsidR="00367859" w:rsidRPr="00F77A6D" w:rsidRDefault="00367859" w:rsidP="00367859">
      <w:pPr>
        <w:pStyle w:val="NormalWeb"/>
        <w:spacing w:before="0" w:beforeAutospacing="0" w:after="0" w:afterAutospacing="0"/>
        <w:contextualSpacing/>
        <w:rPr>
          <w:rFonts w:asciiTheme="minorHAnsi" w:hAnsiTheme="minorHAnsi" w:cstheme="minorHAnsi"/>
          <w:b/>
          <w:bCs/>
          <w:color w:val="000000" w:themeColor="text1"/>
        </w:rPr>
      </w:pPr>
    </w:p>
    <w:p w14:paraId="04D046AF" w14:textId="77777777" w:rsidR="00367859" w:rsidRPr="00F77A6D" w:rsidRDefault="00367859" w:rsidP="00367859">
      <w:pPr>
        <w:pStyle w:val="NormalWeb"/>
        <w:spacing w:before="0" w:beforeAutospacing="0" w:after="0" w:afterAutospacing="0"/>
        <w:contextualSpacing/>
        <w:rPr>
          <w:rFonts w:asciiTheme="minorHAnsi" w:hAnsiTheme="minorHAnsi" w:cstheme="minorHAnsi"/>
          <w:b/>
          <w:bCs/>
          <w:color w:val="000000" w:themeColor="text1"/>
        </w:rPr>
      </w:pPr>
    </w:p>
    <w:p w14:paraId="45346C22" w14:textId="77777777" w:rsidR="00367859" w:rsidRPr="00F77A6D" w:rsidRDefault="00367859" w:rsidP="00367859">
      <w:pPr>
        <w:pStyle w:val="NormalWeb"/>
        <w:spacing w:before="0" w:beforeAutospacing="0" w:after="0" w:afterAutospacing="0"/>
        <w:contextualSpacing/>
        <w:rPr>
          <w:rFonts w:asciiTheme="minorHAnsi" w:hAnsiTheme="minorHAnsi" w:cstheme="minorHAnsi"/>
          <w:b/>
          <w:bCs/>
          <w:color w:val="000000" w:themeColor="text1"/>
        </w:rPr>
      </w:pPr>
    </w:p>
    <w:p w14:paraId="072535E9" w14:textId="77777777" w:rsidR="00367859" w:rsidRPr="00F77A6D" w:rsidRDefault="00367859" w:rsidP="00367859">
      <w:pPr>
        <w:pStyle w:val="NormalWeb"/>
        <w:spacing w:before="0" w:beforeAutospacing="0" w:after="0" w:afterAutospacing="0"/>
        <w:contextualSpacing/>
        <w:rPr>
          <w:rFonts w:asciiTheme="minorHAnsi" w:hAnsiTheme="minorHAnsi" w:cstheme="minorHAnsi"/>
          <w:b/>
          <w:bCs/>
          <w:color w:val="000000" w:themeColor="text1"/>
        </w:rPr>
      </w:pPr>
    </w:p>
    <w:p w14:paraId="3991F227" w14:textId="77777777" w:rsidR="00367859" w:rsidRDefault="00367859" w:rsidP="00367859">
      <w:pPr>
        <w:pStyle w:val="NormalWeb"/>
        <w:spacing w:before="0" w:beforeAutospacing="0" w:after="0" w:afterAutospacing="0"/>
        <w:contextualSpacing/>
        <w:rPr>
          <w:rFonts w:asciiTheme="minorHAnsi" w:hAnsiTheme="minorHAnsi" w:cstheme="minorHAnsi"/>
          <w:b/>
          <w:bCs/>
          <w:color w:val="000000" w:themeColor="text1"/>
        </w:rPr>
      </w:pPr>
    </w:p>
    <w:p w14:paraId="2F039916" w14:textId="77777777" w:rsidR="00367859" w:rsidRDefault="00367859" w:rsidP="00367859">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2"/>
        <w:gridCol w:w="5142"/>
      </w:tblGrid>
      <w:tr w:rsidR="00367859" w:rsidRPr="00960730" w14:paraId="0BD9F3FD" w14:textId="77777777" w:rsidTr="00E562FB">
        <w:trPr>
          <w:trHeight w:val="3157"/>
        </w:trPr>
        <w:tc>
          <w:tcPr>
            <w:tcW w:w="5142" w:type="dxa"/>
          </w:tcPr>
          <w:p w14:paraId="3814AF71" w14:textId="77777777" w:rsidR="00367859" w:rsidRPr="00960730" w:rsidRDefault="00367859" w:rsidP="00E562FB">
            <w:pPr>
              <w:pStyle w:val="NormalWeb"/>
              <w:spacing w:after="0"/>
              <w:contextualSpacing/>
              <w:rPr>
                <w:rFonts w:asciiTheme="minorHAnsi" w:hAnsiTheme="minorHAnsi" w:cstheme="minorHAnsi"/>
                <w:b/>
                <w:bCs/>
                <w:color w:val="000000" w:themeColor="text1"/>
                <w:sz w:val="22"/>
                <w:szCs w:val="22"/>
              </w:rPr>
            </w:pPr>
            <w:r w:rsidRPr="00960730">
              <w:rPr>
                <w:rFonts w:asciiTheme="minorHAnsi" w:hAnsiTheme="minorHAnsi" w:cstheme="minorHAnsi"/>
                <w:b/>
                <w:bCs/>
                <w:color w:val="000000" w:themeColor="text1"/>
                <w:sz w:val="22"/>
                <w:szCs w:val="22"/>
              </w:rPr>
              <w:t>Colleagues expectations</w:t>
            </w:r>
          </w:p>
          <w:p w14:paraId="0C9B62B6" w14:textId="77777777" w:rsidR="00367859" w:rsidRPr="00960730" w:rsidRDefault="00367859" w:rsidP="00E562FB">
            <w:pPr>
              <w:pStyle w:val="NormalWeb"/>
              <w:spacing w:after="0"/>
              <w:contextualSpacing/>
              <w:rPr>
                <w:rFonts w:asciiTheme="minorHAnsi" w:hAnsiTheme="minorHAnsi" w:cstheme="minorHAnsi"/>
                <w:color w:val="000000" w:themeColor="text1"/>
                <w:sz w:val="22"/>
                <w:szCs w:val="22"/>
              </w:rPr>
            </w:pPr>
          </w:p>
          <w:p w14:paraId="40269FBB" w14:textId="77777777" w:rsidR="00367859" w:rsidRPr="00960730" w:rsidRDefault="00367859" w:rsidP="00367859">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960730">
              <w:rPr>
                <w:rFonts w:asciiTheme="minorHAnsi" w:hAnsiTheme="minorHAnsi" w:cstheme="minorHAnsi"/>
                <w:color w:val="000000" w:themeColor="text1"/>
                <w:sz w:val="22"/>
                <w:szCs w:val="22"/>
              </w:rPr>
              <w:t>Be professional at all times</w:t>
            </w:r>
          </w:p>
          <w:p w14:paraId="24CAAAF1" w14:textId="77777777" w:rsidR="00367859" w:rsidRPr="00960730" w:rsidRDefault="00367859" w:rsidP="00367859">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960730">
              <w:rPr>
                <w:rFonts w:asciiTheme="minorHAnsi" w:hAnsiTheme="minorHAnsi" w:cstheme="minorHAnsi"/>
                <w:color w:val="000000" w:themeColor="text1"/>
                <w:sz w:val="22"/>
                <w:szCs w:val="22"/>
              </w:rPr>
              <w:t>Work together for the good of the team, council and local people</w:t>
            </w:r>
          </w:p>
          <w:p w14:paraId="0E0CA982" w14:textId="77777777" w:rsidR="00367859" w:rsidRPr="00960730" w:rsidRDefault="00367859" w:rsidP="00367859">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960730">
              <w:rPr>
                <w:rFonts w:asciiTheme="minorHAnsi" w:hAnsiTheme="minorHAnsi" w:cstheme="minorHAnsi"/>
                <w:color w:val="000000" w:themeColor="text1"/>
                <w:sz w:val="22"/>
                <w:szCs w:val="22"/>
              </w:rPr>
              <w:t>Promote a supportive culture</w:t>
            </w:r>
          </w:p>
          <w:p w14:paraId="16CF9E6B" w14:textId="77777777" w:rsidR="00367859" w:rsidRPr="00960730" w:rsidRDefault="00367859" w:rsidP="00367859">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960730">
              <w:rPr>
                <w:rFonts w:asciiTheme="minorHAnsi" w:hAnsiTheme="minorHAnsi" w:cstheme="minorHAnsi"/>
                <w:color w:val="000000" w:themeColor="text1"/>
                <w:sz w:val="22"/>
                <w:szCs w:val="22"/>
              </w:rPr>
              <w:t>Challenge assumptions</w:t>
            </w:r>
          </w:p>
          <w:p w14:paraId="35FD3F92" w14:textId="77777777" w:rsidR="00367859" w:rsidRPr="00960730" w:rsidRDefault="00367859" w:rsidP="00367859">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960730">
              <w:rPr>
                <w:rFonts w:asciiTheme="minorHAnsi" w:hAnsiTheme="minorHAnsi" w:cstheme="minorHAnsi"/>
                <w:color w:val="000000" w:themeColor="text1"/>
                <w:sz w:val="22"/>
                <w:szCs w:val="22"/>
              </w:rPr>
              <w:t>Take ownership</w:t>
            </w:r>
          </w:p>
          <w:p w14:paraId="4F7C8F91" w14:textId="77777777" w:rsidR="00367859" w:rsidRPr="00960730" w:rsidRDefault="00367859" w:rsidP="00367859">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960730">
              <w:rPr>
                <w:rFonts w:asciiTheme="minorHAnsi" w:hAnsiTheme="minorHAnsi" w:cstheme="minorHAnsi"/>
                <w:color w:val="000000" w:themeColor="text1"/>
                <w:sz w:val="22"/>
                <w:szCs w:val="22"/>
              </w:rPr>
              <w:t>Be willing to change and do things differently</w:t>
            </w:r>
          </w:p>
          <w:p w14:paraId="789C8B1C" w14:textId="77777777" w:rsidR="00367859" w:rsidRPr="00960730" w:rsidRDefault="00367859" w:rsidP="00367859">
            <w:pPr>
              <w:pStyle w:val="NormalWeb"/>
              <w:numPr>
                <w:ilvl w:val="0"/>
                <w:numId w:val="1"/>
              </w:numPr>
              <w:spacing w:before="0" w:after="0"/>
              <w:contextualSpacing/>
              <w:rPr>
                <w:rFonts w:asciiTheme="minorHAnsi" w:hAnsiTheme="minorHAnsi" w:cstheme="minorHAnsi"/>
                <w:b/>
                <w:bCs/>
                <w:color w:val="000000" w:themeColor="text1"/>
                <w:sz w:val="22"/>
                <w:szCs w:val="22"/>
              </w:rPr>
            </w:pPr>
            <w:r w:rsidRPr="00960730">
              <w:rPr>
                <w:rFonts w:asciiTheme="minorHAnsi" w:hAnsiTheme="minorHAnsi" w:cstheme="minorHAnsi"/>
                <w:color w:val="000000" w:themeColor="text1"/>
                <w:sz w:val="22"/>
                <w:szCs w:val="22"/>
              </w:rPr>
              <w:t>Always work in a safe manner</w:t>
            </w:r>
          </w:p>
        </w:tc>
        <w:tc>
          <w:tcPr>
            <w:tcW w:w="5142" w:type="dxa"/>
          </w:tcPr>
          <w:p w14:paraId="28919E6B" w14:textId="77777777" w:rsidR="00367859" w:rsidRPr="00960730" w:rsidRDefault="00367859" w:rsidP="00E562FB">
            <w:pPr>
              <w:pStyle w:val="NormalWeb"/>
              <w:spacing w:before="0" w:beforeAutospacing="0" w:after="0" w:afterAutospacing="0"/>
              <w:contextualSpacing/>
              <w:rPr>
                <w:rFonts w:asciiTheme="minorHAnsi" w:hAnsiTheme="minorHAnsi" w:cstheme="minorHAnsi"/>
                <w:b/>
                <w:bCs/>
                <w:color w:val="000000" w:themeColor="text1"/>
                <w:sz w:val="22"/>
                <w:szCs w:val="22"/>
              </w:rPr>
            </w:pPr>
            <w:r w:rsidRPr="00960730">
              <w:rPr>
                <w:rFonts w:asciiTheme="minorHAnsi" w:hAnsiTheme="minorHAnsi" w:cstheme="minorHAnsi"/>
                <w:b/>
                <w:bCs/>
                <w:color w:val="000000" w:themeColor="text1"/>
                <w:sz w:val="22"/>
                <w:szCs w:val="22"/>
              </w:rPr>
              <w:t>Managers expectations</w:t>
            </w:r>
          </w:p>
          <w:p w14:paraId="7577426A" w14:textId="77777777" w:rsidR="00367859" w:rsidRPr="00960730" w:rsidRDefault="00367859" w:rsidP="00E562FB">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7B3BCAA6" w14:textId="77777777" w:rsidR="00367859" w:rsidRPr="00960730" w:rsidRDefault="00367859" w:rsidP="00367859">
            <w:pPr>
              <w:numPr>
                <w:ilvl w:val="0"/>
                <w:numId w:val="1"/>
              </w:numPr>
              <w:spacing w:line="276" w:lineRule="auto"/>
            </w:pPr>
            <w:r w:rsidRPr="00960730">
              <w:t>Be a role model by displaying positive behaviours at all times</w:t>
            </w:r>
          </w:p>
          <w:p w14:paraId="3FDA431B" w14:textId="77777777" w:rsidR="00367859" w:rsidRPr="00960730" w:rsidRDefault="00367859" w:rsidP="00367859">
            <w:pPr>
              <w:numPr>
                <w:ilvl w:val="0"/>
                <w:numId w:val="1"/>
              </w:numPr>
              <w:spacing w:line="276" w:lineRule="auto"/>
            </w:pPr>
            <w:r w:rsidRPr="00960730">
              <w:t xml:space="preserve">Make well-considered decisions </w:t>
            </w:r>
          </w:p>
          <w:p w14:paraId="334D45F1" w14:textId="77777777" w:rsidR="00367859" w:rsidRPr="00960730" w:rsidRDefault="00367859" w:rsidP="00367859">
            <w:pPr>
              <w:numPr>
                <w:ilvl w:val="0"/>
                <w:numId w:val="1"/>
              </w:numPr>
              <w:spacing w:line="276" w:lineRule="auto"/>
            </w:pPr>
            <w:r w:rsidRPr="00960730">
              <w:t>Support, coach and communicate with my team</w:t>
            </w:r>
          </w:p>
          <w:p w14:paraId="3680EDF1" w14:textId="77777777" w:rsidR="00367859" w:rsidRPr="00960730" w:rsidRDefault="00367859" w:rsidP="00367859">
            <w:pPr>
              <w:numPr>
                <w:ilvl w:val="0"/>
                <w:numId w:val="1"/>
              </w:numPr>
              <w:spacing w:line="276" w:lineRule="auto"/>
            </w:pPr>
            <w:r w:rsidRPr="00960730">
              <w:t>Be accountable for my team’s performance</w:t>
            </w:r>
          </w:p>
          <w:p w14:paraId="0B3503A8" w14:textId="77777777" w:rsidR="00367859" w:rsidRPr="00960730" w:rsidRDefault="00367859" w:rsidP="00E562FB">
            <w:pPr>
              <w:pStyle w:val="NormalWeb"/>
              <w:spacing w:before="0" w:after="0"/>
              <w:contextualSpacing/>
              <w:rPr>
                <w:rFonts w:asciiTheme="minorHAnsi" w:hAnsiTheme="minorHAnsi" w:cstheme="minorHAnsi"/>
                <w:b/>
                <w:bCs/>
                <w:color w:val="000000" w:themeColor="text1"/>
                <w:sz w:val="22"/>
                <w:szCs w:val="22"/>
              </w:rPr>
            </w:pPr>
          </w:p>
        </w:tc>
      </w:tr>
    </w:tbl>
    <w:p w14:paraId="4371EDFA" w14:textId="77777777" w:rsidR="00367859" w:rsidRDefault="00367859" w:rsidP="00367859">
      <w:pPr>
        <w:spacing w:after="0"/>
        <w:jc w:val="both"/>
        <w:rPr>
          <w:rFonts w:cstheme="minorHAnsi"/>
        </w:rPr>
      </w:pPr>
      <w:r w:rsidRPr="00960730">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C36B16" w14:textId="77777777" w:rsidR="00367859" w:rsidRPr="00960730" w:rsidRDefault="00367859" w:rsidP="00367859">
      <w:pPr>
        <w:spacing w:after="0"/>
        <w:jc w:val="both"/>
        <w:rPr>
          <w:rFonts w:cstheme="minorHAnsi"/>
        </w:rPr>
      </w:pPr>
    </w:p>
    <w:p w14:paraId="57EFE79C" w14:textId="77777777" w:rsidR="00367859" w:rsidRPr="00960730" w:rsidRDefault="00367859" w:rsidP="00367859">
      <w:pPr>
        <w:spacing w:after="0"/>
        <w:jc w:val="both"/>
        <w:rPr>
          <w:rFonts w:cstheme="minorHAnsi"/>
        </w:rPr>
      </w:pPr>
      <w:r w:rsidRPr="00960730">
        <w:rPr>
          <w:rFonts w:cstheme="minorHAnsi"/>
        </w:rPr>
        <w:t>This element of the profile, taken from the job family descriptor for this grade, provides a general understanding of the level of work and demands required.</w:t>
      </w:r>
    </w:p>
    <w:p w14:paraId="2995237D" w14:textId="77777777" w:rsidR="00367859" w:rsidRPr="00960730" w:rsidRDefault="00367859" w:rsidP="00367859">
      <w:pPr>
        <w:spacing w:after="0"/>
        <w:jc w:val="both"/>
        <w:rPr>
          <w:rFonts w:cstheme="minorHAnsi"/>
        </w:rPr>
      </w:pPr>
    </w:p>
    <w:p w14:paraId="597F47C1" w14:textId="77777777" w:rsidR="00367859" w:rsidRPr="00960730" w:rsidRDefault="00367859" w:rsidP="00367859">
      <w:pPr>
        <w:pStyle w:val="Heading3"/>
        <w:spacing w:before="0"/>
        <w:jc w:val="both"/>
        <w:rPr>
          <w:sz w:val="22"/>
          <w:szCs w:val="22"/>
        </w:rPr>
      </w:pPr>
      <w:r w:rsidRPr="00960730">
        <w:rPr>
          <w:sz w:val="22"/>
          <w:szCs w:val="22"/>
        </w:rPr>
        <w:t>Role characteristics</w:t>
      </w:r>
    </w:p>
    <w:p w14:paraId="02F08CAF" w14:textId="77777777" w:rsidR="00367859" w:rsidRPr="00960730" w:rsidRDefault="00367859" w:rsidP="00367859">
      <w:pPr>
        <w:pStyle w:val="BodyText"/>
        <w:jc w:val="both"/>
        <w:rPr>
          <w:rFonts w:asciiTheme="minorHAnsi" w:hAnsiTheme="minorHAnsi" w:cstheme="minorHAnsi"/>
          <w:sz w:val="22"/>
          <w:szCs w:val="22"/>
        </w:rPr>
      </w:pPr>
    </w:p>
    <w:p w14:paraId="6151D9AF" w14:textId="77777777" w:rsidR="00367859" w:rsidRPr="00960730" w:rsidRDefault="00367859" w:rsidP="00367859">
      <w:pPr>
        <w:pStyle w:val="BodyText"/>
        <w:jc w:val="both"/>
        <w:rPr>
          <w:sz w:val="22"/>
          <w:szCs w:val="22"/>
        </w:rPr>
      </w:pPr>
      <w:r w:rsidRPr="00960730">
        <w:rPr>
          <w:sz w:val="22"/>
          <w:szCs w:val="22"/>
        </w:rPr>
        <w:t>At this level job holders usually report to a Head of Service and are responsible for the development and implementation of strategy relating to a whole function within that Service. Posts carry significant responsibilities for finance and a range of other non-financial assets and job holders will make autonomous decisions and lead the management of change throughout their functional area.</w:t>
      </w:r>
    </w:p>
    <w:p w14:paraId="1C18ECB0" w14:textId="77777777" w:rsidR="00367859" w:rsidRPr="00960730" w:rsidRDefault="00367859" w:rsidP="00367859">
      <w:pPr>
        <w:pStyle w:val="BodyText"/>
        <w:jc w:val="both"/>
        <w:rPr>
          <w:sz w:val="22"/>
          <w:szCs w:val="22"/>
        </w:rPr>
      </w:pPr>
      <w:r w:rsidRPr="00960730">
        <w:rPr>
          <w:sz w:val="22"/>
          <w:szCs w:val="22"/>
        </w:rPr>
        <w:tab/>
      </w:r>
    </w:p>
    <w:p w14:paraId="033CEBD1" w14:textId="77777777" w:rsidR="00367859" w:rsidRPr="00960730" w:rsidRDefault="00367859" w:rsidP="00367859">
      <w:pPr>
        <w:pStyle w:val="Heading3"/>
        <w:spacing w:before="0"/>
        <w:jc w:val="both"/>
        <w:rPr>
          <w:sz w:val="22"/>
          <w:szCs w:val="22"/>
        </w:rPr>
      </w:pPr>
      <w:r w:rsidRPr="00960730">
        <w:rPr>
          <w:sz w:val="22"/>
          <w:szCs w:val="22"/>
        </w:rPr>
        <w:t>The knowledge and skills required</w:t>
      </w:r>
    </w:p>
    <w:p w14:paraId="532F562A" w14:textId="77777777" w:rsidR="00367859" w:rsidRPr="00960730" w:rsidRDefault="00367859" w:rsidP="00367859">
      <w:pPr>
        <w:pStyle w:val="BodyText"/>
        <w:jc w:val="both"/>
        <w:rPr>
          <w:rFonts w:asciiTheme="minorHAnsi" w:hAnsiTheme="minorHAnsi" w:cstheme="minorHAnsi"/>
          <w:sz w:val="22"/>
          <w:szCs w:val="22"/>
        </w:rPr>
      </w:pPr>
    </w:p>
    <w:p w14:paraId="5A096DAA" w14:textId="77777777" w:rsidR="00367859" w:rsidRPr="00960730" w:rsidRDefault="00367859" w:rsidP="00367859">
      <w:pPr>
        <w:pStyle w:val="BodyText"/>
        <w:jc w:val="both"/>
        <w:rPr>
          <w:sz w:val="22"/>
          <w:szCs w:val="22"/>
        </w:rPr>
      </w:pPr>
      <w:r w:rsidRPr="00960730">
        <w:rPr>
          <w:sz w:val="22"/>
          <w:szCs w:val="22"/>
        </w:rPr>
        <w:t>The</w:t>
      </w:r>
      <w:r w:rsidRPr="00960730">
        <w:rPr>
          <w:spacing w:val="-13"/>
          <w:sz w:val="22"/>
          <w:szCs w:val="22"/>
        </w:rPr>
        <w:t xml:space="preserve"> </w:t>
      </w:r>
      <w:r w:rsidRPr="00960730">
        <w:rPr>
          <w:sz w:val="22"/>
          <w:szCs w:val="22"/>
        </w:rPr>
        <w:t>advanced</w:t>
      </w:r>
      <w:r w:rsidRPr="00960730">
        <w:rPr>
          <w:spacing w:val="-15"/>
          <w:sz w:val="22"/>
          <w:szCs w:val="22"/>
        </w:rPr>
        <w:t xml:space="preserve"> </w:t>
      </w:r>
      <w:r w:rsidRPr="00960730">
        <w:rPr>
          <w:sz w:val="22"/>
          <w:szCs w:val="22"/>
        </w:rPr>
        <w:t>theoretical</w:t>
      </w:r>
      <w:r w:rsidRPr="00960730">
        <w:rPr>
          <w:spacing w:val="-15"/>
          <w:sz w:val="22"/>
          <w:szCs w:val="22"/>
        </w:rPr>
        <w:t xml:space="preserve"> </w:t>
      </w:r>
      <w:r w:rsidRPr="00960730">
        <w:rPr>
          <w:sz w:val="22"/>
          <w:szCs w:val="22"/>
        </w:rPr>
        <w:t>knowledge</w:t>
      </w:r>
      <w:r w:rsidRPr="00960730">
        <w:rPr>
          <w:spacing w:val="-13"/>
          <w:sz w:val="22"/>
          <w:szCs w:val="22"/>
        </w:rPr>
        <w:t xml:space="preserve"> </w:t>
      </w:r>
      <w:r w:rsidRPr="00960730">
        <w:rPr>
          <w:sz w:val="22"/>
          <w:szCs w:val="22"/>
        </w:rPr>
        <w:t>required</w:t>
      </w:r>
      <w:r w:rsidRPr="00960730">
        <w:rPr>
          <w:spacing w:val="-13"/>
          <w:sz w:val="22"/>
          <w:szCs w:val="22"/>
        </w:rPr>
        <w:t xml:space="preserve"> </w:t>
      </w:r>
      <w:r w:rsidRPr="00960730">
        <w:rPr>
          <w:sz w:val="22"/>
          <w:szCs w:val="22"/>
        </w:rPr>
        <w:t>to</w:t>
      </w:r>
      <w:r w:rsidRPr="00960730">
        <w:rPr>
          <w:spacing w:val="-14"/>
          <w:sz w:val="22"/>
          <w:szCs w:val="22"/>
        </w:rPr>
        <w:t xml:space="preserve"> </w:t>
      </w:r>
      <w:r w:rsidRPr="00960730">
        <w:rPr>
          <w:sz w:val="22"/>
          <w:szCs w:val="22"/>
        </w:rPr>
        <w:t>make</w:t>
      </w:r>
      <w:r w:rsidRPr="00960730">
        <w:rPr>
          <w:spacing w:val="-13"/>
          <w:sz w:val="22"/>
          <w:szCs w:val="22"/>
        </w:rPr>
        <w:t xml:space="preserve"> </w:t>
      </w:r>
      <w:r w:rsidRPr="00960730">
        <w:rPr>
          <w:sz w:val="22"/>
          <w:szCs w:val="22"/>
        </w:rPr>
        <w:t>appropriate</w:t>
      </w:r>
      <w:r w:rsidRPr="00960730">
        <w:rPr>
          <w:spacing w:val="-13"/>
          <w:sz w:val="22"/>
          <w:szCs w:val="22"/>
        </w:rPr>
        <w:t xml:space="preserve"> </w:t>
      </w:r>
      <w:r w:rsidRPr="00960730">
        <w:rPr>
          <w:sz w:val="22"/>
          <w:szCs w:val="22"/>
        </w:rPr>
        <w:t>judgements</w:t>
      </w:r>
      <w:r w:rsidRPr="00960730">
        <w:rPr>
          <w:spacing w:val="-13"/>
          <w:sz w:val="22"/>
          <w:szCs w:val="22"/>
        </w:rPr>
        <w:t xml:space="preserve"> </w:t>
      </w:r>
      <w:r w:rsidRPr="00960730">
        <w:rPr>
          <w:sz w:val="22"/>
          <w:szCs w:val="22"/>
        </w:rPr>
        <w:t>and</w:t>
      </w:r>
      <w:r w:rsidRPr="00960730">
        <w:rPr>
          <w:spacing w:val="-13"/>
          <w:sz w:val="22"/>
          <w:szCs w:val="22"/>
        </w:rPr>
        <w:t xml:space="preserve"> </w:t>
      </w:r>
      <w:r w:rsidRPr="00960730">
        <w:rPr>
          <w:sz w:val="22"/>
          <w:szCs w:val="22"/>
        </w:rPr>
        <w:t>decisions at this level is augmented by ongoing professional development and awareness of external legislative and societal change. Also, by a deeper understanding of the Council operational structures which both support and depend upon the job holder’s actions and advice.</w:t>
      </w:r>
      <w:r w:rsidRPr="00960730">
        <w:rPr>
          <w:spacing w:val="-12"/>
          <w:sz w:val="22"/>
          <w:szCs w:val="22"/>
        </w:rPr>
        <w:t xml:space="preserve"> </w:t>
      </w:r>
      <w:r w:rsidRPr="00960730">
        <w:rPr>
          <w:sz w:val="22"/>
          <w:szCs w:val="22"/>
        </w:rPr>
        <w:t>Roles</w:t>
      </w:r>
      <w:r w:rsidRPr="00960730">
        <w:rPr>
          <w:spacing w:val="-14"/>
          <w:sz w:val="22"/>
          <w:szCs w:val="22"/>
        </w:rPr>
        <w:t xml:space="preserve"> </w:t>
      </w:r>
      <w:r w:rsidRPr="00960730">
        <w:rPr>
          <w:sz w:val="22"/>
          <w:szCs w:val="22"/>
        </w:rPr>
        <w:t>will</w:t>
      </w:r>
      <w:r w:rsidRPr="00960730">
        <w:rPr>
          <w:spacing w:val="-13"/>
          <w:sz w:val="22"/>
          <w:szCs w:val="22"/>
        </w:rPr>
        <w:t xml:space="preserve"> </w:t>
      </w:r>
      <w:r w:rsidRPr="00960730">
        <w:rPr>
          <w:sz w:val="22"/>
          <w:szCs w:val="22"/>
        </w:rPr>
        <w:t>be</w:t>
      </w:r>
      <w:r w:rsidRPr="00960730">
        <w:rPr>
          <w:spacing w:val="-13"/>
          <w:sz w:val="22"/>
          <w:szCs w:val="22"/>
        </w:rPr>
        <w:t xml:space="preserve"> </w:t>
      </w:r>
      <w:r w:rsidRPr="00960730">
        <w:rPr>
          <w:sz w:val="22"/>
          <w:szCs w:val="22"/>
        </w:rPr>
        <w:t>professional</w:t>
      </w:r>
      <w:r w:rsidRPr="00960730">
        <w:rPr>
          <w:spacing w:val="-13"/>
          <w:sz w:val="22"/>
          <w:szCs w:val="22"/>
        </w:rPr>
        <w:t xml:space="preserve"> </w:t>
      </w:r>
      <w:r w:rsidRPr="00960730">
        <w:rPr>
          <w:sz w:val="22"/>
          <w:szCs w:val="22"/>
        </w:rPr>
        <w:t>experts,</w:t>
      </w:r>
      <w:r w:rsidRPr="00960730">
        <w:rPr>
          <w:spacing w:val="-10"/>
          <w:sz w:val="22"/>
          <w:szCs w:val="22"/>
        </w:rPr>
        <w:t xml:space="preserve"> </w:t>
      </w:r>
      <w:r w:rsidRPr="00960730">
        <w:rPr>
          <w:sz w:val="22"/>
          <w:szCs w:val="22"/>
        </w:rPr>
        <w:t>providing</w:t>
      </w:r>
      <w:r w:rsidRPr="00960730">
        <w:rPr>
          <w:spacing w:val="-11"/>
          <w:sz w:val="22"/>
          <w:szCs w:val="22"/>
        </w:rPr>
        <w:t xml:space="preserve"> </w:t>
      </w:r>
      <w:r w:rsidRPr="00960730">
        <w:rPr>
          <w:sz w:val="22"/>
          <w:szCs w:val="22"/>
        </w:rPr>
        <w:t>guidance</w:t>
      </w:r>
      <w:r w:rsidRPr="00960730">
        <w:rPr>
          <w:spacing w:val="-13"/>
          <w:sz w:val="22"/>
          <w:szCs w:val="22"/>
        </w:rPr>
        <w:t xml:space="preserve"> </w:t>
      </w:r>
      <w:r w:rsidRPr="00960730">
        <w:rPr>
          <w:sz w:val="22"/>
          <w:szCs w:val="22"/>
        </w:rPr>
        <w:t>to</w:t>
      </w:r>
      <w:r w:rsidRPr="00960730">
        <w:rPr>
          <w:spacing w:val="-12"/>
          <w:sz w:val="22"/>
          <w:szCs w:val="22"/>
        </w:rPr>
        <w:t xml:space="preserve"> </w:t>
      </w:r>
      <w:r w:rsidRPr="00960730">
        <w:rPr>
          <w:sz w:val="22"/>
          <w:szCs w:val="22"/>
        </w:rPr>
        <w:t>those</w:t>
      </w:r>
      <w:r w:rsidRPr="00960730">
        <w:rPr>
          <w:spacing w:val="-13"/>
          <w:sz w:val="22"/>
          <w:szCs w:val="22"/>
        </w:rPr>
        <w:t xml:space="preserve"> </w:t>
      </w:r>
      <w:r w:rsidRPr="00960730">
        <w:rPr>
          <w:sz w:val="22"/>
          <w:szCs w:val="22"/>
        </w:rPr>
        <w:t>in</w:t>
      </w:r>
      <w:r w:rsidRPr="00960730">
        <w:rPr>
          <w:spacing w:val="-11"/>
          <w:sz w:val="22"/>
          <w:szCs w:val="22"/>
        </w:rPr>
        <w:t xml:space="preserve"> </w:t>
      </w:r>
      <w:r w:rsidRPr="00960730">
        <w:rPr>
          <w:sz w:val="22"/>
          <w:szCs w:val="22"/>
        </w:rPr>
        <w:t>earlier</w:t>
      </w:r>
      <w:r w:rsidRPr="00960730">
        <w:rPr>
          <w:spacing w:val="-11"/>
          <w:sz w:val="22"/>
          <w:szCs w:val="22"/>
        </w:rPr>
        <w:t xml:space="preserve"> </w:t>
      </w:r>
      <w:r w:rsidRPr="00960730">
        <w:rPr>
          <w:sz w:val="22"/>
          <w:szCs w:val="22"/>
        </w:rPr>
        <w:t>career</w:t>
      </w:r>
      <w:r w:rsidRPr="00960730">
        <w:rPr>
          <w:spacing w:val="-11"/>
          <w:sz w:val="22"/>
          <w:szCs w:val="22"/>
        </w:rPr>
        <w:t xml:space="preserve"> </w:t>
      </w:r>
      <w:r w:rsidRPr="00960730">
        <w:rPr>
          <w:sz w:val="22"/>
          <w:szCs w:val="22"/>
        </w:rPr>
        <w:t>stages.</w:t>
      </w:r>
    </w:p>
    <w:p w14:paraId="36C0EC86" w14:textId="77777777" w:rsidR="00367859" w:rsidRPr="00960730" w:rsidRDefault="00367859" w:rsidP="00367859">
      <w:pPr>
        <w:pStyle w:val="Heading3"/>
        <w:spacing w:before="0"/>
        <w:jc w:val="both"/>
        <w:rPr>
          <w:bCs/>
          <w:color w:val="000000" w:themeColor="text1"/>
          <w:sz w:val="22"/>
          <w:szCs w:val="22"/>
        </w:rPr>
      </w:pPr>
    </w:p>
    <w:p w14:paraId="223E9B63" w14:textId="77777777" w:rsidR="00367859" w:rsidRPr="00960730" w:rsidRDefault="00367859" w:rsidP="00367859">
      <w:pPr>
        <w:pStyle w:val="Heading3"/>
        <w:spacing w:before="0"/>
        <w:jc w:val="both"/>
        <w:rPr>
          <w:sz w:val="22"/>
          <w:szCs w:val="22"/>
        </w:rPr>
      </w:pPr>
      <w:r w:rsidRPr="00960730">
        <w:rPr>
          <w:bCs/>
          <w:color w:val="000000" w:themeColor="text1"/>
          <w:sz w:val="22"/>
          <w:szCs w:val="22"/>
        </w:rPr>
        <w:t>Thinking, planning and communication</w:t>
      </w:r>
      <w:r w:rsidRPr="00960730">
        <w:rPr>
          <w:sz w:val="22"/>
          <w:szCs w:val="22"/>
        </w:rPr>
        <w:t xml:space="preserve"> </w:t>
      </w:r>
    </w:p>
    <w:p w14:paraId="56DBDC1C" w14:textId="77777777" w:rsidR="00367859" w:rsidRPr="00960730" w:rsidRDefault="00367859" w:rsidP="00367859">
      <w:pPr>
        <w:pStyle w:val="BodyText"/>
        <w:jc w:val="both"/>
        <w:rPr>
          <w:rFonts w:asciiTheme="minorHAnsi" w:hAnsiTheme="minorHAnsi" w:cstheme="minorHAnsi"/>
          <w:sz w:val="22"/>
          <w:szCs w:val="22"/>
        </w:rPr>
      </w:pPr>
    </w:p>
    <w:p w14:paraId="4B981263" w14:textId="77777777" w:rsidR="00367859" w:rsidRPr="00960730" w:rsidRDefault="00367859" w:rsidP="00367859">
      <w:pPr>
        <w:pStyle w:val="BodyText"/>
        <w:jc w:val="both"/>
        <w:rPr>
          <w:sz w:val="22"/>
          <w:szCs w:val="22"/>
        </w:rPr>
      </w:pPr>
      <w:r w:rsidRPr="00960730">
        <w:rPr>
          <w:sz w:val="22"/>
          <w:szCs w:val="22"/>
        </w:rPr>
        <w:t>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Service management.</w:t>
      </w:r>
    </w:p>
    <w:p w14:paraId="24062F3E" w14:textId="77777777" w:rsidR="00367859" w:rsidRPr="00960730" w:rsidRDefault="00367859" w:rsidP="00367859">
      <w:pPr>
        <w:pStyle w:val="BodyText"/>
        <w:jc w:val="both"/>
        <w:rPr>
          <w:sz w:val="22"/>
          <w:szCs w:val="22"/>
        </w:rPr>
      </w:pPr>
    </w:p>
    <w:p w14:paraId="1C4F17BF" w14:textId="77777777" w:rsidR="00367859" w:rsidRPr="00960730" w:rsidRDefault="00367859" w:rsidP="00367859">
      <w:pPr>
        <w:pStyle w:val="BodyText"/>
        <w:jc w:val="both"/>
        <w:rPr>
          <w:sz w:val="22"/>
          <w:szCs w:val="22"/>
        </w:rPr>
      </w:pPr>
      <w:r w:rsidRPr="00960730">
        <w:rPr>
          <w:sz w:val="22"/>
          <w:szCs w:val="22"/>
        </w:rPr>
        <w:t>The information exchanged at this level will be routinely complex and even contentious in nature. Job holders will, however, have additional demands placed upon them by the need to persuade others to adopt courses of action they may not otherwise wish to take, based on evidence-based and reasoned argument. This will occur in written interactions but can also be the case in face-to-face verbal exchanges where job holders will advocate a position in response to opposing opinion in a formal or informal setting.</w:t>
      </w:r>
    </w:p>
    <w:p w14:paraId="214EB309" w14:textId="77777777" w:rsidR="00367859" w:rsidRPr="00960730" w:rsidRDefault="00367859" w:rsidP="00367859">
      <w:pPr>
        <w:pStyle w:val="BodyText"/>
        <w:jc w:val="both"/>
        <w:rPr>
          <w:sz w:val="22"/>
          <w:szCs w:val="22"/>
        </w:rPr>
      </w:pPr>
    </w:p>
    <w:p w14:paraId="63372008" w14:textId="77777777" w:rsidR="00367859" w:rsidRDefault="00367859" w:rsidP="00367859">
      <w:pPr>
        <w:pStyle w:val="BodyText"/>
        <w:jc w:val="both"/>
        <w:rPr>
          <w:b/>
          <w:bCs/>
          <w:color w:val="000000" w:themeColor="text1"/>
          <w:sz w:val="22"/>
          <w:szCs w:val="22"/>
        </w:rPr>
      </w:pPr>
    </w:p>
    <w:p w14:paraId="54D4C2D9" w14:textId="77777777" w:rsidR="00367859" w:rsidRDefault="00367859" w:rsidP="00367859">
      <w:pPr>
        <w:pStyle w:val="BodyText"/>
        <w:jc w:val="both"/>
        <w:rPr>
          <w:b/>
          <w:bCs/>
          <w:color w:val="000000" w:themeColor="text1"/>
          <w:sz w:val="22"/>
          <w:szCs w:val="22"/>
        </w:rPr>
      </w:pPr>
    </w:p>
    <w:p w14:paraId="0143E6E9" w14:textId="77777777" w:rsidR="00367859" w:rsidRPr="00960730" w:rsidRDefault="00367859" w:rsidP="00367859">
      <w:pPr>
        <w:pStyle w:val="BodyText"/>
        <w:jc w:val="both"/>
        <w:rPr>
          <w:b/>
          <w:bCs/>
          <w:color w:val="000000" w:themeColor="text1"/>
          <w:sz w:val="22"/>
          <w:szCs w:val="22"/>
        </w:rPr>
      </w:pPr>
      <w:r w:rsidRPr="00960730">
        <w:rPr>
          <w:b/>
          <w:bCs/>
          <w:color w:val="000000" w:themeColor="text1"/>
          <w:sz w:val="22"/>
          <w:szCs w:val="22"/>
        </w:rPr>
        <w:lastRenderedPageBreak/>
        <w:t>Decision making and innovation</w:t>
      </w:r>
    </w:p>
    <w:p w14:paraId="24FE3796" w14:textId="77777777" w:rsidR="00367859" w:rsidRPr="00960730" w:rsidRDefault="00367859" w:rsidP="00367859">
      <w:pPr>
        <w:pStyle w:val="BodyText"/>
        <w:jc w:val="both"/>
        <w:rPr>
          <w:sz w:val="22"/>
          <w:szCs w:val="22"/>
        </w:rPr>
      </w:pPr>
    </w:p>
    <w:p w14:paraId="47A73F26" w14:textId="77777777" w:rsidR="00367859" w:rsidRPr="00960730" w:rsidRDefault="00367859" w:rsidP="00367859">
      <w:pPr>
        <w:pStyle w:val="BodyText"/>
        <w:jc w:val="both"/>
        <w:rPr>
          <w:sz w:val="22"/>
          <w:szCs w:val="22"/>
        </w:rPr>
      </w:pPr>
      <w:r w:rsidRPr="00960730">
        <w:rPr>
          <w:sz w:val="22"/>
          <w:szCs w:val="22"/>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762E68FC" w14:textId="77777777" w:rsidR="00367859" w:rsidRPr="00960730" w:rsidRDefault="00367859" w:rsidP="00367859">
      <w:pPr>
        <w:pStyle w:val="BodyText"/>
        <w:jc w:val="both"/>
        <w:rPr>
          <w:sz w:val="22"/>
          <w:szCs w:val="22"/>
        </w:rPr>
      </w:pPr>
    </w:p>
    <w:p w14:paraId="6D7E7B56" w14:textId="77777777" w:rsidR="00367859" w:rsidRPr="00960730" w:rsidRDefault="00367859" w:rsidP="00367859">
      <w:pPr>
        <w:pStyle w:val="Heading3"/>
        <w:spacing w:before="0"/>
        <w:jc w:val="both"/>
        <w:rPr>
          <w:sz w:val="22"/>
          <w:szCs w:val="22"/>
        </w:rPr>
      </w:pPr>
      <w:r w:rsidRPr="00960730">
        <w:rPr>
          <w:sz w:val="22"/>
          <w:szCs w:val="22"/>
        </w:rPr>
        <w:t>Areas of responsibility</w:t>
      </w:r>
    </w:p>
    <w:p w14:paraId="284E92BF" w14:textId="77777777" w:rsidR="00367859" w:rsidRPr="00960730" w:rsidRDefault="00367859" w:rsidP="00367859">
      <w:pPr>
        <w:pStyle w:val="BodyText"/>
        <w:jc w:val="both"/>
        <w:rPr>
          <w:rFonts w:asciiTheme="minorHAnsi" w:hAnsiTheme="minorHAnsi" w:cstheme="minorHAnsi"/>
          <w:sz w:val="22"/>
          <w:szCs w:val="22"/>
        </w:rPr>
      </w:pPr>
    </w:p>
    <w:p w14:paraId="696070A4" w14:textId="77777777" w:rsidR="00367859" w:rsidRPr="00960730" w:rsidRDefault="00367859" w:rsidP="00367859">
      <w:pPr>
        <w:pStyle w:val="BodyText"/>
        <w:jc w:val="both"/>
        <w:rPr>
          <w:sz w:val="22"/>
          <w:szCs w:val="22"/>
        </w:rPr>
      </w:pPr>
      <w:r w:rsidRPr="00960730">
        <w:rPr>
          <w:sz w:val="22"/>
          <w:szCs w:val="22"/>
        </w:rPr>
        <w:t>With a diverse range of jobs being represented at this level, the precise blend of responsibilities for which the job holder is accountable will depend upon the service in which they operate.</w:t>
      </w:r>
    </w:p>
    <w:p w14:paraId="33CE39D1" w14:textId="77777777" w:rsidR="00367859" w:rsidRPr="00960730" w:rsidRDefault="00367859" w:rsidP="00367859">
      <w:pPr>
        <w:pStyle w:val="BodyText"/>
        <w:jc w:val="both"/>
        <w:rPr>
          <w:sz w:val="22"/>
          <w:szCs w:val="22"/>
        </w:rPr>
      </w:pPr>
    </w:p>
    <w:p w14:paraId="098CD288" w14:textId="77777777" w:rsidR="00367859" w:rsidRPr="00960730" w:rsidRDefault="00367859" w:rsidP="00367859">
      <w:pPr>
        <w:pStyle w:val="BodyText"/>
        <w:jc w:val="both"/>
        <w:rPr>
          <w:sz w:val="22"/>
          <w:szCs w:val="22"/>
        </w:rPr>
      </w:pPr>
      <w:r w:rsidRPr="00960730">
        <w:rPr>
          <w:sz w:val="22"/>
          <w:szCs w:val="22"/>
        </w:rP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7A756972" w14:textId="77777777" w:rsidR="00367859" w:rsidRPr="00960730" w:rsidRDefault="00367859" w:rsidP="00367859">
      <w:pPr>
        <w:pStyle w:val="BodyText"/>
        <w:jc w:val="both"/>
        <w:rPr>
          <w:sz w:val="22"/>
          <w:szCs w:val="22"/>
        </w:rPr>
      </w:pPr>
    </w:p>
    <w:p w14:paraId="055B238B" w14:textId="77777777" w:rsidR="00367859" w:rsidRPr="00960730" w:rsidRDefault="00367859" w:rsidP="00367859">
      <w:pPr>
        <w:pStyle w:val="BodyText"/>
        <w:jc w:val="both"/>
        <w:rPr>
          <w:sz w:val="22"/>
          <w:szCs w:val="22"/>
        </w:rPr>
      </w:pPr>
      <w:r w:rsidRPr="00960730">
        <w:rPr>
          <w:sz w:val="22"/>
          <w:szCs w:val="22"/>
        </w:rP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146F38FB" w14:textId="77777777" w:rsidR="00367859" w:rsidRPr="00960730" w:rsidRDefault="00367859" w:rsidP="00367859">
      <w:pPr>
        <w:pStyle w:val="BodyText"/>
        <w:jc w:val="both"/>
        <w:rPr>
          <w:sz w:val="22"/>
          <w:szCs w:val="22"/>
        </w:rPr>
      </w:pPr>
    </w:p>
    <w:p w14:paraId="09E9B27B" w14:textId="77777777" w:rsidR="00367859" w:rsidRPr="00960730" w:rsidRDefault="00367859" w:rsidP="00367859">
      <w:pPr>
        <w:pStyle w:val="BodyText"/>
        <w:jc w:val="both"/>
        <w:rPr>
          <w:sz w:val="22"/>
          <w:szCs w:val="22"/>
        </w:rPr>
      </w:pPr>
      <w:r w:rsidRPr="00960730">
        <w:rPr>
          <w:sz w:val="22"/>
          <w:szCs w:val="22"/>
        </w:rPr>
        <w:t>Internal facing roles are likely to have this pattern reversed, with the weightiest responsibility for very high value or significant financial and non-financial assets including policy</w:t>
      </w:r>
      <w:r w:rsidRPr="00960730">
        <w:rPr>
          <w:spacing w:val="-14"/>
          <w:sz w:val="22"/>
          <w:szCs w:val="22"/>
        </w:rPr>
        <w:t xml:space="preserve"> </w:t>
      </w:r>
      <w:r w:rsidRPr="00960730">
        <w:rPr>
          <w:sz w:val="22"/>
          <w:szCs w:val="22"/>
        </w:rPr>
        <w:t>development,</w:t>
      </w:r>
      <w:r w:rsidRPr="00960730">
        <w:rPr>
          <w:spacing w:val="-13"/>
          <w:sz w:val="22"/>
          <w:szCs w:val="22"/>
        </w:rPr>
        <w:t xml:space="preserve"> </w:t>
      </w:r>
      <w:r w:rsidRPr="00960730">
        <w:rPr>
          <w:sz w:val="22"/>
          <w:szCs w:val="22"/>
        </w:rPr>
        <w:t>but</w:t>
      </w:r>
      <w:r w:rsidRPr="00960730">
        <w:rPr>
          <w:spacing w:val="-14"/>
          <w:sz w:val="22"/>
          <w:szCs w:val="22"/>
        </w:rPr>
        <w:t xml:space="preserve"> </w:t>
      </w:r>
      <w:r w:rsidRPr="00960730">
        <w:rPr>
          <w:sz w:val="22"/>
          <w:szCs w:val="22"/>
        </w:rPr>
        <w:t>somewhat</w:t>
      </w:r>
      <w:r w:rsidRPr="00960730">
        <w:rPr>
          <w:spacing w:val="-12"/>
          <w:sz w:val="22"/>
          <w:szCs w:val="22"/>
        </w:rPr>
        <w:t xml:space="preserve"> </w:t>
      </w:r>
      <w:r w:rsidRPr="00960730">
        <w:rPr>
          <w:sz w:val="22"/>
          <w:szCs w:val="22"/>
        </w:rPr>
        <w:t>less</w:t>
      </w:r>
      <w:r w:rsidRPr="00960730">
        <w:rPr>
          <w:spacing w:val="-14"/>
          <w:sz w:val="22"/>
          <w:szCs w:val="22"/>
        </w:rPr>
        <w:t xml:space="preserve"> </w:t>
      </w:r>
      <w:r w:rsidRPr="00960730">
        <w:rPr>
          <w:sz w:val="22"/>
          <w:szCs w:val="22"/>
        </w:rPr>
        <w:t>accountability</w:t>
      </w:r>
      <w:r w:rsidRPr="00960730">
        <w:rPr>
          <w:spacing w:val="-13"/>
          <w:sz w:val="22"/>
          <w:szCs w:val="22"/>
        </w:rPr>
        <w:t xml:space="preserve"> </w:t>
      </w:r>
      <w:r w:rsidRPr="00960730">
        <w:rPr>
          <w:sz w:val="22"/>
          <w:szCs w:val="22"/>
        </w:rPr>
        <w:t>for</w:t>
      </w:r>
      <w:r w:rsidRPr="00960730">
        <w:rPr>
          <w:spacing w:val="-13"/>
          <w:sz w:val="22"/>
          <w:szCs w:val="22"/>
        </w:rPr>
        <w:t xml:space="preserve"> </w:t>
      </w:r>
      <w:r w:rsidRPr="00960730">
        <w:rPr>
          <w:sz w:val="22"/>
          <w:szCs w:val="22"/>
        </w:rPr>
        <w:t>the</w:t>
      </w:r>
      <w:r w:rsidRPr="00960730">
        <w:rPr>
          <w:spacing w:val="-13"/>
          <w:sz w:val="22"/>
          <w:szCs w:val="22"/>
        </w:rPr>
        <w:t xml:space="preserve"> </w:t>
      </w:r>
      <w:r w:rsidRPr="00960730">
        <w:rPr>
          <w:sz w:val="22"/>
          <w:szCs w:val="22"/>
        </w:rPr>
        <w:t>assessment</w:t>
      </w:r>
      <w:r w:rsidRPr="00960730">
        <w:rPr>
          <w:spacing w:val="-11"/>
          <w:sz w:val="22"/>
          <w:szCs w:val="22"/>
        </w:rPr>
        <w:t xml:space="preserve"> </w:t>
      </w:r>
      <w:r w:rsidRPr="00960730">
        <w:rPr>
          <w:sz w:val="22"/>
          <w:szCs w:val="22"/>
        </w:rPr>
        <w:t>of</w:t>
      </w:r>
      <w:r w:rsidRPr="00960730">
        <w:rPr>
          <w:spacing w:val="-12"/>
          <w:sz w:val="22"/>
          <w:szCs w:val="22"/>
        </w:rPr>
        <w:t xml:space="preserve"> </w:t>
      </w:r>
      <w:r w:rsidRPr="00960730">
        <w:rPr>
          <w:sz w:val="22"/>
          <w:szCs w:val="22"/>
        </w:rPr>
        <w:t>group</w:t>
      </w:r>
      <w:r w:rsidRPr="00960730">
        <w:rPr>
          <w:spacing w:val="-12"/>
          <w:sz w:val="22"/>
          <w:szCs w:val="22"/>
        </w:rPr>
        <w:t xml:space="preserve"> </w:t>
      </w:r>
      <w:r w:rsidRPr="00960730">
        <w:rPr>
          <w:sz w:val="22"/>
          <w:szCs w:val="22"/>
        </w:rPr>
        <w:t>needs. Roles will have full line management responsibility over a number of teams with differing functional specialties and employee</w:t>
      </w:r>
      <w:r w:rsidRPr="00960730">
        <w:rPr>
          <w:spacing w:val="-2"/>
          <w:sz w:val="22"/>
          <w:szCs w:val="22"/>
        </w:rPr>
        <w:t xml:space="preserve"> </w:t>
      </w:r>
      <w:r w:rsidRPr="00960730">
        <w:rPr>
          <w:sz w:val="22"/>
          <w:szCs w:val="22"/>
        </w:rPr>
        <w:t>profiles.</w:t>
      </w:r>
    </w:p>
    <w:p w14:paraId="6570BC1F" w14:textId="77777777" w:rsidR="00367859" w:rsidRPr="00960730" w:rsidRDefault="00367859" w:rsidP="00367859">
      <w:pPr>
        <w:pStyle w:val="Heading3"/>
        <w:spacing w:before="0"/>
        <w:jc w:val="both"/>
        <w:rPr>
          <w:sz w:val="22"/>
          <w:szCs w:val="22"/>
        </w:rPr>
      </w:pPr>
    </w:p>
    <w:p w14:paraId="30EDEE3E" w14:textId="77777777" w:rsidR="00367859" w:rsidRPr="00960730" w:rsidRDefault="00367859" w:rsidP="00367859">
      <w:pPr>
        <w:pStyle w:val="Heading3"/>
        <w:spacing w:before="0"/>
        <w:jc w:val="both"/>
        <w:rPr>
          <w:sz w:val="22"/>
          <w:szCs w:val="22"/>
        </w:rPr>
      </w:pPr>
      <w:r w:rsidRPr="00960730">
        <w:rPr>
          <w:sz w:val="22"/>
          <w:szCs w:val="22"/>
        </w:rPr>
        <w:t>Impacts and demands</w:t>
      </w:r>
    </w:p>
    <w:p w14:paraId="32D99977" w14:textId="77777777" w:rsidR="00367859" w:rsidRPr="00960730" w:rsidRDefault="00367859" w:rsidP="00367859">
      <w:pPr>
        <w:pStyle w:val="BodyText"/>
        <w:jc w:val="both"/>
        <w:rPr>
          <w:sz w:val="22"/>
          <w:szCs w:val="22"/>
        </w:rPr>
      </w:pPr>
    </w:p>
    <w:p w14:paraId="60E13502" w14:textId="77777777" w:rsidR="00367859" w:rsidRPr="00960730" w:rsidRDefault="00367859" w:rsidP="00367859">
      <w:pPr>
        <w:pStyle w:val="BodyText"/>
        <w:jc w:val="both"/>
        <w:rPr>
          <w:sz w:val="22"/>
          <w:szCs w:val="22"/>
        </w:rPr>
      </w:pPr>
      <w:r w:rsidRPr="00960730">
        <w:rPr>
          <w:sz w:val="22"/>
          <w:szCs w:val="22"/>
        </w:rPr>
        <w:t>Tasks and duties will be generally carried out in a sedentary position but there will always be a requirement for standing and walking from time to time, and the occasional need to lift or carry items.</w:t>
      </w:r>
    </w:p>
    <w:p w14:paraId="3ABB7235" w14:textId="77777777" w:rsidR="00367859" w:rsidRPr="00960730" w:rsidRDefault="00367859" w:rsidP="00367859">
      <w:pPr>
        <w:pStyle w:val="BodyText"/>
        <w:jc w:val="both"/>
        <w:rPr>
          <w:sz w:val="22"/>
          <w:szCs w:val="22"/>
        </w:rPr>
      </w:pPr>
    </w:p>
    <w:p w14:paraId="441924FC" w14:textId="77777777" w:rsidR="00367859" w:rsidRPr="00960730" w:rsidRDefault="00367859" w:rsidP="00367859">
      <w:pPr>
        <w:pStyle w:val="BodyText"/>
        <w:jc w:val="both"/>
        <w:rPr>
          <w:sz w:val="22"/>
          <w:szCs w:val="22"/>
        </w:rPr>
      </w:pPr>
      <w:r w:rsidRPr="00960730">
        <w:rPr>
          <w:sz w:val="22"/>
          <w:szCs w:val="22"/>
        </w:rPr>
        <w:t>The combination of both tactical and strategic matters that job holders deal with means that roles are inherently very complex, demanding of particularly lengthy periods of concentrated mental attention while also managing very high levels of work.</w:t>
      </w:r>
    </w:p>
    <w:p w14:paraId="13ACA733" w14:textId="77777777" w:rsidR="00367859" w:rsidRPr="00960730" w:rsidRDefault="00367859" w:rsidP="00367859">
      <w:pPr>
        <w:pStyle w:val="BodyText"/>
        <w:jc w:val="both"/>
        <w:rPr>
          <w:sz w:val="22"/>
          <w:szCs w:val="22"/>
        </w:rPr>
      </w:pPr>
    </w:p>
    <w:p w14:paraId="61970639" w14:textId="77777777" w:rsidR="00367859" w:rsidRPr="00960730" w:rsidRDefault="00367859" w:rsidP="00367859">
      <w:pPr>
        <w:pStyle w:val="BodyText"/>
        <w:jc w:val="both"/>
        <w:rPr>
          <w:sz w:val="22"/>
          <w:szCs w:val="22"/>
        </w:rPr>
      </w:pPr>
      <w:r w:rsidRPr="00960730">
        <w:rPr>
          <w:sz w:val="22"/>
          <w:szCs w:val="22"/>
        </w:rPr>
        <w:t>Duties of jobs at this level will not require job holders to develop and maintain working relationships with people who, through their circumstances or behaviour, place particular emotional demands on the job holder.</w:t>
      </w:r>
    </w:p>
    <w:p w14:paraId="79D6A979" w14:textId="77777777" w:rsidR="00367859" w:rsidRPr="00960730" w:rsidRDefault="00367859" w:rsidP="00367859">
      <w:pPr>
        <w:pStyle w:val="BodyText"/>
        <w:jc w:val="both"/>
        <w:rPr>
          <w:sz w:val="22"/>
          <w:szCs w:val="22"/>
        </w:rPr>
      </w:pPr>
    </w:p>
    <w:p w14:paraId="3B306EF5" w14:textId="77777777" w:rsidR="00367859" w:rsidRPr="00960730" w:rsidRDefault="00367859" w:rsidP="00367859">
      <w:pPr>
        <w:pStyle w:val="BodyText"/>
        <w:jc w:val="both"/>
        <w:rPr>
          <w:sz w:val="22"/>
          <w:szCs w:val="22"/>
        </w:rPr>
      </w:pPr>
      <w:r w:rsidRPr="00960730">
        <w:rPr>
          <w:sz w:val="22"/>
          <w:szCs w:val="22"/>
        </w:rPr>
        <w:t xml:space="preserve">Many Professional /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4C1D8B57" w14:textId="77777777" w:rsidR="00367859" w:rsidRPr="00960730" w:rsidRDefault="00367859" w:rsidP="00367859">
      <w:pPr>
        <w:pStyle w:val="BodyText"/>
        <w:jc w:val="both"/>
        <w:rPr>
          <w:sz w:val="22"/>
          <w:szCs w:val="22"/>
        </w:rPr>
      </w:pPr>
    </w:p>
    <w:p w14:paraId="24775662" w14:textId="77777777" w:rsidR="00367859" w:rsidRPr="007A4DFB" w:rsidRDefault="00367859" w:rsidP="00367859">
      <w:pPr>
        <w:pStyle w:val="BodyText"/>
        <w:jc w:val="both"/>
      </w:pPr>
      <w:r w:rsidRPr="00960730">
        <w:rPr>
          <w:sz w:val="22"/>
          <w:szCs w:val="22"/>
        </w:rPr>
        <w:t>Other jobs, such as enforcement roles, may also see job holders exposed to verbal abuse and threatening environments. In all cases, job holders will minimise risk and conform to health and safety regulations to mitigate any negative effects of such</w:t>
      </w:r>
      <w:r>
        <w:t xml:space="preserve"> </w:t>
      </w:r>
      <w:r w:rsidRPr="00960730">
        <w:rPr>
          <w:sz w:val="22"/>
          <w:szCs w:val="22"/>
        </w:rPr>
        <w:t>exposure.</w:t>
      </w:r>
    </w:p>
    <w:p w14:paraId="02B67A1A" w14:textId="77777777" w:rsidR="00180309" w:rsidRDefault="00180309"/>
    <w:sectPr w:rsidR="00180309" w:rsidSect="00F77A6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571C7" w14:textId="77777777" w:rsidR="00AE0780" w:rsidRDefault="00AE0780">
      <w:pPr>
        <w:spacing w:after="0" w:line="240" w:lineRule="auto"/>
      </w:pPr>
      <w:r>
        <w:separator/>
      </w:r>
    </w:p>
  </w:endnote>
  <w:endnote w:type="continuationSeparator" w:id="0">
    <w:p w14:paraId="739EE0C6" w14:textId="77777777" w:rsidR="00AE0780" w:rsidRDefault="00AE0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6130" w14:textId="77777777" w:rsidR="00367859" w:rsidRDefault="0036785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A4B01" w14:textId="77777777" w:rsidR="00AE0780" w:rsidRDefault="00AE0780">
      <w:pPr>
        <w:spacing w:after="0" w:line="240" w:lineRule="auto"/>
      </w:pPr>
      <w:r>
        <w:separator/>
      </w:r>
    </w:p>
  </w:footnote>
  <w:footnote w:type="continuationSeparator" w:id="0">
    <w:p w14:paraId="78CAB05B" w14:textId="77777777" w:rsidR="00AE0780" w:rsidRDefault="00AE0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67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9iNH5CeBWA2HtpjumF7y5AKw6fhUZbyLhN1xLPsZyrm+6w8yb+X7UfU9xpVqWP7DY4XPvLl+C5E1/TMFixl0YA==" w:salt="IvOrf3xXBSwzcOVqpsUH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59"/>
    <w:rsid w:val="001103A0"/>
    <w:rsid w:val="00180309"/>
    <w:rsid w:val="001A5A89"/>
    <w:rsid w:val="00367859"/>
    <w:rsid w:val="00376958"/>
    <w:rsid w:val="003D213C"/>
    <w:rsid w:val="00456819"/>
    <w:rsid w:val="004D432D"/>
    <w:rsid w:val="00507F8B"/>
    <w:rsid w:val="00556CF4"/>
    <w:rsid w:val="006262F3"/>
    <w:rsid w:val="0066024F"/>
    <w:rsid w:val="006621B7"/>
    <w:rsid w:val="00671166"/>
    <w:rsid w:val="006A0890"/>
    <w:rsid w:val="006A4758"/>
    <w:rsid w:val="007E5A44"/>
    <w:rsid w:val="008F55AF"/>
    <w:rsid w:val="00926DAE"/>
    <w:rsid w:val="00AA66BA"/>
    <w:rsid w:val="00AE0780"/>
    <w:rsid w:val="00BA7A8A"/>
    <w:rsid w:val="00BB47DB"/>
    <w:rsid w:val="00BD25F2"/>
    <w:rsid w:val="00C56F09"/>
    <w:rsid w:val="00C93BA4"/>
    <w:rsid w:val="00D05CBE"/>
    <w:rsid w:val="00D63F23"/>
    <w:rsid w:val="00DF29E7"/>
    <w:rsid w:val="00EC532D"/>
    <w:rsid w:val="00F26431"/>
    <w:rsid w:val="00FA625D"/>
    <w:rsid w:val="00FF4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199D"/>
  <w15:chartTrackingRefBased/>
  <w15:docId w15:val="{4DC537A1-BC9D-4C6B-88B3-1BD44877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859"/>
    <w:rPr>
      <w:kern w:val="0"/>
      <w14:ligatures w14:val="none"/>
    </w:rPr>
  </w:style>
  <w:style w:type="paragraph" w:styleId="Heading3">
    <w:name w:val="heading 3"/>
    <w:basedOn w:val="Normal"/>
    <w:next w:val="Normal"/>
    <w:link w:val="Heading3Char"/>
    <w:uiPriority w:val="9"/>
    <w:unhideWhenUsed/>
    <w:qFormat/>
    <w:rsid w:val="0036785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7859"/>
    <w:rPr>
      <w:rFonts w:eastAsiaTheme="majorEastAsia" w:cstheme="majorBidi"/>
      <w:b/>
      <w:kern w:val="0"/>
      <w:sz w:val="24"/>
      <w:szCs w:val="24"/>
      <w14:ligatures w14:val="none"/>
    </w:rPr>
  </w:style>
  <w:style w:type="paragraph" w:styleId="NormalWeb">
    <w:name w:val="Normal (Web)"/>
    <w:basedOn w:val="Normal"/>
    <w:uiPriority w:val="99"/>
    <w:unhideWhenUsed/>
    <w:rsid w:val="00367859"/>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3678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6785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367859"/>
    <w:rPr>
      <w:rFonts w:ascii="Calibri" w:eastAsia="Calibri" w:hAnsi="Calibri" w:cs="Calibri"/>
      <w:kern w:val="0"/>
      <w:sz w:val="24"/>
      <w:szCs w:val="24"/>
      <w14:ligatures w14:val="none"/>
    </w:rPr>
  </w:style>
  <w:style w:type="character" w:customStyle="1" w:styleId="normaltextrun">
    <w:name w:val="normaltextrun"/>
    <w:basedOn w:val="DefaultParagraphFont"/>
    <w:rsid w:val="006A0890"/>
  </w:style>
  <w:style w:type="character" w:customStyle="1" w:styleId="eop">
    <w:name w:val="eop"/>
    <w:basedOn w:val="DefaultParagraphFont"/>
    <w:rsid w:val="00DF29E7"/>
  </w:style>
  <w:style w:type="paragraph" w:styleId="Revision">
    <w:name w:val="Revision"/>
    <w:hidden/>
    <w:uiPriority w:val="99"/>
    <w:semiHidden/>
    <w:rsid w:val="00C93BA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2B3B09EA-760D-4F26-B4F8-EE32E25C4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C6B6C7-8CA2-4979-908C-035D3474E039}">
  <ds:schemaRef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0757A5F-0B30-4748-946B-0B67CD67B3B6}">
  <ds:schemaRefs>
    <ds:schemaRef ds:uri="http://schemas.microsoft.com/sharepoint/v3/contenttype/forms"/>
  </ds:schemaRefs>
</ds:datastoreItem>
</file>

<file path=customXml/itemProps4.xml><?xml version="1.0" encoding="utf-8"?>
<ds:datastoreItem xmlns:ds="http://schemas.openxmlformats.org/officeDocument/2006/customXml" ds:itemID="{685D1722-CFC0-4C74-B174-38DB16CD6C8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1249</Words>
  <Characters>7120</Characters>
  <Application>Microsoft Office Word</Application>
  <DocSecurity>0</DocSecurity>
  <Lines>59</Lines>
  <Paragraphs>16</Paragraphs>
  <ScaleCrop>false</ScaleCrop>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Austin</dc:creator>
  <cp:keywords/>
  <dc:description/>
  <cp:lastModifiedBy>Jenna Hulbert</cp:lastModifiedBy>
  <cp:revision>3</cp:revision>
  <dcterms:created xsi:type="dcterms:W3CDTF">2024-04-18T14:11:00Z</dcterms:created>
  <dcterms:modified xsi:type="dcterms:W3CDTF">2024-04-22T13:28:00Z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