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5FA3C80F">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9" name="TextBox 6"/>
                        <wps:cNvSpPr txBox="1"/>
                        <wps:spPr>
                          <a:xfrm>
                            <a:off x="419100" y="113033"/>
                            <a:ext cx="4724400" cy="1161415"/>
                          </a:xfrm>
                          <a:prstGeom prst="rect">
                            <a:avLst/>
                          </a:prstGeom>
                          <a:noFill/>
                        </wps:spPr>
                        <wps:txbx>
                          <w:txbxContent>
                            <w:p w14:paraId="43A635D3" w14:textId="2F1C3AAA" w:rsidR="00D72A65" w:rsidRDefault="00DA22CA"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Senior </w:t>
                              </w:r>
                              <w:r w:rsidR="00960E39">
                                <w:rPr>
                                  <w:rFonts w:hAnsi="Calibri"/>
                                  <w:color w:val="FFFFFF" w:themeColor="background1"/>
                                  <w:kern w:val="24"/>
                                  <w:sz w:val="52"/>
                                  <w:szCs w:val="52"/>
                                </w:rPr>
                                <w:t>Lawyer</w:t>
                              </w:r>
                              <w:r w:rsidR="007661F1">
                                <w:rPr>
                                  <w:rFonts w:hAnsi="Calibri"/>
                                  <w:color w:val="FFFFFF" w:themeColor="background1"/>
                                  <w:kern w:val="24"/>
                                  <w:sz w:val="52"/>
                                  <w:szCs w:val="52"/>
                                </w:rPr>
                                <w:t xml:space="preserve"> (</w:t>
                              </w:r>
                              <w:r w:rsidR="00960E39">
                                <w:rPr>
                                  <w:rFonts w:hAnsi="Calibri"/>
                                  <w:color w:val="FFFFFF" w:themeColor="background1"/>
                                  <w:kern w:val="24"/>
                                  <w:sz w:val="52"/>
                                  <w:szCs w:val="52"/>
                                </w:rPr>
                                <w:t>Pro</w:t>
                              </w:r>
                              <w:r w:rsidR="00B6595D">
                                <w:rPr>
                                  <w:rFonts w:hAnsi="Calibri"/>
                                  <w:color w:val="FFFFFF" w:themeColor="background1"/>
                                  <w:kern w:val="24"/>
                                  <w:sz w:val="52"/>
                                  <w:szCs w:val="52"/>
                                </w:rPr>
                                <w:t>curement Contracts &amp; Governance</w:t>
                              </w:r>
                              <w:r w:rsidR="007661F1">
                                <w:rPr>
                                  <w:rFonts w:hAnsi="Calibri"/>
                                  <w:color w:val="FFFFFF" w:themeColor="background1"/>
                                  <w:kern w:val="24"/>
                                  <w:sz w:val="52"/>
                                  <w:szCs w:val="52"/>
                                </w:rPr>
                                <w:t>)</w:t>
                              </w:r>
                            </w:p>
                            <w:p w14:paraId="64661BA3" w14:textId="512033F8"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36830">
                                <w:rPr>
                                  <w:rFonts w:hAnsi="Calibri"/>
                                  <w:color w:val="FFFFFF" w:themeColor="background1"/>
                                  <w:kern w:val="24"/>
                                  <w:sz w:val="28"/>
                                  <w:szCs w:val="28"/>
                                </w:rPr>
                                <w:t xml:space="preserve"> JE2340</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9" o:title=""/>
                </v:shape>
                <v:shape id="Picture 7" o:spid="_x0000_s1028"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">
                  <v:imagedata r:id="rId10" o:title=""/>
                </v:shape>
                <v:shapetype id="_x0000_t202" coordsize="21600,21600" o:spt="202" path="m,l,21600r21600,l21600,xe">
                  <v:stroke joinstyle="miter"/>
                  <v:path gradientshapeok="t" o:connecttype="rect"/>
                </v:shapetype>
                <v:shape id="TextBox 6" o:spid="_x0000_s1029" type="#_x0000_t202" style="position:absolute;left:4191;top:1130;width:47244;height:11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2F1C3AAA" w:rsidR="00D72A65" w:rsidRDefault="00DA22CA"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Senior </w:t>
                        </w:r>
                        <w:r w:rsidR="00960E39">
                          <w:rPr>
                            <w:rFonts w:hAnsi="Calibri"/>
                            <w:color w:val="FFFFFF" w:themeColor="background1"/>
                            <w:kern w:val="24"/>
                            <w:sz w:val="52"/>
                            <w:szCs w:val="52"/>
                          </w:rPr>
                          <w:t>Lawyer</w:t>
                        </w:r>
                        <w:r w:rsidR="007661F1">
                          <w:rPr>
                            <w:rFonts w:hAnsi="Calibri"/>
                            <w:color w:val="FFFFFF" w:themeColor="background1"/>
                            <w:kern w:val="24"/>
                            <w:sz w:val="52"/>
                            <w:szCs w:val="52"/>
                          </w:rPr>
                          <w:t xml:space="preserve"> (</w:t>
                        </w:r>
                        <w:r w:rsidR="00960E39">
                          <w:rPr>
                            <w:rFonts w:hAnsi="Calibri"/>
                            <w:color w:val="FFFFFF" w:themeColor="background1"/>
                            <w:kern w:val="24"/>
                            <w:sz w:val="52"/>
                            <w:szCs w:val="52"/>
                          </w:rPr>
                          <w:t>Pro</w:t>
                        </w:r>
                        <w:r w:rsidR="00B6595D">
                          <w:rPr>
                            <w:rFonts w:hAnsi="Calibri"/>
                            <w:color w:val="FFFFFF" w:themeColor="background1"/>
                            <w:kern w:val="24"/>
                            <w:sz w:val="52"/>
                            <w:szCs w:val="52"/>
                          </w:rPr>
                          <w:t>curement Contracts &amp; Governance</w:t>
                        </w:r>
                        <w:r w:rsidR="007661F1">
                          <w:rPr>
                            <w:rFonts w:hAnsi="Calibri"/>
                            <w:color w:val="FFFFFF" w:themeColor="background1"/>
                            <w:kern w:val="24"/>
                            <w:sz w:val="52"/>
                            <w:szCs w:val="52"/>
                          </w:rPr>
                          <w:t>)</w:t>
                        </w:r>
                      </w:p>
                      <w:p w14:paraId="64661BA3" w14:textId="512033F8"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936830">
                          <w:rPr>
                            <w:rFonts w:hAnsi="Calibri"/>
                            <w:color w:val="FFFFFF" w:themeColor="background1"/>
                            <w:kern w:val="24"/>
                            <w:sz w:val="28"/>
                            <w:szCs w:val="28"/>
                          </w:rPr>
                          <w:t xml:space="preserve"> JE2340</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2FD28DF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Values – We are dedicated, respectful, collaborative, we are Milton Keynes 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6F0FF53C" w:rsidR="00D72A65" w:rsidRPr="001C2894" w:rsidRDefault="00A60D64">
            <w:pPr>
              <w:rPr>
                <w:rFonts w:cstheme="minorHAnsi"/>
                <w:color w:val="000000" w:themeColor="text1"/>
              </w:rPr>
            </w:pPr>
            <w:r>
              <w:rPr>
                <w:rFonts w:cstheme="minorHAnsi"/>
                <w:color w:val="000000" w:themeColor="text1"/>
              </w:rPr>
              <w:t xml:space="preserve">Legal </w:t>
            </w:r>
            <w:r w:rsidR="00EA320F">
              <w:rPr>
                <w:rFonts w:cstheme="minorHAnsi"/>
                <w:color w:val="000000" w:themeColor="text1"/>
              </w:rPr>
              <w:t>&amp; Democratic</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523FE4A0" w:rsidR="00D72A65" w:rsidRPr="001C2894" w:rsidRDefault="00EA320F">
            <w:pPr>
              <w:rPr>
                <w:rFonts w:cstheme="minorHAnsi"/>
                <w:color w:val="000000" w:themeColor="text1"/>
              </w:rPr>
            </w:pPr>
            <w:r>
              <w:rPr>
                <w:rFonts w:cstheme="minorHAnsi"/>
                <w:color w:val="000000" w:themeColor="text1"/>
              </w:rPr>
              <w:t xml:space="preserve">Principal Lawyer, </w:t>
            </w:r>
            <w:r w:rsidR="00B6595D">
              <w:rPr>
                <w:rFonts w:cstheme="minorHAnsi"/>
                <w:color w:val="000000" w:themeColor="text1"/>
              </w:rPr>
              <w:t xml:space="preserve">Procurement, </w:t>
            </w:r>
            <w:r w:rsidR="007F3108">
              <w:rPr>
                <w:rFonts w:cstheme="minorHAnsi"/>
                <w:color w:val="000000" w:themeColor="text1"/>
              </w:rPr>
              <w:t xml:space="preserve">Contracts &amp; </w:t>
            </w:r>
            <w:r w:rsidR="00B6595D">
              <w:rPr>
                <w:rFonts w:cstheme="minorHAnsi"/>
                <w:color w:val="000000" w:themeColor="text1"/>
              </w:rPr>
              <w:t>Governance</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7832A244" w:rsidR="000F04CA" w:rsidRPr="001C2894" w:rsidRDefault="00EA320F" w:rsidP="000F04CA">
            <w:pPr>
              <w:rPr>
                <w:rFonts w:cstheme="minorHAnsi"/>
                <w:color w:val="000000" w:themeColor="text1"/>
              </w:rPr>
            </w:pPr>
            <w:r>
              <w:rPr>
                <w:rFonts w:cstheme="minorHAnsi"/>
                <w:color w:val="000000" w:themeColor="text1"/>
              </w:rPr>
              <w:t>Professional &amp; Technical</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3E7E6D5" w:rsidR="00E2449F" w:rsidRPr="001C2894" w:rsidRDefault="00361D02" w:rsidP="000F04CA">
            <w:pPr>
              <w:rPr>
                <w:rFonts w:cstheme="minorHAnsi"/>
                <w:color w:val="000000" w:themeColor="text1"/>
              </w:rPr>
            </w:pPr>
            <w:r>
              <w:rPr>
                <w:rFonts w:cstheme="minorHAnsi"/>
                <w:color w:val="000000" w:themeColor="text1"/>
              </w:rPr>
              <w:t>J</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49880A3B" w:rsidR="00E2449F" w:rsidRPr="001C2894" w:rsidRDefault="00E2449F" w:rsidP="000F04CA">
            <w:pPr>
              <w:rPr>
                <w:rFonts w:cstheme="minorHAnsi"/>
                <w:color w:val="000000" w:themeColor="text1"/>
              </w:rPr>
            </w:pPr>
            <w:r>
              <w:rPr>
                <w:rFonts w:cstheme="minorHAnsi"/>
                <w:color w:val="000000" w:themeColor="text1"/>
              </w:rPr>
              <w:t>Y</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4C3C7F6" w:rsidR="00251D49" w:rsidRDefault="00936830" w:rsidP="000F04CA">
            <w:pPr>
              <w:rPr>
                <w:rFonts w:cstheme="minorHAnsi"/>
                <w:color w:val="000000" w:themeColor="text1"/>
              </w:rPr>
            </w:pPr>
            <w:r>
              <w:rPr>
                <w:rFonts w:cstheme="minorHAnsi"/>
                <w:color w:val="000000" w:themeColor="text1"/>
              </w:rPr>
              <w:t>January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1C2894" w14:paraId="3FF8FAA1" w14:textId="77777777" w:rsidTr="001C2894">
        <w:tc>
          <w:tcPr>
            <w:tcW w:w="562" w:type="dxa"/>
          </w:tcPr>
          <w:p w14:paraId="6970A004" w14:textId="1F49E059" w:rsidR="001C2894" w:rsidRDefault="001C2894" w:rsidP="00D72A65">
            <w:pPr>
              <w:rPr>
                <w:rFonts w:cstheme="minorHAnsi"/>
                <w:b/>
                <w:bCs/>
                <w:color w:val="000000" w:themeColor="text1"/>
              </w:rPr>
            </w:pPr>
            <w:r>
              <w:rPr>
                <w:rFonts w:cstheme="minorHAnsi"/>
                <w:b/>
                <w:bCs/>
                <w:color w:val="000000" w:themeColor="text1"/>
              </w:rPr>
              <w:t>1.</w:t>
            </w:r>
          </w:p>
        </w:tc>
        <w:tc>
          <w:tcPr>
            <w:tcW w:w="9894" w:type="dxa"/>
          </w:tcPr>
          <w:p w14:paraId="20B7A31B" w14:textId="4D62B679" w:rsidR="001C2894" w:rsidRPr="00E07F8E" w:rsidRDefault="009367B9" w:rsidP="00936830">
            <w:pPr>
              <w:spacing w:line="288" w:lineRule="auto"/>
              <w:rPr>
                <w:rFonts w:cstheme="minorHAnsi"/>
                <w:b/>
                <w:bCs/>
                <w:color w:val="000000" w:themeColor="text1"/>
              </w:rPr>
            </w:pPr>
            <w:r w:rsidRPr="00936830">
              <w:rPr>
                <w:rFonts w:cstheme="minorHAnsi"/>
              </w:rPr>
              <w:t>To manage a caseload of medium and high</w:t>
            </w:r>
            <w:r w:rsidRPr="00E07F8E">
              <w:rPr>
                <w:rFonts w:cstheme="minorHAnsi"/>
              </w:rPr>
              <w:t>-</w:t>
            </w:r>
            <w:r w:rsidRPr="00936830">
              <w:rPr>
                <w:rFonts w:cstheme="minorHAnsi"/>
              </w:rPr>
              <w:t>level matters ensuring that all work is both of a high quality and delivered in a timely manner.  All work should be undertaken with the purpose of assisting the Council to achieve its business objectives and operates within the wider policy context.</w:t>
            </w:r>
          </w:p>
        </w:tc>
      </w:tr>
      <w:tr w:rsidR="001C2894" w14:paraId="3FE83EC9" w14:textId="77777777" w:rsidTr="001C2894">
        <w:tc>
          <w:tcPr>
            <w:tcW w:w="562" w:type="dxa"/>
          </w:tcPr>
          <w:p w14:paraId="4DB3D8B1" w14:textId="0C243E34" w:rsidR="001C2894" w:rsidRDefault="001C2894" w:rsidP="00D72A65">
            <w:pPr>
              <w:rPr>
                <w:rFonts w:cstheme="minorHAnsi"/>
                <w:b/>
                <w:bCs/>
                <w:color w:val="000000" w:themeColor="text1"/>
              </w:rPr>
            </w:pPr>
            <w:r>
              <w:rPr>
                <w:rFonts w:cstheme="minorHAnsi"/>
                <w:b/>
                <w:bCs/>
                <w:color w:val="000000" w:themeColor="text1"/>
              </w:rPr>
              <w:t>2.</w:t>
            </w:r>
          </w:p>
        </w:tc>
        <w:tc>
          <w:tcPr>
            <w:tcW w:w="9894" w:type="dxa"/>
          </w:tcPr>
          <w:p w14:paraId="078CCEDA" w14:textId="221377CE" w:rsidR="001C2894" w:rsidRPr="00E07F8E" w:rsidRDefault="00AF0ADE" w:rsidP="00936830">
            <w:pPr>
              <w:spacing w:line="288" w:lineRule="auto"/>
              <w:rPr>
                <w:rFonts w:cstheme="minorHAnsi"/>
                <w:b/>
                <w:bCs/>
                <w:color w:val="000000" w:themeColor="text1"/>
              </w:rPr>
            </w:pPr>
            <w:r w:rsidRPr="00936830">
              <w:rPr>
                <w:rFonts w:cstheme="minorHAnsi"/>
              </w:rPr>
              <w:t>Ensure the delivery of value for money services to high practice standards within a culture of continuous improvement.</w:t>
            </w:r>
          </w:p>
        </w:tc>
      </w:tr>
      <w:tr w:rsidR="001C2894" w14:paraId="35DEEE55" w14:textId="77777777" w:rsidTr="001C2894">
        <w:tc>
          <w:tcPr>
            <w:tcW w:w="562" w:type="dxa"/>
          </w:tcPr>
          <w:p w14:paraId="4BBD8AB2" w14:textId="080860FF" w:rsidR="001C2894" w:rsidRDefault="001C2894" w:rsidP="00D72A65">
            <w:pPr>
              <w:rPr>
                <w:rFonts w:cstheme="minorHAnsi"/>
                <w:b/>
                <w:bCs/>
                <w:color w:val="000000" w:themeColor="text1"/>
              </w:rPr>
            </w:pPr>
            <w:r>
              <w:rPr>
                <w:rFonts w:cstheme="minorHAnsi"/>
                <w:b/>
                <w:bCs/>
                <w:color w:val="000000" w:themeColor="text1"/>
              </w:rPr>
              <w:t>3.</w:t>
            </w:r>
          </w:p>
        </w:tc>
        <w:tc>
          <w:tcPr>
            <w:tcW w:w="9894" w:type="dxa"/>
          </w:tcPr>
          <w:p w14:paraId="417EBB29" w14:textId="6813232B" w:rsidR="001C2894" w:rsidRPr="00E07F8E" w:rsidRDefault="006138B8" w:rsidP="00936830">
            <w:pPr>
              <w:spacing w:line="288" w:lineRule="auto"/>
              <w:rPr>
                <w:rFonts w:cstheme="minorHAnsi"/>
                <w:b/>
                <w:bCs/>
                <w:color w:val="000000" w:themeColor="text1"/>
              </w:rPr>
            </w:pPr>
            <w:r w:rsidRPr="00936830">
              <w:rPr>
                <w:rFonts w:cstheme="minorHAnsi"/>
              </w:rPr>
              <w:t>Ensure through compliance with robust performance standards the delivery of services to best practice standards.</w:t>
            </w:r>
          </w:p>
        </w:tc>
      </w:tr>
      <w:tr w:rsidR="001C2894" w14:paraId="699941E4" w14:textId="77777777" w:rsidTr="001C2894">
        <w:tc>
          <w:tcPr>
            <w:tcW w:w="562" w:type="dxa"/>
          </w:tcPr>
          <w:p w14:paraId="446A15EF" w14:textId="2A633954" w:rsidR="001C2894" w:rsidRDefault="001C2894" w:rsidP="00D72A65">
            <w:pPr>
              <w:rPr>
                <w:rFonts w:cstheme="minorHAnsi"/>
                <w:b/>
                <w:bCs/>
                <w:color w:val="000000" w:themeColor="text1"/>
              </w:rPr>
            </w:pPr>
            <w:r>
              <w:rPr>
                <w:rFonts w:cstheme="minorHAnsi"/>
                <w:b/>
                <w:bCs/>
                <w:color w:val="000000" w:themeColor="text1"/>
              </w:rPr>
              <w:t>4.</w:t>
            </w:r>
          </w:p>
        </w:tc>
        <w:tc>
          <w:tcPr>
            <w:tcW w:w="9894" w:type="dxa"/>
          </w:tcPr>
          <w:p w14:paraId="34D8509C" w14:textId="3998A55E" w:rsidR="001C2894" w:rsidRPr="00E07F8E" w:rsidRDefault="00D5529E" w:rsidP="00936830">
            <w:pPr>
              <w:spacing w:line="288" w:lineRule="auto"/>
              <w:rPr>
                <w:rFonts w:cstheme="minorHAnsi"/>
                <w:b/>
                <w:bCs/>
                <w:color w:val="000000" w:themeColor="text1"/>
              </w:rPr>
            </w:pPr>
            <w:r w:rsidRPr="00936830">
              <w:rPr>
                <w:rFonts w:cstheme="minorHAnsi"/>
              </w:rPr>
              <w:t xml:space="preserve">Through high quality service, advocacy, </w:t>
            </w:r>
            <w:proofErr w:type="gramStart"/>
            <w:r w:rsidRPr="00936830">
              <w:rPr>
                <w:rFonts w:cstheme="minorHAnsi"/>
              </w:rPr>
              <w:t>advice</w:t>
            </w:r>
            <w:proofErr w:type="gramEnd"/>
            <w:r w:rsidRPr="00936830">
              <w:rPr>
                <w:rFonts w:cstheme="minorHAnsi"/>
              </w:rPr>
              <w:t xml:space="preserve"> and casework to support the Council in achieving its outcomes successfully.  To ensure that you have the current skills and competencies to advise on all relevant matters and that you ensure that these skills and competencies develop and adapt over time to meet future business developments.</w:t>
            </w:r>
          </w:p>
        </w:tc>
      </w:tr>
      <w:tr w:rsidR="001C2894" w14:paraId="3B1300D7" w14:textId="77777777" w:rsidTr="001C2894">
        <w:tc>
          <w:tcPr>
            <w:tcW w:w="562" w:type="dxa"/>
          </w:tcPr>
          <w:p w14:paraId="3781C423" w14:textId="45F593C5" w:rsidR="001C2894" w:rsidRDefault="001C2894" w:rsidP="00D72A65">
            <w:pPr>
              <w:rPr>
                <w:rFonts w:cstheme="minorHAnsi"/>
                <w:b/>
                <w:bCs/>
                <w:color w:val="000000" w:themeColor="text1"/>
              </w:rPr>
            </w:pPr>
            <w:r>
              <w:rPr>
                <w:rFonts w:cstheme="minorHAnsi"/>
                <w:b/>
                <w:bCs/>
                <w:color w:val="000000" w:themeColor="text1"/>
              </w:rPr>
              <w:t>5.</w:t>
            </w:r>
          </w:p>
        </w:tc>
        <w:tc>
          <w:tcPr>
            <w:tcW w:w="9894" w:type="dxa"/>
          </w:tcPr>
          <w:p w14:paraId="084E334F" w14:textId="3EF81BAF" w:rsidR="001C2894" w:rsidRPr="00E07F8E" w:rsidRDefault="0056633F" w:rsidP="00936830">
            <w:pPr>
              <w:spacing w:line="288" w:lineRule="auto"/>
              <w:rPr>
                <w:rFonts w:cstheme="minorHAnsi"/>
                <w:b/>
                <w:bCs/>
                <w:color w:val="000000" w:themeColor="text1"/>
              </w:rPr>
            </w:pPr>
            <w:r w:rsidRPr="00936830">
              <w:rPr>
                <w:rFonts w:cstheme="minorHAnsi"/>
                <w:bCs/>
              </w:rPr>
              <w:t>To provide training and guidance to the client department and legal team in their core area of work</w:t>
            </w:r>
            <w:r w:rsidR="00A477DE">
              <w:rPr>
                <w:rFonts w:cstheme="minorHAnsi"/>
                <w:bCs/>
              </w:rPr>
              <w:t>.</w:t>
            </w:r>
          </w:p>
        </w:tc>
      </w:tr>
      <w:tr w:rsidR="001C2894" w14:paraId="58126D46" w14:textId="77777777" w:rsidTr="001C2894">
        <w:tc>
          <w:tcPr>
            <w:tcW w:w="562" w:type="dxa"/>
          </w:tcPr>
          <w:p w14:paraId="63141936" w14:textId="2D458632" w:rsidR="001C2894" w:rsidRDefault="001C2894" w:rsidP="00D72A65">
            <w:pPr>
              <w:rPr>
                <w:rFonts w:cstheme="minorHAnsi"/>
                <w:b/>
                <w:bCs/>
                <w:color w:val="000000" w:themeColor="text1"/>
              </w:rPr>
            </w:pPr>
            <w:r>
              <w:rPr>
                <w:rFonts w:cstheme="minorHAnsi"/>
                <w:b/>
                <w:bCs/>
                <w:color w:val="000000" w:themeColor="text1"/>
              </w:rPr>
              <w:t>6.</w:t>
            </w:r>
          </w:p>
        </w:tc>
        <w:tc>
          <w:tcPr>
            <w:tcW w:w="9894" w:type="dxa"/>
          </w:tcPr>
          <w:p w14:paraId="1518160B" w14:textId="2882A603" w:rsidR="001C2894" w:rsidRPr="00E07F8E" w:rsidRDefault="00DE5A24" w:rsidP="00936830">
            <w:pPr>
              <w:spacing w:line="288" w:lineRule="auto"/>
              <w:rPr>
                <w:rFonts w:cstheme="minorHAnsi"/>
                <w:b/>
                <w:bCs/>
                <w:color w:val="000000" w:themeColor="text1"/>
              </w:rPr>
            </w:pPr>
            <w:r w:rsidRPr="00936830">
              <w:rPr>
                <w:rFonts w:cstheme="minorHAnsi"/>
                <w:color w:val="000000"/>
              </w:rPr>
              <w:t>To establish and maintain a deep understanding of the client’s business needs and objectives as these evolve over time through building professional relationships, ensuring those objectives are understood and shared by colleagues.</w:t>
            </w:r>
          </w:p>
        </w:tc>
      </w:tr>
      <w:tr w:rsidR="00DE5A24" w14:paraId="7E73098C" w14:textId="77777777" w:rsidTr="001C2894">
        <w:tc>
          <w:tcPr>
            <w:tcW w:w="562" w:type="dxa"/>
          </w:tcPr>
          <w:p w14:paraId="17150B50" w14:textId="6D0569FA" w:rsidR="00DE5A24" w:rsidRDefault="00DE5A24" w:rsidP="00D72A65">
            <w:pPr>
              <w:rPr>
                <w:rFonts w:cstheme="minorHAnsi"/>
                <w:b/>
                <w:bCs/>
                <w:color w:val="000000" w:themeColor="text1"/>
              </w:rPr>
            </w:pPr>
            <w:r>
              <w:rPr>
                <w:rFonts w:cstheme="minorHAnsi"/>
                <w:b/>
                <w:bCs/>
                <w:color w:val="000000" w:themeColor="text1"/>
              </w:rPr>
              <w:t>7.</w:t>
            </w:r>
          </w:p>
        </w:tc>
        <w:tc>
          <w:tcPr>
            <w:tcW w:w="9894" w:type="dxa"/>
          </w:tcPr>
          <w:p w14:paraId="1D5FC771" w14:textId="18DC1B89" w:rsidR="00DE5A24" w:rsidRPr="00936830" w:rsidRDefault="00E03EA7" w:rsidP="00936830">
            <w:pPr>
              <w:spacing w:line="288" w:lineRule="auto"/>
              <w:rPr>
                <w:rFonts w:cstheme="minorHAnsi"/>
                <w:color w:val="000000"/>
              </w:rPr>
            </w:pPr>
            <w:r w:rsidRPr="00936830">
              <w:rPr>
                <w:rFonts w:cstheme="minorHAnsi"/>
                <w:color w:val="000000"/>
              </w:rPr>
              <w:t>As a Senior Lawyer to assist in supervising the advice, advocacy and casework of more junior lawyers as arranged with the Principal Lawyer through supervision or other arrangements.</w:t>
            </w:r>
          </w:p>
        </w:tc>
      </w:tr>
      <w:tr w:rsidR="001E285B" w14:paraId="3D46289A" w14:textId="77777777" w:rsidTr="001C2894">
        <w:tc>
          <w:tcPr>
            <w:tcW w:w="562" w:type="dxa"/>
          </w:tcPr>
          <w:p w14:paraId="210910AB" w14:textId="0C6AED0A" w:rsidR="001E285B" w:rsidRDefault="001E285B" w:rsidP="00D72A65">
            <w:pPr>
              <w:rPr>
                <w:rFonts w:cstheme="minorHAnsi"/>
                <w:b/>
                <w:bCs/>
                <w:color w:val="000000" w:themeColor="text1"/>
              </w:rPr>
            </w:pPr>
            <w:r>
              <w:rPr>
                <w:rFonts w:cstheme="minorHAnsi"/>
                <w:b/>
                <w:bCs/>
                <w:color w:val="000000" w:themeColor="text1"/>
              </w:rPr>
              <w:t>8.</w:t>
            </w:r>
          </w:p>
        </w:tc>
        <w:tc>
          <w:tcPr>
            <w:tcW w:w="9894" w:type="dxa"/>
          </w:tcPr>
          <w:p w14:paraId="73D13E0B" w14:textId="7D1450C0" w:rsidR="001E285B" w:rsidRPr="00936830" w:rsidRDefault="001E285B" w:rsidP="00936830">
            <w:pPr>
              <w:spacing w:line="288" w:lineRule="auto"/>
              <w:rPr>
                <w:rFonts w:cstheme="minorHAnsi"/>
                <w:color w:val="000000"/>
              </w:rPr>
            </w:pPr>
            <w:r w:rsidRPr="00936830">
              <w:rPr>
                <w:rFonts w:cstheme="minorHAnsi"/>
                <w:color w:val="000000"/>
              </w:rPr>
              <w:t>Accountable, with the Principal Lawyer, for the delivery of key performance targets for the team.</w:t>
            </w:r>
          </w:p>
        </w:tc>
      </w:tr>
      <w:tr w:rsidR="001E285B" w14:paraId="06295AD4" w14:textId="77777777" w:rsidTr="001C2894">
        <w:tc>
          <w:tcPr>
            <w:tcW w:w="562" w:type="dxa"/>
          </w:tcPr>
          <w:p w14:paraId="70D72F33" w14:textId="1A487B32" w:rsidR="001E285B" w:rsidRDefault="001E285B" w:rsidP="00D72A65">
            <w:pPr>
              <w:rPr>
                <w:rFonts w:cstheme="minorHAnsi"/>
                <w:b/>
                <w:bCs/>
                <w:color w:val="000000" w:themeColor="text1"/>
              </w:rPr>
            </w:pPr>
            <w:r>
              <w:rPr>
                <w:rFonts w:cstheme="minorHAnsi"/>
                <w:b/>
                <w:bCs/>
                <w:color w:val="000000" w:themeColor="text1"/>
              </w:rPr>
              <w:t>9.</w:t>
            </w:r>
          </w:p>
        </w:tc>
        <w:tc>
          <w:tcPr>
            <w:tcW w:w="9894" w:type="dxa"/>
          </w:tcPr>
          <w:p w14:paraId="0A3AA06E" w14:textId="7E33DD89" w:rsidR="001E285B" w:rsidRPr="00936830" w:rsidRDefault="00E07F8E" w:rsidP="00936830">
            <w:pPr>
              <w:spacing w:line="288" w:lineRule="auto"/>
              <w:rPr>
                <w:rFonts w:cstheme="minorHAnsi"/>
                <w:color w:val="000000"/>
              </w:rPr>
            </w:pPr>
            <w:r w:rsidRPr="00936830">
              <w:rPr>
                <w:rFonts w:cstheme="minorHAnsi"/>
                <w:color w:val="000000"/>
              </w:rPr>
              <w:t>Demonstrate a personal commitment to the Council’s Values and encouraging and holding to account those values throughout their team.</w:t>
            </w:r>
          </w:p>
        </w:tc>
      </w:tr>
      <w:tr w:rsidR="0017670F" w14:paraId="1DD4775B" w14:textId="77777777" w:rsidTr="001C2894">
        <w:tc>
          <w:tcPr>
            <w:tcW w:w="562" w:type="dxa"/>
          </w:tcPr>
          <w:p w14:paraId="432B6DFC" w14:textId="634CB2DC" w:rsidR="0017670F" w:rsidRDefault="0017670F" w:rsidP="00D72A65">
            <w:pPr>
              <w:rPr>
                <w:rFonts w:cstheme="minorHAnsi"/>
                <w:b/>
                <w:bCs/>
                <w:color w:val="000000" w:themeColor="text1"/>
              </w:rPr>
            </w:pPr>
            <w:r>
              <w:rPr>
                <w:rFonts w:cstheme="minorHAnsi"/>
                <w:b/>
                <w:bCs/>
                <w:color w:val="000000" w:themeColor="text1"/>
              </w:rPr>
              <w:t>10.</w:t>
            </w:r>
          </w:p>
        </w:tc>
        <w:tc>
          <w:tcPr>
            <w:tcW w:w="9894" w:type="dxa"/>
          </w:tcPr>
          <w:p w14:paraId="74272C1E" w14:textId="5259D622" w:rsidR="0017670F" w:rsidRPr="00E07F8E" w:rsidRDefault="002B65B9" w:rsidP="00E07F8E">
            <w:pPr>
              <w:spacing w:line="288" w:lineRule="auto"/>
              <w:rPr>
                <w:rFonts w:cstheme="minorHAnsi"/>
                <w:color w:val="000000"/>
              </w:rPr>
            </w:pPr>
            <w:r>
              <w:rPr>
                <w:rFonts w:cstheme="minorHAnsi"/>
                <w:color w:val="000000"/>
              </w:rPr>
              <w:t>Provide legal advice</w:t>
            </w:r>
            <w:r w:rsidR="00953B5B">
              <w:rPr>
                <w:rFonts w:cstheme="minorHAnsi"/>
                <w:color w:val="000000"/>
              </w:rPr>
              <w:t xml:space="preserve"> and guidance to all departments in relation to legal issues particularly in relation to complex commercial, procurement</w:t>
            </w:r>
            <w:r w:rsidR="00E55601">
              <w:rPr>
                <w:rFonts w:cstheme="minorHAnsi"/>
                <w:color w:val="000000"/>
              </w:rPr>
              <w:t xml:space="preserve"> and contract law matters to assist the Council to deliver its objectives.</w:t>
            </w:r>
          </w:p>
        </w:tc>
      </w:tr>
    </w:tbl>
    <w:p w14:paraId="0F9B2196" w14:textId="77777777" w:rsidR="00011DD3" w:rsidRDefault="00011DD3" w:rsidP="001B4BCF">
      <w:pPr>
        <w:jc w:val="center"/>
        <w:rPr>
          <w:rFonts w:cstheme="minorHAnsi"/>
          <w:i/>
          <w:iCs/>
          <w:color w:val="000000" w:themeColor="text1"/>
        </w:rPr>
      </w:pPr>
    </w:p>
    <w:p w14:paraId="6A19CE67" w14:textId="6D0FBB8E"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05D21714" w14:textId="77777777" w:rsidR="00204EC4" w:rsidRDefault="00204EC4">
      <w:pPr>
        <w:rPr>
          <w:rFonts w:cstheme="minorHAnsi"/>
          <w:b/>
          <w:bCs/>
          <w:color w:val="000000" w:themeColor="text1"/>
          <w:sz w:val="28"/>
          <w:szCs w:val="28"/>
        </w:rPr>
      </w:pPr>
      <w:r>
        <w:rPr>
          <w:rFonts w:cstheme="minorHAnsi"/>
          <w:b/>
          <w:bCs/>
          <w:color w:val="000000" w:themeColor="text1"/>
          <w:sz w:val="28"/>
          <w:szCs w:val="28"/>
        </w:rPr>
        <w:br w:type="page"/>
      </w:r>
    </w:p>
    <w:p w14:paraId="4BF5B916" w14:textId="2EF8473F"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lastRenderedPageBreak/>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7CCF1226" w:rsidR="001C2894" w:rsidRPr="002F1671" w:rsidRDefault="004829BE" w:rsidP="00936830">
            <w:pPr>
              <w:spacing w:line="288" w:lineRule="auto"/>
              <w:rPr>
                <w:rFonts w:cstheme="minorHAnsi"/>
                <w:b/>
                <w:bCs/>
                <w:color w:val="000000" w:themeColor="text1"/>
              </w:rPr>
            </w:pPr>
            <w:r w:rsidRPr="00936830">
              <w:rPr>
                <w:rFonts w:cstheme="minorHAnsi"/>
              </w:rPr>
              <w:t>Qualified Solicitor or Barrister (Supreme Court of England and Wales/English Bar) or Fellow of the Institute of Legal Executives or equivalent relevant qualification with relevant experience.</w:t>
            </w:r>
          </w:p>
        </w:tc>
      </w:tr>
      <w:tr w:rsidR="00310B7F" w14:paraId="681CDD22" w14:textId="77777777" w:rsidTr="00936830">
        <w:tc>
          <w:tcPr>
            <w:tcW w:w="562" w:type="dxa"/>
          </w:tcPr>
          <w:p w14:paraId="4488D22F" w14:textId="77777777" w:rsidR="00310B7F" w:rsidRDefault="00310B7F" w:rsidP="00310B7F">
            <w:pPr>
              <w:rPr>
                <w:rFonts w:cstheme="minorHAnsi"/>
                <w:b/>
                <w:bCs/>
                <w:color w:val="000000" w:themeColor="text1"/>
              </w:rPr>
            </w:pPr>
            <w:r>
              <w:rPr>
                <w:rFonts w:cstheme="minorHAnsi"/>
                <w:b/>
                <w:bCs/>
                <w:color w:val="000000" w:themeColor="text1"/>
              </w:rPr>
              <w:t>2.</w:t>
            </w:r>
          </w:p>
        </w:tc>
        <w:tc>
          <w:tcPr>
            <w:tcW w:w="9894" w:type="dxa"/>
            <w:vAlign w:val="center"/>
          </w:tcPr>
          <w:p w14:paraId="4FF43EDF" w14:textId="7BBD4BF5" w:rsidR="00310B7F" w:rsidRPr="002F1671" w:rsidRDefault="00310B7F" w:rsidP="00936830">
            <w:pPr>
              <w:spacing w:line="288" w:lineRule="auto"/>
              <w:rPr>
                <w:rFonts w:cstheme="minorHAnsi"/>
                <w:b/>
                <w:bCs/>
                <w:color w:val="000000" w:themeColor="text1"/>
              </w:rPr>
            </w:pPr>
            <w:r w:rsidRPr="00936830">
              <w:rPr>
                <w:rFonts w:cstheme="minorHAnsi"/>
              </w:rPr>
              <w:t>Significant experience of providing advice in complex and novel situations and conduct of advocacy (if applicable to work area).</w:t>
            </w:r>
          </w:p>
        </w:tc>
      </w:tr>
      <w:tr w:rsidR="00310B7F" w14:paraId="6BA1F355" w14:textId="77777777" w:rsidTr="00892352">
        <w:tc>
          <w:tcPr>
            <w:tcW w:w="562" w:type="dxa"/>
          </w:tcPr>
          <w:p w14:paraId="365C3F50" w14:textId="77777777" w:rsidR="00310B7F" w:rsidRDefault="00310B7F" w:rsidP="00310B7F">
            <w:pPr>
              <w:rPr>
                <w:rFonts w:cstheme="minorHAnsi"/>
                <w:b/>
                <w:bCs/>
                <w:color w:val="000000" w:themeColor="text1"/>
              </w:rPr>
            </w:pPr>
            <w:r>
              <w:rPr>
                <w:rFonts w:cstheme="minorHAnsi"/>
                <w:b/>
                <w:bCs/>
                <w:color w:val="000000" w:themeColor="text1"/>
              </w:rPr>
              <w:t>3.</w:t>
            </w:r>
          </w:p>
        </w:tc>
        <w:tc>
          <w:tcPr>
            <w:tcW w:w="9894" w:type="dxa"/>
          </w:tcPr>
          <w:p w14:paraId="0BF5B15D" w14:textId="611E63E6" w:rsidR="00310B7F" w:rsidRPr="00936830" w:rsidRDefault="00C56E28" w:rsidP="00936830">
            <w:pPr>
              <w:spacing w:line="288" w:lineRule="auto"/>
              <w:rPr>
                <w:rFonts w:cstheme="minorHAnsi"/>
                <w:color w:val="000000" w:themeColor="text1"/>
              </w:rPr>
            </w:pPr>
            <w:r>
              <w:rPr>
                <w:rFonts w:cstheme="minorHAnsi"/>
                <w:color w:val="000000" w:themeColor="text1"/>
              </w:rPr>
              <w:t>Knowledge of local government law.</w:t>
            </w:r>
          </w:p>
        </w:tc>
      </w:tr>
      <w:tr w:rsidR="00310B7F" w14:paraId="267FFD18" w14:textId="77777777" w:rsidTr="00892352">
        <w:tc>
          <w:tcPr>
            <w:tcW w:w="562" w:type="dxa"/>
          </w:tcPr>
          <w:p w14:paraId="3F00E6B6" w14:textId="77777777" w:rsidR="00310B7F" w:rsidRDefault="00310B7F" w:rsidP="00310B7F">
            <w:pPr>
              <w:rPr>
                <w:rFonts w:cstheme="minorHAnsi"/>
                <w:b/>
                <w:bCs/>
                <w:color w:val="000000" w:themeColor="text1"/>
              </w:rPr>
            </w:pPr>
            <w:r>
              <w:rPr>
                <w:rFonts w:cstheme="minorHAnsi"/>
                <w:b/>
                <w:bCs/>
                <w:color w:val="000000" w:themeColor="text1"/>
              </w:rPr>
              <w:t>4.</w:t>
            </w:r>
          </w:p>
        </w:tc>
        <w:tc>
          <w:tcPr>
            <w:tcW w:w="9894" w:type="dxa"/>
          </w:tcPr>
          <w:p w14:paraId="209F9E13" w14:textId="4A8751F0" w:rsidR="00310B7F" w:rsidRPr="00936830" w:rsidRDefault="00C56E28" w:rsidP="00936830">
            <w:pPr>
              <w:spacing w:line="288" w:lineRule="auto"/>
              <w:rPr>
                <w:rFonts w:cstheme="minorHAnsi"/>
                <w:color w:val="000000" w:themeColor="text1"/>
              </w:rPr>
            </w:pPr>
            <w:r w:rsidRPr="00936830">
              <w:rPr>
                <w:rFonts w:cstheme="minorHAnsi"/>
                <w:color w:val="000000" w:themeColor="text1"/>
              </w:rPr>
              <w:t xml:space="preserve">Knowledge of </w:t>
            </w:r>
            <w:r w:rsidR="00F1030A" w:rsidRPr="00936830">
              <w:rPr>
                <w:rFonts w:cstheme="minorHAnsi"/>
                <w:color w:val="000000" w:themeColor="text1"/>
              </w:rPr>
              <w:t xml:space="preserve">procurement law and contracts law with </w:t>
            </w:r>
            <w:proofErr w:type="gramStart"/>
            <w:r w:rsidR="00F1030A" w:rsidRPr="00936830">
              <w:rPr>
                <w:rFonts w:cstheme="minorHAnsi"/>
                <w:color w:val="000000" w:themeColor="text1"/>
              </w:rPr>
              <w:t>particular strength</w:t>
            </w:r>
            <w:proofErr w:type="gramEnd"/>
            <w:r w:rsidR="00F1030A" w:rsidRPr="00936830">
              <w:rPr>
                <w:rFonts w:cstheme="minorHAnsi"/>
                <w:color w:val="000000" w:themeColor="text1"/>
              </w:rPr>
              <w:t xml:space="preserve"> in construction contracts</w:t>
            </w:r>
            <w:r w:rsidR="00B86076" w:rsidRPr="00936830">
              <w:rPr>
                <w:rFonts w:cstheme="minorHAnsi"/>
                <w:color w:val="000000" w:themeColor="text1"/>
              </w:rPr>
              <w:t xml:space="preserve"> and regeneration matters generally.</w:t>
            </w:r>
          </w:p>
        </w:tc>
      </w:tr>
      <w:tr w:rsidR="00310B7F" w14:paraId="359C8C7E" w14:textId="77777777" w:rsidTr="00892352">
        <w:tc>
          <w:tcPr>
            <w:tcW w:w="562" w:type="dxa"/>
          </w:tcPr>
          <w:p w14:paraId="171D526B" w14:textId="77777777" w:rsidR="00310B7F" w:rsidRDefault="00310B7F" w:rsidP="00310B7F">
            <w:pPr>
              <w:rPr>
                <w:rFonts w:cstheme="minorHAnsi"/>
                <w:b/>
                <w:bCs/>
                <w:color w:val="000000" w:themeColor="text1"/>
              </w:rPr>
            </w:pPr>
            <w:r>
              <w:rPr>
                <w:rFonts w:cstheme="minorHAnsi"/>
                <w:b/>
                <w:bCs/>
                <w:color w:val="000000" w:themeColor="text1"/>
              </w:rPr>
              <w:t>5.</w:t>
            </w:r>
          </w:p>
        </w:tc>
        <w:tc>
          <w:tcPr>
            <w:tcW w:w="9894" w:type="dxa"/>
          </w:tcPr>
          <w:p w14:paraId="5AEF9E66" w14:textId="12C6DA00" w:rsidR="00310B7F" w:rsidRPr="00936830" w:rsidRDefault="00B86076" w:rsidP="00936830">
            <w:pPr>
              <w:spacing w:line="288" w:lineRule="auto"/>
              <w:rPr>
                <w:rFonts w:cstheme="minorHAnsi"/>
                <w:color w:val="000000" w:themeColor="text1"/>
              </w:rPr>
            </w:pPr>
            <w:r w:rsidRPr="00936830">
              <w:rPr>
                <w:rFonts w:cstheme="minorHAnsi"/>
                <w:color w:val="000000" w:themeColor="text1"/>
              </w:rPr>
              <w:t xml:space="preserve">Knowledge of </w:t>
            </w:r>
            <w:r w:rsidR="008D42D5" w:rsidRPr="00936830">
              <w:rPr>
                <w:rFonts w:cstheme="minorHAnsi"/>
                <w:color w:val="000000" w:themeColor="text1"/>
              </w:rPr>
              <w:t>governance process in local government.</w:t>
            </w:r>
          </w:p>
        </w:tc>
      </w:tr>
      <w:tr w:rsidR="00D22E3C" w14:paraId="4A260711" w14:textId="77777777" w:rsidTr="00892352">
        <w:tc>
          <w:tcPr>
            <w:tcW w:w="562" w:type="dxa"/>
          </w:tcPr>
          <w:p w14:paraId="35E8ECB6" w14:textId="3B7FA742" w:rsidR="00D22E3C" w:rsidRDefault="00D22E3C" w:rsidP="00310B7F">
            <w:pPr>
              <w:rPr>
                <w:rFonts w:cstheme="minorHAnsi"/>
                <w:b/>
                <w:bCs/>
                <w:color w:val="000000" w:themeColor="text1"/>
              </w:rPr>
            </w:pPr>
            <w:r>
              <w:rPr>
                <w:rFonts w:cstheme="minorHAnsi"/>
                <w:b/>
                <w:bCs/>
                <w:color w:val="000000" w:themeColor="text1"/>
              </w:rPr>
              <w:t>6.</w:t>
            </w:r>
          </w:p>
        </w:tc>
        <w:tc>
          <w:tcPr>
            <w:tcW w:w="9894" w:type="dxa"/>
          </w:tcPr>
          <w:p w14:paraId="43CDD30A" w14:textId="5D8231E4" w:rsidR="00D22E3C" w:rsidRPr="00936830" w:rsidRDefault="008D42D5" w:rsidP="00936830">
            <w:pPr>
              <w:spacing w:line="288" w:lineRule="auto"/>
              <w:rPr>
                <w:rFonts w:cstheme="minorHAnsi"/>
              </w:rPr>
            </w:pPr>
            <w:r>
              <w:rPr>
                <w:rFonts w:cstheme="minorHAnsi"/>
              </w:rPr>
              <w:t xml:space="preserve">Ability to draft and negotiate a </w:t>
            </w:r>
            <w:r w:rsidR="004337FA">
              <w:rPr>
                <w:rFonts w:cstheme="minorHAnsi"/>
              </w:rPr>
              <w:t>variety</w:t>
            </w:r>
            <w:r>
              <w:rPr>
                <w:rFonts w:cstheme="minorHAnsi"/>
              </w:rPr>
              <w:t xml:space="preserve"> of complex legal, </w:t>
            </w:r>
            <w:proofErr w:type="gramStart"/>
            <w:r>
              <w:rPr>
                <w:rFonts w:cstheme="minorHAnsi"/>
              </w:rPr>
              <w:t>transactional</w:t>
            </w:r>
            <w:proofErr w:type="gramEnd"/>
            <w:r>
              <w:rPr>
                <w:rFonts w:cstheme="minorHAnsi"/>
              </w:rPr>
              <w:t xml:space="preserve"> </w:t>
            </w:r>
            <w:r w:rsidR="004337FA">
              <w:rPr>
                <w:rFonts w:cstheme="minorHAnsi"/>
              </w:rPr>
              <w:t>and other formal documentation including NEC and JCT contracts.</w:t>
            </w:r>
          </w:p>
        </w:tc>
      </w:tr>
      <w:tr w:rsidR="00D22E3C" w14:paraId="192AF002" w14:textId="77777777" w:rsidTr="00892352">
        <w:tc>
          <w:tcPr>
            <w:tcW w:w="562" w:type="dxa"/>
          </w:tcPr>
          <w:p w14:paraId="515726BB" w14:textId="65A24ACE" w:rsidR="00D22E3C" w:rsidRDefault="00D22E3C" w:rsidP="00310B7F">
            <w:pPr>
              <w:rPr>
                <w:rFonts w:cstheme="minorHAnsi"/>
                <w:b/>
                <w:bCs/>
                <w:color w:val="000000" w:themeColor="text1"/>
              </w:rPr>
            </w:pPr>
            <w:r>
              <w:rPr>
                <w:rFonts w:cstheme="minorHAnsi"/>
                <w:b/>
                <w:bCs/>
                <w:color w:val="000000" w:themeColor="text1"/>
              </w:rPr>
              <w:t>7.</w:t>
            </w:r>
          </w:p>
        </w:tc>
        <w:tc>
          <w:tcPr>
            <w:tcW w:w="9894" w:type="dxa"/>
          </w:tcPr>
          <w:p w14:paraId="1775B199" w14:textId="72C71870" w:rsidR="00D22E3C" w:rsidRPr="00936830" w:rsidRDefault="00663ACB" w:rsidP="00936830">
            <w:pPr>
              <w:spacing w:line="288" w:lineRule="auto"/>
              <w:rPr>
                <w:rFonts w:cstheme="minorHAnsi"/>
              </w:rPr>
            </w:pPr>
            <w:r>
              <w:rPr>
                <w:rFonts w:cstheme="minorHAnsi"/>
              </w:rPr>
              <w:t>Ability to provide legal procurement, commercial and governance advice (including advice on information governance such as GDPR</w:t>
            </w:r>
            <w:r w:rsidR="00E6185A">
              <w:rPr>
                <w:rFonts w:cstheme="minorHAnsi"/>
              </w:rPr>
              <w:t xml:space="preserve"> and requests under FOI) on a range of projects from start to finish.</w:t>
            </w:r>
          </w:p>
        </w:tc>
      </w:tr>
      <w:tr w:rsidR="002E086B" w14:paraId="235FC643" w14:textId="77777777" w:rsidTr="00892352">
        <w:tc>
          <w:tcPr>
            <w:tcW w:w="562" w:type="dxa"/>
          </w:tcPr>
          <w:p w14:paraId="3D26BA82" w14:textId="0CB14AFE" w:rsidR="002E086B" w:rsidRDefault="002E086B" w:rsidP="00310B7F">
            <w:pPr>
              <w:rPr>
                <w:rFonts w:cstheme="minorHAnsi"/>
                <w:b/>
                <w:bCs/>
                <w:color w:val="000000" w:themeColor="text1"/>
              </w:rPr>
            </w:pPr>
            <w:r>
              <w:rPr>
                <w:rFonts w:cstheme="minorHAnsi"/>
                <w:b/>
                <w:bCs/>
                <w:color w:val="000000" w:themeColor="text1"/>
              </w:rPr>
              <w:t>8.</w:t>
            </w:r>
          </w:p>
        </w:tc>
        <w:tc>
          <w:tcPr>
            <w:tcW w:w="9894" w:type="dxa"/>
          </w:tcPr>
          <w:p w14:paraId="11CDE891" w14:textId="2EA5B940" w:rsidR="002E086B" w:rsidRPr="00936830" w:rsidRDefault="0075057C" w:rsidP="00936830">
            <w:pPr>
              <w:spacing w:line="288" w:lineRule="auto"/>
              <w:rPr>
                <w:rFonts w:cstheme="minorHAnsi"/>
              </w:rPr>
            </w:pPr>
            <w:r>
              <w:rPr>
                <w:rFonts w:cstheme="minorHAnsi"/>
              </w:rPr>
              <w:t>Demonstrable ability to handle cases involving medium to high ris</w:t>
            </w:r>
            <w:r w:rsidR="00890823">
              <w:rPr>
                <w:rFonts w:cstheme="minorHAnsi"/>
              </w:rPr>
              <w:t>k to the Council’s reputation or finances.</w:t>
            </w:r>
          </w:p>
        </w:tc>
      </w:tr>
      <w:tr w:rsidR="002E086B" w14:paraId="6DF7B724" w14:textId="77777777" w:rsidTr="00892352">
        <w:tc>
          <w:tcPr>
            <w:tcW w:w="562" w:type="dxa"/>
          </w:tcPr>
          <w:p w14:paraId="058A07CE" w14:textId="6DE54155" w:rsidR="002E086B" w:rsidRDefault="002E086B" w:rsidP="00310B7F">
            <w:pPr>
              <w:rPr>
                <w:rFonts w:cstheme="minorHAnsi"/>
                <w:b/>
                <w:bCs/>
                <w:color w:val="000000" w:themeColor="text1"/>
              </w:rPr>
            </w:pPr>
            <w:r>
              <w:rPr>
                <w:rFonts w:cstheme="minorHAnsi"/>
                <w:b/>
                <w:bCs/>
                <w:color w:val="000000" w:themeColor="text1"/>
              </w:rPr>
              <w:t>9.</w:t>
            </w:r>
          </w:p>
        </w:tc>
        <w:tc>
          <w:tcPr>
            <w:tcW w:w="9894" w:type="dxa"/>
          </w:tcPr>
          <w:p w14:paraId="1B5A3032" w14:textId="3758F753" w:rsidR="002E086B" w:rsidRPr="00936830" w:rsidRDefault="00890823" w:rsidP="00936830">
            <w:pPr>
              <w:spacing w:line="288" w:lineRule="auto"/>
              <w:rPr>
                <w:rFonts w:cstheme="minorHAnsi"/>
              </w:rPr>
            </w:pPr>
            <w:r>
              <w:rPr>
                <w:rFonts w:cstheme="minorHAnsi"/>
              </w:rPr>
              <w:t xml:space="preserve">Ability to </w:t>
            </w:r>
            <w:r w:rsidR="00C1193B">
              <w:rPr>
                <w:rFonts w:cstheme="minorHAnsi"/>
              </w:rPr>
              <w:t xml:space="preserve">work under pressure, on own initiative, independently and </w:t>
            </w:r>
            <w:r>
              <w:rPr>
                <w:rFonts w:cstheme="minorHAnsi"/>
              </w:rPr>
              <w:t>handle</w:t>
            </w:r>
            <w:r w:rsidR="00C1193B">
              <w:rPr>
                <w:rFonts w:cstheme="minorHAnsi"/>
              </w:rPr>
              <w:t xml:space="preserve"> comple</w:t>
            </w:r>
            <w:r w:rsidR="00151E57">
              <w:rPr>
                <w:rFonts w:cstheme="minorHAnsi"/>
              </w:rPr>
              <w:t>x workloads.</w:t>
            </w:r>
          </w:p>
        </w:tc>
      </w:tr>
      <w:tr w:rsidR="00187A61" w14:paraId="76728AC7" w14:textId="77777777" w:rsidTr="00892352">
        <w:tc>
          <w:tcPr>
            <w:tcW w:w="562" w:type="dxa"/>
          </w:tcPr>
          <w:p w14:paraId="40953720" w14:textId="5F60D3A6" w:rsidR="00187A61" w:rsidRDefault="00187A61" w:rsidP="00310B7F">
            <w:pPr>
              <w:rPr>
                <w:rFonts w:cstheme="minorHAnsi"/>
                <w:b/>
                <w:bCs/>
                <w:color w:val="000000" w:themeColor="text1"/>
              </w:rPr>
            </w:pPr>
            <w:r>
              <w:rPr>
                <w:rFonts w:cstheme="minorHAnsi"/>
                <w:b/>
                <w:bCs/>
                <w:color w:val="000000" w:themeColor="text1"/>
              </w:rPr>
              <w:t>10.</w:t>
            </w:r>
          </w:p>
        </w:tc>
        <w:tc>
          <w:tcPr>
            <w:tcW w:w="9894" w:type="dxa"/>
          </w:tcPr>
          <w:p w14:paraId="0BE4D55E" w14:textId="77777777" w:rsidR="00053B9D" w:rsidRPr="00936830" w:rsidRDefault="00053B9D" w:rsidP="00936830">
            <w:pPr>
              <w:spacing w:line="288" w:lineRule="auto"/>
              <w:rPr>
                <w:rFonts w:cstheme="minorHAnsi"/>
              </w:rPr>
            </w:pPr>
            <w:r w:rsidRPr="00936830">
              <w:rPr>
                <w:rFonts w:cstheme="minorHAnsi"/>
              </w:rPr>
              <w:t xml:space="preserve">Ability to devise the strategy for complex or novel matters which covers key legal principles and timescales, key officers involved, appropriate levels of senior management involvement, any communication issues, risks for the organisation, identify appropriate cost- effective, </w:t>
            </w:r>
            <w:proofErr w:type="gramStart"/>
            <w:r w:rsidRPr="00936830">
              <w:rPr>
                <w:rFonts w:cstheme="minorHAnsi"/>
              </w:rPr>
              <w:t>internal</w:t>
            </w:r>
            <w:proofErr w:type="gramEnd"/>
            <w:r w:rsidRPr="00936830">
              <w:rPr>
                <w:rFonts w:cstheme="minorHAnsi"/>
              </w:rPr>
              <w:t xml:space="preserve"> and external resources. </w:t>
            </w:r>
          </w:p>
          <w:p w14:paraId="37709E38" w14:textId="64DA3D0E" w:rsidR="00187A61" w:rsidRPr="00936830" w:rsidRDefault="00053B9D" w:rsidP="00936830">
            <w:pPr>
              <w:spacing w:line="288" w:lineRule="auto"/>
              <w:rPr>
                <w:rFonts w:cstheme="minorHAnsi"/>
              </w:rPr>
            </w:pPr>
            <w:r w:rsidRPr="00936830">
              <w:rPr>
                <w:rFonts w:cstheme="minorHAnsi"/>
              </w:rPr>
              <w:t>Ability to ensure such strategy is executed successfully and within appropriate deadlines.</w:t>
            </w:r>
          </w:p>
        </w:tc>
      </w:tr>
    </w:tbl>
    <w:p w14:paraId="05CD68EE" w14:textId="4C566BC1" w:rsidR="008A796C" w:rsidRDefault="008A796C" w:rsidP="00D72A65">
      <w:pPr>
        <w:rPr>
          <w:rFonts w:cstheme="minorHAnsi"/>
          <w:b/>
          <w:bCs/>
          <w:color w:val="000000" w:themeColor="text1"/>
        </w:rPr>
      </w:pPr>
    </w:p>
    <w:p w14:paraId="04D2DE5D" w14:textId="77777777" w:rsidR="008A796C" w:rsidRDefault="008A796C" w:rsidP="00D72A65">
      <w:pPr>
        <w:rPr>
          <w:rFonts w:cstheme="minorHAnsi"/>
          <w:b/>
          <w:bCs/>
          <w:color w:val="000000" w:themeColor="text1"/>
        </w:rPr>
      </w:pPr>
    </w:p>
    <w:p w14:paraId="778AC3BE" w14:textId="77777777" w:rsidR="008A796C" w:rsidRDefault="008A796C" w:rsidP="00D72A65">
      <w:pPr>
        <w:rPr>
          <w:rFonts w:eastAsiaTheme="minorEastAsia" w:cstheme="minorHAnsi"/>
          <w:b/>
          <w:bCs/>
          <w:color w:val="000000" w:themeColor="text1"/>
          <w:sz w:val="24"/>
          <w:szCs w:val="24"/>
          <w:lang w:eastAsia="en-GB"/>
        </w:rPr>
      </w:pPr>
    </w:p>
    <w:p w14:paraId="6DFAE713" w14:textId="297DF12A"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mc:AlternateContent>
          <mc:Choice Requires="wpg">
            <w:drawing>
              <wp:anchor distT="0" distB="0" distL="114300" distR="114300" simplePos="0" relativeHeight="251659264" behindDoc="0" locked="0" layoutInCell="1" allowOverlap="1" wp14:anchorId="10AAB477" wp14:editId="50575685">
                <wp:simplePos x="0" y="0"/>
                <wp:positionH relativeFrom="margin">
                  <wp:posOffset>-422694</wp:posOffset>
                </wp:positionH>
                <wp:positionV relativeFrom="paragraph">
                  <wp:posOffset>-284672</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8" cstate="screen">
                            <a:extLst>
                              <a:ext uri="{28A0092B-C50C-407E-A947-70E740481C1C}">
                                <a14:useLocalDpi xmlns:a14="http://schemas.microsoft.com/office/drawing/2010/main"/>
                              </a:ext>
                            </a:extLst>
                          </a:blip>
                          <a:stretch>
                            <a:fillRect/>
                          </a:stretch>
                        </pic:blipFill>
                        <pic:spPr>
                          <a:xfrm>
                            <a:off x="5255468" y="340560"/>
                            <a:ext cx="1108058" cy="752709"/>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wps:txbx>
                        <wps:bodyPr wrap="square" rtlCol="0">
                          <a:spAutoFit/>
                        </wps:bodyPr>
                      </wps:wsp>
                    </wpg:wgp>
                  </a:graphicData>
                </a:graphic>
              </wp:anchor>
            </w:drawing>
          </mc:Choice>
          <mc:Fallback>
            <w:pict>
              <v:group w14:anchorId="10AAB477" id="_x0000_s1030" style="position:absolute;margin-left:-33.3pt;margin-top:-22.4pt;width:565.5pt;height:115.9pt;z-index:251659264;mso-position-horizontal-relative:margin" coordorigin="-1552,-113"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9" o:title=""/>
                </v:shape>
                <v:shape id="Picture 3" o:spid="_x0000_s1032" type="#_x0000_t75" style="position:absolute;left:52554;top:3405;width:11081;height:7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">
                  <v:imagedata r:id="rId10" o:title=""/>
                </v:shape>
                <v:shape id="TextBox 6" o:spid="_x0000_s1033"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61EB00D2"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361D02">
                          <w:rPr>
                            <w:rFonts w:hAnsi="Calibri"/>
                            <w:color w:val="FFFFFF" w:themeColor="background1"/>
                            <w:kern w:val="24"/>
                            <w:sz w:val="24"/>
                            <w:szCs w:val="24"/>
                          </w:rPr>
                          <w:t>J</w:t>
                        </w:r>
                      </w:p>
                    </w:txbxContent>
                  </v:textbox>
                </v:shape>
                <w10:wrap anchorx="margin"/>
              </v:group>
            </w:pict>
          </mc:Fallback>
        </mc:AlternateContent>
      </w:r>
    </w:p>
    <w:p w14:paraId="37262D7E" w14:textId="0865CCBD"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62CDA0C1"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311D0532" w14:textId="52ED304A" w:rsidR="008A796C" w:rsidRDefault="008A796C">
      <w:pPr>
        <w:rPr>
          <w:rFonts w:cstheme="minorHAnsi"/>
          <w:sz w:val="24"/>
          <w:szCs w:val="24"/>
        </w:rPr>
      </w:pPr>
    </w:p>
    <w:p w14:paraId="2D7D589D" w14:textId="77777777" w:rsidR="00053B9D" w:rsidRDefault="00053B9D">
      <w:pPr>
        <w:rPr>
          <w:rFonts w:cstheme="minorHAnsi"/>
          <w:sz w:val="24"/>
          <w:szCs w:val="24"/>
        </w:rPr>
      </w:pPr>
      <w:r>
        <w:rPr>
          <w:rFonts w:cstheme="minorHAnsi"/>
          <w:sz w:val="24"/>
          <w:szCs w:val="24"/>
        </w:rPr>
        <w:br w:type="page"/>
      </w:r>
    </w:p>
    <w:p w14:paraId="5659D2BB" w14:textId="1AFB15BB" w:rsidR="00C23807" w:rsidRPr="00C23807" w:rsidRDefault="00C23807" w:rsidP="00E47798">
      <w:pPr>
        <w:jc w:val="both"/>
        <w:rPr>
          <w:rFonts w:cstheme="minorHAnsi"/>
          <w:sz w:val="24"/>
          <w:szCs w:val="24"/>
        </w:rPr>
      </w:pPr>
      <w:r w:rsidRPr="00C23807">
        <w:rPr>
          <w:rFonts w:cstheme="minorHAnsi"/>
          <w:sz w:val="24"/>
          <w:szCs w:val="24"/>
        </w:rPr>
        <w:lastRenderedPageBreak/>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342A505D" w:rsidR="00AB0A09" w:rsidRDefault="00AB0A09">
      <w:pPr>
        <w:pStyle w:val="Heading3"/>
        <w:jc w:val="both"/>
      </w:pPr>
      <w:r>
        <w:t>Role Characteristics</w:t>
      </w:r>
    </w:p>
    <w:p w14:paraId="372B11FE" w14:textId="77777777" w:rsidR="00DF7F38" w:rsidRDefault="00DF7F38" w:rsidP="00936830">
      <w:pPr>
        <w:pStyle w:val="BodyText"/>
        <w:jc w:val="both"/>
        <w:rPr>
          <w:rFonts w:asciiTheme="minorHAnsi" w:hAnsiTheme="minorHAnsi" w:cstheme="minorHAnsi"/>
        </w:rPr>
      </w:pPr>
    </w:p>
    <w:p w14:paraId="7221E7E5" w14:textId="77777777" w:rsidR="00361D02" w:rsidRDefault="00361D02" w:rsidP="00936830">
      <w:pPr>
        <w:pStyle w:val="BodyText"/>
        <w:spacing w:line="242" w:lineRule="auto"/>
        <w:jc w:val="both"/>
      </w:pPr>
      <w:r>
        <w:t>At this level job holders usually report to a Head of Service and are responsible for the development and implementation of strategy relating to a whole function within that Service. Posts carry significant responsibilities for finance and a range of other non-financial assets and job holders will make autonomous decisions and lead the management of change throughout their functional area.</w:t>
      </w:r>
    </w:p>
    <w:p w14:paraId="6C14C693" w14:textId="3E3F2DC6" w:rsidR="009C58DB" w:rsidRDefault="00E47798" w:rsidP="00936830">
      <w:pPr>
        <w:pStyle w:val="BodyText"/>
        <w:spacing w:line="242" w:lineRule="auto"/>
        <w:jc w:val="both"/>
      </w:pPr>
      <w:r>
        <w:tab/>
      </w:r>
    </w:p>
    <w:p w14:paraId="4C62F75E" w14:textId="10749C22" w:rsidR="005127DC" w:rsidRDefault="00EE040A">
      <w:pPr>
        <w:pStyle w:val="Heading3"/>
        <w:spacing w:before="0"/>
        <w:jc w:val="both"/>
      </w:pPr>
      <w:r>
        <w:t xml:space="preserve">The </w:t>
      </w:r>
      <w:r w:rsidR="00446BC3">
        <w:t>K</w:t>
      </w:r>
      <w:r w:rsidR="00AB0A09" w:rsidRPr="00585845">
        <w:t>nowledge and skills required</w:t>
      </w:r>
    </w:p>
    <w:p w14:paraId="33156F72" w14:textId="77777777" w:rsidR="00DF7F38" w:rsidRDefault="00DF7F38" w:rsidP="00936830">
      <w:pPr>
        <w:pStyle w:val="BodyText"/>
        <w:spacing w:line="244" w:lineRule="auto"/>
        <w:jc w:val="both"/>
        <w:rPr>
          <w:rFonts w:asciiTheme="minorHAnsi" w:hAnsiTheme="minorHAnsi" w:cstheme="minorHAnsi"/>
        </w:rPr>
      </w:pPr>
    </w:p>
    <w:p w14:paraId="7C4E1986" w14:textId="77777777" w:rsidR="00361D02" w:rsidRDefault="00361D02" w:rsidP="00936830">
      <w:pPr>
        <w:pStyle w:val="BodyText"/>
        <w:jc w:val="both"/>
      </w:pPr>
      <w:r>
        <w:t>The</w:t>
      </w:r>
      <w:r>
        <w:rPr>
          <w:spacing w:val="-13"/>
        </w:rPr>
        <w:t xml:space="preserve"> </w:t>
      </w:r>
      <w:r>
        <w:t>advanced</w:t>
      </w:r>
      <w:r>
        <w:rPr>
          <w:spacing w:val="-15"/>
        </w:rPr>
        <w:t xml:space="preserve"> </w:t>
      </w:r>
      <w:r>
        <w:t>theoretical</w:t>
      </w:r>
      <w:r>
        <w:rPr>
          <w:spacing w:val="-15"/>
        </w:rPr>
        <w:t xml:space="preserve"> </w:t>
      </w:r>
      <w:r>
        <w:t>knowledge</w:t>
      </w:r>
      <w:r>
        <w:rPr>
          <w:spacing w:val="-13"/>
        </w:rPr>
        <w:t xml:space="preserve"> </w:t>
      </w:r>
      <w:r>
        <w:t>required</w:t>
      </w:r>
      <w:r>
        <w:rPr>
          <w:spacing w:val="-13"/>
        </w:rPr>
        <w:t xml:space="preserve"> </w:t>
      </w:r>
      <w:r>
        <w:t>to</w:t>
      </w:r>
      <w:r>
        <w:rPr>
          <w:spacing w:val="-14"/>
        </w:rPr>
        <w:t xml:space="preserve"> </w:t>
      </w:r>
      <w:r>
        <w:t>make</w:t>
      </w:r>
      <w:r>
        <w:rPr>
          <w:spacing w:val="-13"/>
        </w:rPr>
        <w:t xml:space="preserve"> </w:t>
      </w:r>
      <w:r>
        <w:t>appropriate</w:t>
      </w:r>
      <w:r>
        <w:rPr>
          <w:spacing w:val="-13"/>
        </w:rPr>
        <w:t xml:space="preserve"> </w:t>
      </w:r>
      <w:r>
        <w:t>judgements</w:t>
      </w:r>
      <w:r>
        <w:rPr>
          <w:spacing w:val="-13"/>
        </w:rPr>
        <w:t xml:space="preserve"> </w:t>
      </w:r>
      <w:r>
        <w:t>and</w:t>
      </w:r>
      <w:r>
        <w:rPr>
          <w:spacing w:val="-13"/>
        </w:rPr>
        <w:t xml:space="preserve"> </w:t>
      </w:r>
      <w:r>
        <w:t>decisions at this level is augmented by ongoing professional development and awareness of external legislative and societal change. Also, by a deeper understanding of the Council operational structures which both support and depend upon the job holder’s actions and advice.</w:t>
      </w:r>
      <w:r>
        <w:rPr>
          <w:spacing w:val="-12"/>
        </w:rPr>
        <w:t xml:space="preserve"> </w:t>
      </w:r>
      <w:r>
        <w:t>Roles</w:t>
      </w:r>
      <w:r>
        <w:rPr>
          <w:spacing w:val="-14"/>
        </w:rPr>
        <w:t xml:space="preserve"> </w:t>
      </w:r>
      <w:r>
        <w:t>will</w:t>
      </w:r>
      <w:r>
        <w:rPr>
          <w:spacing w:val="-13"/>
        </w:rPr>
        <w:t xml:space="preserve"> </w:t>
      </w:r>
      <w:r>
        <w:t>be</w:t>
      </w:r>
      <w:r>
        <w:rPr>
          <w:spacing w:val="-13"/>
        </w:rPr>
        <w:t xml:space="preserve"> </w:t>
      </w:r>
      <w:r>
        <w:t>professional</w:t>
      </w:r>
      <w:r>
        <w:rPr>
          <w:spacing w:val="-13"/>
        </w:rPr>
        <w:t xml:space="preserve"> </w:t>
      </w:r>
      <w:r>
        <w:t>experts,</w:t>
      </w:r>
      <w:r>
        <w:rPr>
          <w:spacing w:val="-10"/>
        </w:rPr>
        <w:t xml:space="preserve"> </w:t>
      </w:r>
      <w:r>
        <w:t>providing</w:t>
      </w:r>
      <w:r>
        <w:rPr>
          <w:spacing w:val="-11"/>
        </w:rPr>
        <w:t xml:space="preserve"> </w:t>
      </w:r>
      <w:r>
        <w:t>guidance</w:t>
      </w:r>
      <w:r>
        <w:rPr>
          <w:spacing w:val="-13"/>
        </w:rPr>
        <w:t xml:space="preserve"> </w:t>
      </w:r>
      <w:r>
        <w:t>to</w:t>
      </w:r>
      <w:r>
        <w:rPr>
          <w:spacing w:val="-12"/>
        </w:rPr>
        <w:t xml:space="preserve"> </w:t>
      </w:r>
      <w:r>
        <w:t>those</w:t>
      </w:r>
      <w:r>
        <w:rPr>
          <w:spacing w:val="-13"/>
        </w:rPr>
        <w:t xml:space="preserve"> </w:t>
      </w:r>
      <w:r>
        <w:t>in</w:t>
      </w:r>
      <w:r>
        <w:rPr>
          <w:spacing w:val="-11"/>
        </w:rPr>
        <w:t xml:space="preserve"> </w:t>
      </w:r>
      <w:r>
        <w:t>earlier</w:t>
      </w:r>
      <w:r>
        <w:rPr>
          <w:spacing w:val="-11"/>
        </w:rPr>
        <w:t xml:space="preserve"> </w:t>
      </w:r>
      <w:r>
        <w:t>career</w:t>
      </w:r>
      <w:r>
        <w:rPr>
          <w:spacing w:val="-11"/>
        </w:rPr>
        <w:t xml:space="preserve"> </w:t>
      </w:r>
      <w:r>
        <w:t>stages.</w:t>
      </w:r>
    </w:p>
    <w:p w14:paraId="36DBE1E2" w14:textId="77777777" w:rsidR="00DF7F38" w:rsidRDefault="00DF7F38">
      <w:pPr>
        <w:pStyle w:val="Heading3"/>
        <w:jc w:val="both"/>
        <w:rPr>
          <w:bCs/>
          <w:color w:val="000000" w:themeColor="text1"/>
        </w:rPr>
      </w:pPr>
    </w:p>
    <w:p w14:paraId="7BA54DA4" w14:textId="1326140D" w:rsidR="00AB0A09" w:rsidRDefault="00AB0A09">
      <w:pPr>
        <w:pStyle w:val="Heading3"/>
        <w:jc w:val="both"/>
      </w:pPr>
      <w:r w:rsidRPr="00F77A6D">
        <w:rPr>
          <w:bCs/>
          <w:color w:val="000000" w:themeColor="text1"/>
        </w:rPr>
        <w:t>Thinking, Planning and Communication</w:t>
      </w:r>
      <w:r w:rsidRPr="00585845">
        <w:t xml:space="preserve"> </w:t>
      </w:r>
    </w:p>
    <w:p w14:paraId="269CBB90" w14:textId="77777777" w:rsidR="00361D02" w:rsidRDefault="00361D02" w:rsidP="00936830">
      <w:pPr>
        <w:pStyle w:val="BodyText"/>
        <w:spacing w:line="242" w:lineRule="auto"/>
        <w:jc w:val="both"/>
        <w:rPr>
          <w:rFonts w:asciiTheme="minorHAnsi" w:hAnsiTheme="minorHAnsi" w:cstheme="minorHAnsi"/>
        </w:rPr>
      </w:pPr>
    </w:p>
    <w:p w14:paraId="1CB82E08" w14:textId="57F68016" w:rsidR="00361D02" w:rsidRDefault="00361D02" w:rsidP="00936830">
      <w:pPr>
        <w:pStyle w:val="BodyText"/>
        <w:spacing w:line="242" w:lineRule="auto"/>
        <w:jc w:val="both"/>
      </w:pPr>
      <w:r>
        <w:t xml:space="preserve">Job holders will use their professional expertise to deal with complex, pressing issues on a </w:t>
      </w:r>
      <w:proofErr w:type="gramStart"/>
      <w:r>
        <w:t>day to day</w:t>
      </w:r>
      <w:proofErr w:type="gramEnd"/>
      <w:r>
        <w:t xml:space="preserve"> basis, but will also look well ahead and take a more strategic view of their project and service delivery objectives, shaping their teams’ composition, approach and operating procedures in accordance with wider service goals mandated by Service management.</w:t>
      </w:r>
    </w:p>
    <w:p w14:paraId="60CAA30D" w14:textId="77777777" w:rsidR="00361D02" w:rsidRDefault="00361D02">
      <w:pPr>
        <w:pStyle w:val="BodyText"/>
        <w:spacing w:before="10"/>
        <w:jc w:val="both"/>
        <w:rPr>
          <w:sz w:val="20"/>
        </w:rPr>
      </w:pPr>
    </w:p>
    <w:p w14:paraId="58DE01C3" w14:textId="77777777" w:rsidR="00361D02" w:rsidRDefault="00361D02" w:rsidP="00936830">
      <w:pPr>
        <w:pStyle w:val="BodyText"/>
        <w:jc w:val="both"/>
      </w:pPr>
      <w:r>
        <w:t xml:space="preserve">The information exchanged at this level will be routinely complex and even contentious in nature. Job holders will, however, have additional demands placed upon them by the need to persuade others to adopt courses of action they may not otherwise wish to take, based on evidence-based and reasoned argument. This will occur in written </w:t>
      </w:r>
      <w:proofErr w:type="gramStart"/>
      <w:r>
        <w:t>interactions, but</w:t>
      </w:r>
      <w:proofErr w:type="gramEnd"/>
      <w:r>
        <w:t xml:space="preserve"> can also be the case in face to face verbal exchanges where job holders will advocate a position in response to opposing opinion in a formal or informal setting.</w:t>
      </w:r>
    </w:p>
    <w:p w14:paraId="33CFB195" w14:textId="77777777" w:rsidR="00E47798" w:rsidRDefault="00E47798" w:rsidP="00936830">
      <w:pPr>
        <w:pStyle w:val="BodyText"/>
        <w:spacing w:line="242" w:lineRule="auto"/>
        <w:jc w:val="both"/>
      </w:pPr>
    </w:p>
    <w:p w14:paraId="0DD648E7" w14:textId="3C44BB3C" w:rsidR="00AB0A09" w:rsidRDefault="00AB0A09" w:rsidP="00936830">
      <w:pPr>
        <w:pStyle w:val="BodyText"/>
        <w:spacing w:line="242" w:lineRule="auto"/>
        <w:jc w:val="both"/>
        <w:rPr>
          <w:b/>
          <w:bCs/>
          <w:color w:val="000000" w:themeColor="text1"/>
        </w:rPr>
      </w:pPr>
      <w:r w:rsidRPr="00F77A6D">
        <w:rPr>
          <w:b/>
          <w:bCs/>
          <w:color w:val="000000" w:themeColor="text1"/>
        </w:rPr>
        <w:t>Decision Making and Innovation</w:t>
      </w:r>
    </w:p>
    <w:p w14:paraId="424B7040" w14:textId="77777777" w:rsidR="003E4871" w:rsidRDefault="003E4871" w:rsidP="00936830">
      <w:pPr>
        <w:pStyle w:val="BodyText"/>
        <w:jc w:val="both"/>
      </w:pPr>
    </w:p>
    <w:p w14:paraId="1BEFF668" w14:textId="77777777" w:rsidR="00361D02" w:rsidRDefault="00361D02" w:rsidP="00936830">
      <w:pPr>
        <w:pStyle w:val="BodyText"/>
        <w:spacing w:line="244" w:lineRule="auto"/>
        <w:jc w:val="both"/>
      </w:pPr>
      <w:r>
        <w:t>The limitations to job holders’ decision making will be only the broad policy and practice guidelines that exist at both a corporate and even national/professional level. At this level of autonomy, job holders will be the final arbiter of many escalated technical and professional disputes and problems. They will probably report to a Head of Service and will devise and implement strategic plans in relation to their specific functional area.</w:t>
      </w:r>
    </w:p>
    <w:p w14:paraId="7A3A822C" w14:textId="77777777" w:rsidR="0012076A" w:rsidRPr="00585845" w:rsidRDefault="0012076A" w:rsidP="00936830">
      <w:pPr>
        <w:pStyle w:val="BodyText"/>
        <w:spacing w:before="1" w:line="242" w:lineRule="auto"/>
        <w:jc w:val="both"/>
      </w:pPr>
    </w:p>
    <w:p w14:paraId="27CDAA7E" w14:textId="1FADF53A" w:rsidR="00AB0A09" w:rsidRPr="00585845" w:rsidRDefault="009C6B9A">
      <w:pPr>
        <w:pStyle w:val="Heading3"/>
        <w:jc w:val="both"/>
      </w:pPr>
      <w:r>
        <w:t>A</w:t>
      </w:r>
      <w:r w:rsidR="00AB0A09" w:rsidRPr="00585845">
        <w:t>reas of responsibility</w:t>
      </w:r>
    </w:p>
    <w:p w14:paraId="3F2E78DA" w14:textId="77777777" w:rsidR="00DF7F38" w:rsidRDefault="00DF7F38" w:rsidP="00936830">
      <w:pPr>
        <w:pStyle w:val="BodyText"/>
        <w:spacing w:line="235" w:lineRule="auto"/>
        <w:jc w:val="both"/>
        <w:rPr>
          <w:rFonts w:asciiTheme="minorHAnsi" w:hAnsiTheme="minorHAnsi" w:cstheme="minorHAnsi"/>
        </w:rPr>
      </w:pPr>
    </w:p>
    <w:p w14:paraId="09416201" w14:textId="77777777" w:rsidR="00361D02" w:rsidRDefault="00361D02" w:rsidP="00936830">
      <w:pPr>
        <w:pStyle w:val="BodyText"/>
        <w:spacing w:line="249" w:lineRule="auto"/>
        <w:jc w:val="both"/>
      </w:pPr>
      <w:r>
        <w:t>With a diverse range of jobs being represented at this level, the precise blend of responsibilities for which the job holder is accountable will depend upon the service in which they operate.</w:t>
      </w:r>
    </w:p>
    <w:p w14:paraId="2C59732B" w14:textId="77777777" w:rsidR="00361D02" w:rsidRDefault="00361D02">
      <w:pPr>
        <w:pStyle w:val="BodyText"/>
        <w:spacing w:before="1"/>
        <w:jc w:val="both"/>
        <w:rPr>
          <w:sz w:val="20"/>
        </w:rPr>
      </w:pPr>
    </w:p>
    <w:p w14:paraId="7EA3F1F0" w14:textId="77777777" w:rsidR="00361D02" w:rsidRDefault="00361D02" w:rsidP="00936830">
      <w:pPr>
        <w:pStyle w:val="BodyText"/>
        <w:spacing w:line="247" w:lineRule="auto"/>
        <w:jc w:val="both"/>
      </w:pPr>
      <w:r>
        <w:t>External facing roles will focus on the needs of people, whether external service users or partners and will be responsible for critical day to day decisions with legal and reputational dimensions.  Job holders will make a major contribution to the development of policy and functional procedures. Job holders will also lead the implementation of appropriate programmes on behalf of large groups of people.</w:t>
      </w:r>
    </w:p>
    <w:p w14:paraId="728582AA" w14:textId="77777777" w:rsidR="00361D02" w:rsidRDefault="00361D02">
      <w:pPr>
        <w:pStyle w:val="BodyText"/>
        <w:spacing w:before="7"/>
        <w:jc w:val="both"/>
        <w:rPr>
          <w:sz w:val="19"/>
        </w:rPr>
      </w:pPr>
    </w:p>
    <w:p w14:paraId="06F2A4FA" w14:textId="77777777" w:rsidR="00361D02" w:rsidRDefault="00361D02" w:rsidP="00936830">
      <w:pPr>
        <w:pStyle w:val="BodyText"/>
        <w:spacing w:line="247" w:lineRule="auto"/>
        <w:jc w:val="both"/>
      </w:pPr>
      <w:r>
        <w:t>Such roles are likely to have at least two other elevated levels of responsibility for such elements as finance (substantial budget management), information assets (statutory corporate databases and council-wide applications) or premises (of very high value and operational importance).</w:t>
      </w:r>
    </w:p>
    <w:p w14:paraId="25AFCFFB" w14:textId="77777777" w:rsidR="00361D02" w:rsidRDefault="00361D02">
      <w:pPr>
        <w:pStyle w:val="BodyText"/>
        <w:spacing w:before="3"/>
        <w:jc w:val="both"/>
        <w:rPr>
          <w:sz w:val="20"/>
        </w:rPr>
      </w:pPr>
    </w:p>
    <w:p w14:paraId="64CA9CC2" w14:textId="77777777" w:rsidR="00361D02" w:rsidRDefault="00361D02" w:rsidP="00936830">
      <w:pPr>
        <w:pStyle w:val="BodyText"/>
        <w:spacing w:line="244" w:lineRule="auto"/>
        <w:jc w:val="both"/>
      </w:pPr>
      <w:r>
        <w:t>Internal facing roles are likely to have this pattern reversed, with the weightiest responsibility for very high value or significant financial and non-financial assets including policy</w:t>
      </w:r>
      <w:r>
        <w:rPr>
          <w:spacing w:val="-14"/>
        </w:rPr>
        <w:t xml:space="preserve"> </w:t>
      </w:r>
      <w:r>
        <w:t>development,</w:t>
      </w:r>
      <w:r>
        <w:rPr>
          <w:spacing w:val="-13"/>
        </w:rPr>
        <w:t xml:space="preserve"> </w:t>
      </w:r>
      <w:r>
        <w:t>but</w:t>
      </w:r>
      <w:r>
        <w:rPr>
          <w:spacing w:val="-14"/>
        </w:rPr>
        <w:t xml:space="preserve"> </w:t>
      </w:r>
      <w:r>
        <w:t>somewhat</w:t>
      </w:r>
      <w:r>
        <w:rPr>
          <w:spacing w:val="-12"/>
        </w:rPr>
        <w:t xml:space="preserve"> </w:t>
      </w:r>
      <w:r>
        <w:t>less</w:t>
      </w:r>
      <w:r>
        <w:rPr>
          <w:spacing w:val="-14"/>
        </w:rPr>
        <w:t xml:space="preserve"> </w:t>
      </w:r>
      <w:r>
        <w:t>accountability</w:t>
      </w:r>
      <w:r>
        <w:rPr>
          <w:spacing w:val="-13"/>
        </w:rPr>
        <w:t xml:space="preserve"> </w:t>
      </w:r>
      <w:r>
        <w:t>for</w:t>
      </w:r>
      <w:r>
        <w:rPr>
          <w:spacing w:val="-13"/>
        </w:rPr>
        <w:t xml:space="preserve"> </w:t>
      </w:r>
      <w:r>
        <w:t>the</w:t>
      </w:r>
      <w:r>
        <w:rPr>
          <w:spacing w:val="-13"/>
        </w:rPr>
        <w:t xml:space="preserve"> </w:t>
      </w:r>
      <w:r>
        <w:t>assessment</w:t>
      </w:r>
      <w:r>
        <w:rPr>
          <w:spacing w:val="-11"/>
        </w:rPr>
        <w:t xml:space="preserve"> </w:t>
      </w:r>
      <w:r>
        <w:t>of</w:t>
      </w:r>
      <w:r>
        <w:rPr>
          <w:spacing w:val="-12"/>
        </w:rPr>
        <w:t xml:space="preserve"> </w:t>
      </w:r>
      <w:r>
        <w:t>group</w:t>
      </w:r>
      <w:r>
        <w:rPr>
          <w:spacing w:val="-12"/>
        </w:rPr>
        <w:t xml:space="preserve"> </w:t>
      </w:r>
      <w:r>
        <w:t xml:space="preserve">needs. Roles will have full line management responsibility over </w:t>
      </w:r>
      <w:proofErr w:type="gramStart"/>
      <w:r>
        <w:t>a number of</w:t>
      </w:r>
      <w:proofErr w:type="gramEnd"/>
      <w:r>
        <w:t xml:space="preserve"> teams with differing functional specialties and employee</w:t>
      </w:r>
      <w:r>
        <w:rPr>
          <w:spacing w:val="-2"/>
        </w:rPr>
        <w:t xml:space="preserve"> </w:t>
      </w:r>
      <w:r>
        <w:t>profiles.</w:t>
      </w:r>
    </w:p>
    <w:p w14:paraId="00A6AE87" w14:textId="77777777" w:rsidR="00E133F8" w:rsidRDefault="00E133F8">
      <w:pPr>
        <w:pStyle w:val="Heading3"/>
        <w:jc w:val="both"/>
      </w:pPr>
    </w:p>
    <w:p w14:paraId="14AFDE55" w14:textId="384621D1" w:rsidR="00AB0A09" w:rsidRDefault="00AB0A09">
      <w:pPr>
        <w:pStyle w:val="Heading3"/>
        <w:jc w:val="both"/>
      </w:pPr>
      <w:r>
        <w:t>I</w:t>
      </w:r>
      <w:r w:rsidRPr="00585845">
        <w:t xml:space="preserve">mpacts and </w:t>
      </w:r>
      <w:r>
        <w:t>D</w:t>
      </w:r>
      <w:r w:rsidRPr="00585845">
        <w:t>emands</w:t>
      </w:r>
    </w:p>
    <w:p w14:paraId="4981ADFA" w14:textId="77777777" w:rsidR="00361D02" w:rsidRDefault="00361D02" w:rsidP="00936830">
      <w:pPr>
        <w:pStyle w:val="BodyText"/>
        <w:spacing w:line="249" w:lineRule="auto"/>
        <w:jc w:val="both"/>
      </w:pPr>
    </w:p>
    <w:p w14:paraId="57BDFF0F" w14:textId="1CB43C80" w:rsidR="00361D02" w:rsidRDefault="00361D02" w:rsidP="00936830">
      <w:pPr>
        <w:pStyle w:val="BodyText"/>
        <w:spacing w:line="249" w:lineRule="auto"/>
        <w:jc w:val="both"/>
      </w:pPr>
      <w:r>
        <w:t>Tasks and duties will be generally carried out in a sedentary position but there will always be a requirement for standing and walking from time to time, and the occasional need to lift or carry items.</w:t>
      </w:r>
    </w:p>
    <w:p w14:paraId="2EEED77D" w14:textId="77777777" w:rsidR="00361D02" w:rsidRDefault="00361D02">
      <w:pPr>
        <w:pStyle w:val="BodyText"/>
        <w:spacing w:before="5"/>
        <w:jc w:val="both"/>
        <w:rPr>
          <w:sz w:val="20"/>
        </w:rPr>
      </w:pPr>
    </w:p>
    <w:p w14:paraId="1BCDA59D" w14:textId="77777777" w:rsidR="00361D02" w:rsidRDefault="00361D02" w:rsidP="00936830">
      <w:pPr>
        <w:pStyle w:val="BodyText"/>
        <w:spacing w:before="1" w:line="249" w:lineRule="auto"/>
        <w:jc w:val="both"/>
      </w:pPr>
      <w:r>
        <w:t>The combination of both tactical and strategic matters that job holders deal with means that roles are inherently very complex, demanding of particularly lengthy periods of concentrated mental attention while also managing very high levels of work.</w:t>
      </w:r>
    </w:p>
    <w:p w14:paraId="3B572B49" w14:textId="77777777" w:rsidR="00361D02" w:rsidRDefault="00361D02">
      <w:pPr>
        <w:pStyle w:val="BodyText"/>
        <w:spacing w:before="1"/>
        <w:jc w:val="both"/>
        <w:rPr>
          <w:sz w:val="19"/>
        </w:rPr>
      </w:pPr>
    </w:p>
    <w:p w14:paraId="1A2472A7" w14:textId="77777777" w:rsidR="00361D02" w:rsidRDefault="00361D02" w:rsidP="00936830">
      <w:pPr>
        <w:pStyle w:val="BodyText"/>
        <w:spacing w:line="249" w:lineRule="auto"/>
        <w:jc w:val="both"/>
      </w:pPr>
      <w:r>
        <w:t>Duties of jobs at this level will not require job holders to develop and maintain working relationships with people who, through their circumstances or behaviour, place particular emotional demands on the job holder.</w:t>
      </w:r>
    </w:p>
    <w:p w14:paraId="034F3010" w14:textId="77777777" w:rsidR="00361D02" w:rsidRDefault="00361D02">
      <w:pPr>
        <w:pStyle w:val="BodyText"/>
        <w:spacing w:before="11"/>
        <w:jc w:val="both"/>
        <w:rPr>
          <w:sz w:val="18"/>
        </w:rPr>
      </w:pPr>
    </w:p>
    <w:p w14:paraId="0FF37C8E" w14:textId="77777777" w:rsidR="00361D02" w:rsidRDefault="00361D02" w:rsidP="00936830">
      <w:pPr>
        <w:pStyle w:val="BodyText"/>
        <w:spacing w:line="242" w:lineRule="auto"/>
        <w:jc w:val="both"/>
      </w:pPr>
      <w:r>
        <w:t xml:space="preserve">Many Professional / Technical job holders find themselves exposed to some disagreeable, </w:t>
      </w:r>
      <w:proofErr w:type="gramStart"/>
      <w:r>
        <w:t>unpleasant</w:t>
      </w:r>
      <w:proofErr w:type="gramEnd"/>
      <w:r>
        <w:t xml:space="preserve"> or hazardous working conditions. Particularly when the needs of their specialism require them to work on external sites exposed to the weather, in or around refuse and waste plant, close to particularly noisy machinery and in similar environments. </w:t>
      </w:r>
    </w:p>
    <w:p w14:paraId="0AFE038C" w14:textId="77777777" w:rsidR="00361D02" w:rsidRDefault="00361D02" w:rsidP="00936830">
      <w:pPr>
        <w:pStyle w:val="BodyText"/>
        <w:spacing w:line="242" w:lineRule="auto"/>
        <w:ind w:left="1320"/>
        <w:jc w:val="both"/>
      </w:pPr>
    </w:p>
    <w:p w14:paraId="4DDABF91" w14:textId="77777777" w:rsidR="00361D02" w:rsidRDefault="00361D02" w:rsidP="00936830">
      <w:pPr>
        <w:pStyle w:val="BodyText"/>
        <w:spacing w:line="242" w:lineRule="auto"/>
        <w:jc w:val="both"/>
      </w:pPr>
      <w:r>
        <w:t>Other jobs, such as enforcement roles, may also see job holders exposed to verbal abuse and threatening environments. In all cases, job holders will minimise risk and conform to health and safety regulations to mitigate any negative effects of such exposure.</w:t>
      </w: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F77A6D">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DE78B8" w14:textId="77777777" w:rsidR="005B6D24" w:rsidRDefault="005B6D24">
      <w:pPr>
        <w:spacing w:after="0" w:line="240" w:lineRule="auto"/>
      </w:pPr>
      <w:r>
        <w:separator/>
      </w:r>
    </w:p>
  </w:endnote>
  <w:endnote w:type="continuationSeparator" w:id="0">
    <w:p w14:paraId="2D2638AB" w14:textId="77777777" w:rsidR="005B6D24" w:rsidRDefault="005B6D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08133179"/>
      <w:docPartObj>
        <w:docPartGallery w:val="Page Numbers (Bottom of Page)"/>
        <w:docPartUnique/>
      </w:docPartObj>
    </w:sdtPr>
    <w:sdtEndPr>
      <w:rPr>
        <w:noProof/>
      </w:rPr>
    </w:sdtEndPr>
    <w:sdtContent>
      <w:p w14:paraId="3FA42C37" w14:textId="77777777" w:rsidR="00A21D34" w:rsidRDefault="00361D02">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361D02">
        <w:pPr>
          <w:pStyle w:val="Footer"/>
          <w:jc w:val="center"/>
        </w:pPr>
        <w:r>
          <w:rPr>
            <w:noProof/>
          </w:rPr>
          <w:drawing>
            <wp:anchor distT="0" distB="0" distL="114300" distR="114300" simplePos="0" relativeHeight="25165926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7B215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C97262" w14:textId="77777777" w:rsidR="005B6D24" w:rsidRDefault="005B6D24">
      <w:pPr>
        <w:spacing w:after="0" w:line="240" w:lineRule="auto"/>
      </w:pPr>
      <w:r>
        <w:separator/>
      </w:r>
    </w:p>
  </w:footnote>
  <w:footnote w:type="continuationSeparator" w:id="0">
    <w:p w14:paraId="54A8E69D" w14:textId="77777777" w:rsidR="005B6D24" w:rsidRDefault="005B6D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ocumentProtection w:edit="trackedChanges" w:enforcement="1" w:cryptProviderType="rsaAES" w:cryptAlgorithmClass="hash" w:cryptAlgorithmType="typeAny" w:cryptAlgorithmSid="14" w:cryptSpinCount="100000" w:hash="Xlm315duFubxJ7ytFqVlz1ZokTNJPaecMFeUSk2VX0Wf5PmdI/r978v4W9bWsyEvN8az+06QhnBcqdEmG9h1xQ==" w:salt="uJoCn3adqrEEiXcSqv7VV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11DD3"/>
    <w:rsid w:val="00041800"/>
    <w:rsid w:val="00053B9D"/>
    <w:rsid w:val="00095951"/>
    <w:rsid w:val="000F04CA"/>
    <w:rsid w:val="0012076A"/>
    <w:rsid w:val="00151E57"/>
    <w:rsid w:val="00162666"/>
    <w:rsid w:val="0017670F"/>
    <w:rsid w:val="001870A7"/>
    <w:rsid w:val="00187A61"/>
    <w:rsid w:val="001B4BCF"/>
    <w:rsid w:val="001C2894"/>
    <w:rsid w:val="001E285B"/>
    <w:rsid w:val="001E7B14"/>
    <w:rsid w:val="00204EC4"/>
    <w:rsid w:val="00231E06"/>
    <w:rsid w:val="00251D49"/>
    <w:rsid w:val="002B65B9"/>
    <w:rsid w:val="002E086B"/>
    <w:rsid w:val="002F1671"/>
    <w:rsid w:val="00310B7F"/>
    <w:rsid w:val="003533F6"/>
    <w:rsid w:val="00361D02"/>
    <w:rsid w:val="0036643E"/>
    <w:rsid w:val="003734E7"/>
    <w:rsid w:val="003818B3"/>
    <w:rsid w:val="003E4871"/>
    <w:rsid w:val="004337FA"/>
    <w:rsid w:val="00446BC3"/>
    <w:rsid w:val="00467EB5"/>
    <w:rsid w:val="004829BE"/>
    <w:rsid w:val="004F2671"/>
    <w:rsid w:val="005127DC"/>
    <w:rsid w:val="00535A60"/>
    <w:rsid w:val="0056633F"/>
    <w:rsid w:val="005B584C"/>
    <w:rsid w:val="005B6D24"/>
    <w:rsid w:val="005F1C35"/>
    <w:rsid w:val="005F1D2F"/>
    <w:rsid w:val="006138B8"/>
    <w:rsid w:val="0065386B"/>
    <w:rsid w:val="00663ACB"/>
    <w:rsid w:val="00686BAB"/>
    <w:rsid w:val="006A0A45"/>
    <w:rsid w:val="006D5B81"/>
    <w:rsid w:val="00720F2B"/>
    <w:rsid w:val="0075057C"/>
    <w:rsid w:val="007661F1"/>
    <w:rsid w:val="007808DF"/>
    <w:rsid w:val="007F3108"/>
    <w:rsid w:val="00870AEE"/>
    <w:rsid w:val="0088057C"/>
    <w:rsid w:val="00890823"/>
    <w:rsid w:val="008A796C"/>
    <w:rsid w:val="008D42D5"/>
    <w:rsid w:val="009367B9"/>
    <w:rsid w:val="00936830"/>
    <w:rsid w:val="00953B5B"/>
    <w:rsid w:val="00960E39"/>
    <w:rsid w:val="00996D66"/>
    <w:rsid w:val="009C58DB"/>
    <w:rsid w:val="009C6B9A"/>
    <w:rsid w:val="00A25E9D"/>
    <w:rsid w:val="00A477DE"/>
    <w:rsid w:val="00A60D64"/>
    <w:rsid w:val="00A62900"/>
    <w:rsid w:val="00A94374"/>
    <w:rsid w:val="00AB0450"/>
    <w:rsid w:val="00AB0A09"/>
    <w:rsid w:val="00AD2933"/>
    <w:rsid w:val="00AF0ADE"/>
    <w:rsid w:val="00B20434"/>
    <w:rsid w:val="00B27818"/>
    <w:rsid w:val="00B37FE6"/>
    <w:rsid w:val="00B6595D"/>
    <w:rsid w:val="00B86076"/>
    <w:rsid w:val="00B9607C"/>
    <w:rsid w:val="00C1193B"/>
    <w:rsid w:val="00C20F4C"/>
    <w:rsid w:val="00C23807"/>
    <w:rsid w:val="00C56E28"/>
    <w:rsid w:val="00CB4B19"/>
    <w:rsid w:val="00D22E3C"/>
    <w:rsid w:val="00D5529E"/>
    <w:rsid w:val="00D72A65"/>
    <w:rsid w:val="00DA22CA"/>
    <w:rsid w:val="00DC4A0A"/>
    <w:rsid w:val="00DD6163"/>
    <w:rsid w:val="00DE5A24"/>
    <w:rsid w:val="00DF7F38"/>
    <w:rsid w:val="00E03EA7"/>
    <w:rsid w:val="00E07F8E"/>
    <w:rsid w:val="00E133F8"/>
    <w:rsid w:val="00E2449F"/>
    <w:rsid w:val="00E47798"/>
    <w:rsid w:val="00E55601"/>
    <w:rsid w:val="00E6185A"/>
    <w:rsid w:val="00EA074A"/>
    <w:rsid w:val="00EA320F"/>
    <w:rsid w:val="00EC3018"/>
    <w:rsid w:val="00EE040A"/>
    <w:rsid w:val="00F1030A"/>
    <w:rsid w:val="00F77A6D"/>
    <w:rsid w:val="00F82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character" w:styleId="CommentReference">
    <w:name w:val="annotation reference"/>
    <w:basedOn w:val="DefaultParagraphFont"/>
    <w:semiHidden/>
    <w:unhideWhenUsed/>
    <w:rsid w:val="004F2671"/>
    <w:rPr>
      <w:sz w:val="16"/>
      <w:szCs w:val="16"/>
    </w:rPr>
  </w:style>
  <w:style w:type="paragraph" w:styleId="CommentText">
    <w:name w:val="annotation text"/>
    <w:basedOn w:val="Normal"/>
    <w:link w:val="CommentTextChar"/>
    <w:semiHidden/>
    <w:unhideWhenUsed/>
    <w:rsid w:val="004F2671"/>
    <w:pPr>
      <w:spacing w:after="0" w:line="240" w:lineRule="auto"/>
      <w:jc w:val="both"/>
    </w:pPr>
    <w:rPr>
      <w:rFonts w:ascii="Comic Sans MS" w:eastAsia="Times New Roman" w:hAnsi="Comic Sans MS" w:cs="Times New Roman"/>
      <w:sz w:val="20"/>
      <w:szCs w:val="20"/>
    </w:rPr>
  </w:style>
  <w:style w:type="character" w:customStyle="1" w:styleId="CommentTextChar">
    <w:name w:val="Comment Text Char"/>
    <w:basedOn w:val="DefaultParagraphFont"/>
    <w:link w:val="CommentText"/>
    <w:semiHidden/>
    <w:rsid w:val="004F2671"/>
    <w:rPr>
      <w:rFonts w:ascii="Comic Sans MS" w:eastAsia="Times New Roman" w:hAnsi="Comic Sans M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s>
</file>

<file path=word/_rels/footer1.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1455</Words>
  <Characters>8295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Helen Arnold</cp:lastModifiedBy>
  <cp:revision>2</cp:revision>
  <cp:lastPrinted>2021-12-01T16:08:00Z</cp:lastPrinted>
  <dcterms:created xsi:type="dcterms:W3CDTF">2022-01-11T12:42:00Z</dcterms:created>
  <dcterms:modified xsi:type="dcterms:W3CDTF">2022-01-11T12:42:00Z</dcterms:modified>
</cp:coreProperties>
</file>