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3F3BB94" w:rsidR="0017540B" w:rsidRPr="003C2084" w:rsidRDefault="00CF407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Supply and Acquisitions -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97CC7CD" w:rsidR="00844611" w:rsidRPr="001F4958" w:rsidRDefault="00CF4074"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5A32F4F" w:rsidR="00844611" w:rsidRPr="001F4958" w:rsidRDefault="00CF4074" w:rsidP="00C577BE">
            <w:pPr>
              <w:spacing w:after="0" w:line="240" w:lineRule="auto"/>
              <w:ind w:right="118"/>
              <w:contextualSpacing/>
              <w:rPr>
                <w:rFonts w:cstheme="minorHAnsi"/>
                <w:noProof/>
                <w:sz w:val="24"/>
                <w:szCs w:val="24"/>
              </w:rPr>
            </w:pPr>
            <w:r>
              <w:rPr>
                <w:rFonts w:cstheme="minorHAnsi"/>
                <w:noProof/>
                <w:sz w:val="24"/>
                <w:szCs w:val="24"/>
              </w:rPr>
              <w:t>Senior Officer – Supply and Acquisition</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9EB288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38781AC" w:rsidR="004B27E7" w:rsidRPr="001F4958" w:rsidRDefault="00C17991" w:rsidP="00C577BE">
            <w:pPr>
              <w:spacing w:after="0" w:line="240" w:lineRule="auto"/>
              <w:ind w:right="118"/>
              <w:contextualSpacing/>
              <w:rPr>
                <w:rFonts w:cstheme="minorHAnsi"/>
                <w:noProof/>
                <w:sz w:val="24"/>
                <w:szCs w:val="24"/>
              </w:rPr>
            </w:pPr>
            <w:r>
              <w:rPr>
                <w:rFonts w:cstheme="minorHAnsi"/>
                <w:noProof/>
                <w:sz w:val="24"/>
                <w:szCs w:val="24"/>
              </w:rPr>
              <w:t>Y - Basic</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7537420" w:rsidR="00B86474" w:rsidRPr="001F4958" w:rsidRDefault="00CF4074"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F356C2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F4074">
              <w:rPr>
                <w:rFonts w:cstheme="minorHAnsi"/>
                <w:noProof/>
                <w:sz w:val="24"/>
                <w:szCs w:val="24"/>
              </w:rPr>
              <w:t>2100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C858806" w:rsidR="000D2837" w:rsidRDefault="00FC3C30" w:rsidP="00C577BE">
            <w:pPr>
              <w:spacing w:after="0" w:line="240" w:lineRule="auto"/>
              <w:ind w:right="118"/>
              <w:rPr>
                <w:sz w:val="24"/>
                <w:szCs w:val="24"/>
              </w:rPr>
            </w:pPr>
            <w:r w:rsidRPr="00BD0FA9">
              <w:rPr>
                <w:rFonts w:cstheme="minorHAnsi"/>
              </w:rPr>
              <w:t>To deliver an efficient, high quality and external stakeholder-focussed s</w:t>
            </w:r>
            <w:r>
              <w:rPr>
                <w:rFonts w:cstheme="minorHAnsi"/>
              </w:rPr>
              <w:t>upply and acquisitions service</w:t>
            </w:r>
            <w:r w:rsidRPr="00BD0FA9">
              <w:rPr>
                <w:rFonts w:cstheme="minorHAnsi"/>
              </w:rPr>
              <w:t xml:space="preserve"> that supplies the Housing Solutions demand with good quality, affordable and suitable units.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DEC2808" w:rsidR="000D2837" w:rsidRDefault="001F4426" w:rsidP="00C577BE">
            <w:pPr>
              <w:spacing w:after="0" w:line="240" w:lineRule="auto"/>
              <w:ind w:right="118"/>
              <w:rPr>
                <w:sz w:val="24"/>
                <w:szCs w:val="24"/>
              </w:rPr>
            </w:pPr>
            <w:r w:rsidRPr="00BD0FA9">
              <w:rPr>
                <w:rFonts w:cstheme="minorHAnsi"/>
              </w:rPr>
              <w:t>To achieve targets to procure properties in the private rented sector for the council to use for temporary accommodation, homelessness prevention, or discharging a housing duty.</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533B3E0" w:rsidR="000D2837" w:rsidRDefault="0011309A" w:rsidP="00C577BE">
            <w:pPr>
              <w:spacing w:after="0" w:line="240" w:lineRule="auto"/>
              <w:ind w:right="118"/>
              <w:rPr>
                <w:sz w:val="24"/>
                <w:szCs w:val="24"/>
              </w:rPr>
            </w:pPr>
            <w:r w:rsidRPr="00BD0FA9">
              <w:rPr>
                <w:rFonts w:cstheme="minorHAnsi"/>
              </w:rPr>
              <w:t>Providing advice and information to stakeholders and business customers in respect of fees and charges, incentives and all relevant standards and policies issued by MKC</w:t>
            </w:r>
            <w:r>
              <w:rPr>
                <w:rFonts w:cstheme="minorHAnsi"/>
              </w:rPr>
              <w:t>C</w:t>
            </w:r>
            <w:r w:rsidRPr="00BD0FA9">
              <w:rPr>
                <w:rFonts w:cstheme="minorHAnsi"/>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5B166115" w:rsidR="000D2837" w:rsidRDefault="00655E10" w:rsidP="00C577BE">
            <w:pPr>
              <w:spacing w:after="0" w:line="240" w:lineRule="auto"/>
              <w:ind w:right="118"/>
              <w:rPr>
                <w:sz w:val="24"/>
                <w:szCs w:val="24"/>
              </w:rPr>
            </w:pPr>
            <w:r w:rsidRPr="00BD0FA9">
              <w:rPr>
                <w:rFonts w:cstheme="minorHAnsi"/>
              </w:rPr>
              <w:t>Effectively manage case load</w:t>
            </w:r>
            <w:r>
              <w:rPr>
                <w:rFonts w:cstheme="minorHAnsi"/>
              </w:rPr>
              <w:t xml:space="preserve"> of approximately 700 units including all inspection responsibility</w:t>
            </w:r>
            <w:r w:rsidRPr="00BD0FA9">
              <w:rPr>
                <w:rFonts w:cstheme="minorHAnsi"/>
              </w:rPr>
              <w:t>, ensuring high quality work is undertaken within timescales</w:t>
            </w:r>
            <w:r>
              <w:rPr>
                <w:rFonts w:cstheme="minorHAnsi"/>
              </w:rPr>
              <w: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084F0643" w:rsidR="000D2837" w:rsidRDefault="003D64C1" w:rsidP="00C577BE">
            <w:pPr>
              <w:spacing w:after="0" w:line="240" w:lineRule="auto"/>
              <w:ind w:right="118"/>
              <w:rPr>
                <w:sz w:val="24"/>
                <w:szCs w:val="24"/>
              </w:rPr>
            </w:pPr>
            <w:r w:rsidRPr="00BD0FA9">
              <w:rPr>
                <w:rFonts w:cstheme="minorHAnsi"/>
              </w:rPr>
              <w:t>Maintain thorough, high-quality records of all cases, ensuring these are up to date and inputting data into reports regarding operational performance using information systems such as Northgate (NPS) and other systems as required.</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2DC21EEF" w:rsidR="000D2837" w:rsidRDefault="005D70FE" w:rsidP="00C577BE">
            <w:pPr>
              <w:spacing w:after="0" w:line="240" w:lineRule="auto"/>
              <w:ind w:right="118"/>
              <w:rPr>
                <w:sz w:val="24"/>
                <w:szCs w:val="24"/>
              </w:rPr>
            </w:pPr>
            <w:r w:rsidRPr="00BD0FA9">
              <w:rPr>
                <w:rFonts w:cstheme="minorHAnsi"/>
              </w:rPr>
              <w:t>To advise on the corporate procurement of accommodation for other services (for example Adults and Children’s services) through the dynamic purchasing system (DPS) and other options.</w:t>
            </w:r>
          </w:p>
        </w:tc>
      </w:tr>
      <w:tr w:rsidR="00D17644" w14:paraId="7A7086AC" w14:textId="77777777" w:rsidTr="009A58DA">
        <w:tc>
          <w:tcPr>
            <w:tcW w:w="456" w:type="dxa"/>
          </w:tcPr>
          <w:p w14:paraId="1371094D" w14:textId="49EB5B83" w:rsidR="00D17644" w:rsidRPr="000D2837" w:rsidRDefault="00D17644" w:rsidP="00C577BE">
            <w:pPr>
              <w:spacing w:after="0" w:line="240" w:lineRule="auto"/>
              <w:ind w:right="118"/>
              <w:rPr>
                <w:b/>
                <w:bCs/>
                <w:sz w:val="24"/>
                <w:szCs w:val="24"/>
              </w:rPr>
            </w:pPr>
            <w:r>
              <w:rPr>
                <w:b/>
                <w:bCs/>
                <w:sz w:val="24"/>
                <w:szCs w:val="24"/>
              </w:rPr>
              <w:t>7</w:t>
            </w:r>
          </w:p>
        </w:tc>
        <w:tc>
          <w:tcPr>
            <w:tcW w:w="9072" w:type="dxa"/>
          </w:tcPr>
          <w:p w14:paraId="727E82E5" w14:textId="65228123" w:rsidR="00D17644" w:rsidRPr="00BD0FA9" w:rsidRDefault="00D17644" w:rsidP="00C577BE">
            <w:pPr>
              <w:spacing w:after="0" w:line="240" w:lineRule="auto"/>
              <w:ind w:right="118"/>
              <w:rPr>
                <w:rFonts w:cstheme="minorHAnsi"/>
              </w:rPr>
            </w:pPr>
            <w:r w:rsidRPr="00BD0FA9">
              <w:rPr>
                <w:rFonts w:cstheme="minorHAnsi"/>
              </w:rPr>
              <w:t>To be responsible for the contract management, HHSRS assessments and inspections of all units procured by MKC</w:t>
            </w:r>
            <w:r>
              <w:rPr>
                <w:rFonts w:cstheme="minorHAnsi"/>
              </w:rPr>
              <w:t>C</w:t>
            </w:r>
            <w:r w:rsidRPr="00BD0FA9">
              <w:rPr>
                <w:rFonts w:cstheme="minorHAnsi"/>
              </w:rPr>
              <w:t>.</w:t>
            </w:r>
          </w:p>
        </w:tc>
      </w:tr>
      <w:tr w:rsidR="000440D5" w14:paraId="5524D7F8" w14:textId="77777777" w:rsidTr="009A58DA">
        <w:tc>
          <w:tcPr>
            <w:tcW w:w="456" w:type="dxa"/>
          </w:tcPr>
          <w:p w14:paraId="4472B186" w14:textId="017E19D7" w:rsidR="000440D5" w:rsidRDefault="000440D5" w:rsidP="00C577BE">
            <w:pPr>
              <w:spacing w:after="0" w:line="240" w:lineRule="auto"/>
              <w:ind w:right="118"/>
              <w:rPr>
                <w:b/>
                <w:bCs/>
                <w:sz w:val="24"/>
                <w:szCs w:val="24"/>
              </w:rPr>
            </w:pPr>
            <w:r>
              <w:rPr>
                <w:b/>
                <w:bCs/>
                <w:sz w:val="24"/>
                <w:szCs w:val="24"/>
              </w:rPr>
              <w:t>8</w:t>
            </w:r>
          </w:p>
        </w:tc>
        <w:tc>
          <w:tcPr>
            <w:tcW w:w="9072" w:type="dxa"/>
          </w:tcPr>
          <w:p w14:paraId="7F1148DA" w14:textId="5DB2114A" w:rsidR="000440D5" w:rsidRPr="00BD0FA9" w:rsidRDefault="000440D5" w:rsidP="00C577BE">
            <w:pPr>
              <w:spacing w:after="0" w:line="240" w:lineRule="auto"/>
              <w:ind w:right="118"/>
              <w:rPr>
                <w:rFonts w:cstheme="minorHAnsi"/>
              </w:rPr>
            </w:pPr>
            <w:r w:rsidRPr="00CE0367">
              <w:rPr>
                <w:rFonts w:cstheme="minorHAnsi"/>
              </w:rPr>
              <w:t>To develop acquisition initiatives to meet the requirements of the service, including increasing supply of properties, contract management and monitoring, mobility and re-location, with regional partners where necessary.</w:t>
            </w:r>
          </w:p>
        </w:tc>
      </w:tr>
      <w:tr w:rsidR="000440D5" w14:paraId="29D556D1" w14:textId="77777777" w:rsidTr="009A58DA">
        <w:tc>
          <w:tcPr>
            <w:tcW w:w="456" w:type="dxa"/>
          </w:tcPr>
          <w:p w14:paraId="3484133F" w14:textId="787052AF" w:rsidR="000440D5" w:rsidRDefault="000440D5" w:rsidP="00C577BE">
            <w:pPr>
              <w:spacing w:after="0" w:line="240" w:lineRule="auto"/>
              <w:ind w:right="118"/>
              <w:rPr>
                <w:b/>
                <w:bCs/>
                <w:sz w:val="24"/>
                <w:szCs w:val="24"/>
              </w:rPr>
            </w:pPr>
            <w:r>
              <w:rPr>
                <w:b/>
                <w:bCs/>
                <w:sz w:val="24"/>
                <w:szCs w:val="24"/>
              </w:rPr>
              <w:t>9</w:t>
            </w:r>
          </w:p>
        </w:tc>
        <w:tc>
          <w:tcPr>
            <w:tcW w:w="9072" w:type="dxa"/>
          </w:tcPr>
          <w:p w14:paraId="49E3237D" w14:textId="54A0EF6D" w:rsidR="000440D5" w:rsidRPr="00CE0367" w:rsidRDefault="0033354C" w:rsidP="00C577BE">
            <w:pPr>
              <w:spacing w:after="0" w:line="240" w:lineRule="auto"/>
              <w:ind w:right="118"/>
              <w:rPr>
                <w:rFonts w:cstheme="minorHAnsi"/>
              </w:rPr>
            </w:pPr>
            <w:r w:rsidRPr="00CE0367">
              <w:rPr>
                <w:rFonts w:cstheme="minorHAnsi"/>
              </w:rPr>
              <w:t>To identify cost effective opportunities to acquire accommodation in the private rented sector taking into account</w:t>
            </w:r>
            <w:r>
              <w:rPr>
                <w:rFonts w:cstheme="minorHAnsi"/>
              </w:rPr>
              <w:t xml:space="preserve"> </w:t>
            </w:r>
            <w:r w:rsidRPr="00CE0367">
              <w:rPr>
                <w:rFonts w:cstheme="minorHAnsi"/>
              </w:rPr>
              <w:t xml:space="preserve">the cost to the </w:t>
            </w:r>
            <w:r>
              <w:rPr>
                <w:rFonts w:cstheme="minorHAnsi"/>
              </w:rPr>
              <w:t>council</w:t>
            </w:r>
            <w:r w:rsidRPr="00CE0367">
              <w:rPr>
                <w:rFonts w:cstheme="minorHAnsi"/>
              </w:rPr>
              <w:t>, welfare benefit legislation and</w:t>
            </w:r>
            <w:r>
              <w:rPr>
                <w:rFonts w:cstheme="minorHAnsi"/>
              </w:rPr>
              <w:t xml:space="preserve"> the private sector rental market</w:t>
            </w:r>
            <w:r w:rsidRPr="00CE0367">
              <w:rPr>
                <w:rFonts w:cstheme="minorHAnsi"/>
              </w:rPr>
              <w:t>.</w:t>
            </w:r>
          </w:p>
        </w:tc>
      </w:tr>
      <w:tr w:rsidR="0033354C" w14:paraId="20AFCB6D" w14:textId="77777777" w:rsidTr="009A58DA">
        <w:tc>
          <w:tcPr>
            <w:tcW w:w="456" w:type="dxa"/>
          </w:tcPr>
          <w:p w14:paraId="7C2CBA42" w14:textId="2DF0DA64" w:rsidR="0033354C" w:rsidRDefault="0033354C" w:rsidP="00C577BE">
            <w:pPr>
              <w:spacing w:after="0" w:line="240" w:lineRule="auto"/>
              <w:ind w:right="118"/>
              <w:rPr>
                <w:b/>
                <w:bCs/>
                <w:sz w:val="24"/>
                <w:szCs w:val="24"/>
              </w:rPr>
            </w:pPr>
            <w:r>
              <w:rPr>
                <w:b/>
                <w:bCs/>
                <w:sz w:val="24"/>
                <w:szCs w:val="24"/>
              </w:rPr>
              <w:t>10</w:t>
            </w:r>
          </w:p>
        </w:tc>
        <w:tc>
          <w:tcPr>
            <w:tcW w:w="9072" w:type="dxa"/>
          </w:tcPr>
          <w:p w14:paraId="5AF268EA" w14:textId="2B764831" w:rsidR="0033354C" w:rsidRPr="00CE0367" w:rsidRDefault="00F73D20" w:rsidP="00C577BE">
            <w:pPr>
              <w:spacing w:after="0" w:line="240" w:lineRule="auto"/>
              <w:ind w:right="118"/>
              <w:rPr>
                <w:rFonts w:cstheme="minorHAnsi"/>
              </w:rPr>
            </w:pPr>
            <w:r w:rsidRPr="00CE0367">
              <w:rPr>
                <w:rFonts w:cstheme="minorHAnsi"/>
                <w:color w:val="000000" w:themeColor="text1"/>
              </w:rPr>
              <w:t>Using excellent negotiation and strong yet empathic communication to seek positive solutions to meeting the demand set by the Service Manager and Head of Commissioning.</w:t>
            </w:r>
          </w:p>
        </w:tc>
      </w:tr>
      <w:tr w:rsidR="00F73D20" w14:paraId="478306B8" w14:textId="77777777" w:rsidTr="009A58DA">
        <w:tc>
          <w:tcPr>
            <w:tcW w:w="456" w:type="dxa"/>
          </w:tcPr>
          <w:p w14:paraId="24658F62" w14:textId="51C1F90D" w:rsidR="00F73D20" w:rsidRDefault="00F73D20" w:rsidP="00C577BE">
            <w:pPr>
              <w:spacing w:after="0" w:line="240" w:lineRule="auto"/>
              <w:ind w:right="118"/>
              <w:rPr>
                <w:b/>
                <w:bCs/>
                <w:sz w:val="24"/>
                <w:szCs w:val="24"/>
              </w:rPr>
            </w:pPr>
            <w:r>
              <w:rPr>
                <w:b/>
                <w:bCs/>
                <w:sz w:val="24"/>
                <w:szCs w:val="24"/>
              </w:rPr>
              <w:t>11</w:t>
            </w:r>
          </w:p>
        </w:tc>
        <w:tc>
          <w:tcPr>
            <w:tcW w:w="9072" w:type="dxa"/>
          </w:tcPr>
          <w:p w14:paraId="673A6D61" w14:textId="1ED10D7B" w:rsidR="00F73D20" w:rsidRPr="00CE0367" w:rsidRDefault="00317C18" w:rsidP="00C577BE">
            <w:pPr>
              <w:spacing w:after="0" w:line="240" w:lineRule="auto"/>
              <w:ind w:right="118"/>
              <w:rPr>
                <w:rFonts w:cstheme="minorHAnsi"/>
                <w:color w:val="000000" w:themeColor="text1"/>
              </w:rPr>
            </w:pPr>
            <w:r>
              <w:rPr>
                <w:rFonts w:cstheme="minorHAnsi"/>
                <w:color w:val="000000" w:themeColor="text1"/>
              </w:rPr>
              <w:t>Ensure robust assessment of risk is completed, where required working as part a multi-disciplinary team to determine and manage risks with the customer and colleagues in adult and children’s services as well as partner agencies.  Understand when and how to escalate risks.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A6B34E3" w:rsidR="00C577BE" w:rsidRDefault="008172CF" w:rsidP="00C577BE">
            <w:pPr>
              <w:spacing w:after="0" w:line="240" w:lineRule="auto"/>
              <w:ind w:right="118"/>
              <w:rPr>
                <w:sz w:val="24"/>
                <w:szCs w:val="24"/>
              </w:rPr>
            </w:pPr>
            <w:r w:rsidRPr="00885948">
              <w:rPr>
                <w:rFonts w:cstheme="minorHAnsi"/>
              </w:rPr>
              <w:t xml:space="preserve">Understanding of the legislative frameworks and statutory requirements relating to the Housing </w:t>
            </w:r>
            <w:r>
              <w:rPr>
                <w:rFonts w:cstheme="minorHAnsi"/>
              </w:rPr>
              <w:t>Standards, commissioning and procurement frameworks</w:t>
            </w:r>
            <w:r w:rsidRPr="00885948">
              <w:rPr>
                <w:rFonts w:cstheme="minorHAnsi"/>
              </w:rPr>
              <w:t xml:space="preserve"> and knowledge of relevant legislation.</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5D18299" w:rsidR="00C577BE" w:rsidRDefault="008638EE" w:rsidP="00C577BE">
            <w:pPr>
              <w:spacing w:after="0" w:line="240" w:lineRule="auto"/>
              <w:ind w:right="118"/>
              <w:rPr>
                <w:sz w:val="24"/>
                <w:szCs w:val="24"/>
              </w:rPr>
            </w:pPr>
            <w:r>
              <w:rPr>
                <w:rFonts w:cstheme="minorHAnsi"/>
              </w:rPr>
              <w:t>Awareness</w:t>
            </w:r>
            <w:r w:rsidRPr="00A87452">
              <w:rPr>
                <w:rFonts w:cstheme="minorHAnsi"/>
              </w:rPr>
              <w:t xml:space="preserve"> </w:t>
            </w:r>
            <w:r>
              <w:rPr>
                <w:rFonts w:cstheme="minorHAnsi"/>
              </w:rPr>
              <w:t>and ability to acquire and supply large scale units on a regular basis to meet demand of the Housing Solutions service</w:t>
            </w:r>
            <w:r w:rsidRPr="00A87452">
              <w:rPr>
                <w:rFonts w:cstheme="minorHAnsi"/>
              </w:rPr>
              <w:t xml:space="preserve"> </w:t>
            </w:r>
            <w:r>
              <w:rPr>
                <w:rFonts w:cstheme="minorHAnsi"/>
              </w:rPr>
              <w:t>that is cost effective and good quality,</w:t>
            </w:r>
            <w:r w:rsidRPr="00A87452">
              <w:rPr>
                <w:rFonts w:cstheme="minorHAnsi"/>
              </w:rPr>
              <w:t xml:space="preserve"> as covered by the Housing Act 1996 Part VI and Part VII</w:t>
            </w:r>
            <w:r>
              <w:rPr>
                <w:rFonts w:cstheme="minorHAnsi"/>
              </w:rPr>
              <w:t>, in addition to</w:t>
            </w:r>
            <w:r w:rsidRPr="00167592">
              <w:rPr>
                <w:rFonts w:cstheme="minorHAnsi"/>
              </w:rPr>
              <w:t xml:space="preserve"> knowledge of allocating private sector units and temporary accommodation unit</w:t>
            </w:r>
            <w:r>
              <w:rPr>
                <w:rFonts w:cstheme="minorHAnsi"/>
              </w:rPr>
              <w:t>s.</w:t>
            </w:r>
            <w:r w:rsidRPr="00167592">
              <w:rPr>
                <w:rFonts w:cstheme="minorHAnsi"/>
              </w:rPr>
              <w:tab/>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BDF0DD9" w:rsidR="00C577BE" w:rsidRDefault="00A521F3" w:rsidP="00C577BE">
            <w:pPr>
              <w:spacing w:after="0" w:line="240" w:lineRule="auto"/>
              <w:ind w:right="118"/>
              <w:rPr>
                <w:sz w:val="24"/>
                <w:szCs w:val="24"/>
              </w:rPr>
            </w:pPr>
            <w:r w:rsidRPr="00167592">
              <w:rPr>
                <w:rFonts w:cstheme="minorHAnsi"/>
              </w:rPr>
              <w:t xml:space="preserve">A thorough understanding of current issues affecting social housing and private housing provision, and of </w:t>
            </w:r>
            <w:r>
              <w:rPr>
                <w:rFonts w:cstheme="minorHAnsi"/>
              </w:rPr>
              <w:t>best practice in respect of supplying large scale units to prevent homelessness in MK.</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33832F48" w:rsidR="00C577BE" w:rsidRDefault="00C36418" w:rsidP="00C577BE">
            <w:pPr>
              <w:spacing w:after="0" w:line="240" w:lineRule="auto"/>
              <w:ind w:right="118"/>
              <w:rPr>
                <w:sz w:val="24"/>
                <w:szCs w:val="24"/>
              </w:rPr>
            </w:pPr>
            <w:r>
              <w:rPr>
                <w:rFonts w:cstheme="minorHAnsi"/>
              </w:rPr>
              <w:t>Evidence of creative problem solving, involving management of complex situations.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3D2F5A74" w:rsidR="00C577BE" w:rsidRDefault="00766931" w:rsidP="00C577BE">
            <w:pPr>
              <w:spacing w:after="0" w:line="240" w:lineRule="auto"/>
              <w:ind w:right="118"/>
              <w:rPr>
                <w:sz w:val="24"/>
                <w:szCs w:val="24"/>
              </w:rPr>
            </w:pPr>
            <w:r w:rsidRPr="00680036">
              <w:rPr>
                <w:rFonts w:cstheme="minorHAnsi"/>
              </w:rPr>
              <w:t>High level written and oral communication skills</w:t>
            </w:r>
            <w:r>
              <w:rPr>
                <w:rFonts w:cstheme="minorHAnsi"/>
              </w:rPr>
              <w:t>, with excellent robust negotiation and mediation skills.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AFD9" w14:textId="77777777" w:rsidR="00F42BE4" w:rsidRDefault="00F42BE4" w:rsidP="00F45CF3">
      <w:pPr>
        <w:spacing w:after="0" w:line="240" w:lineRule="auto"/>
      </w:pPr>
      <w:r>
        <w:separator/>
      </w:r>
    </w:p>
  </w:endnote>
  <w:endnote w:type="continuationSeparator" w:id="0">
    <w:p w14:paraId="64C0E705" w14:textId="77777777" w:rsidR="00F42BE4" w:rsidRDefault="00F42BE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5390" w14:textId="77777777" w:rsidR="00F42BE4" w:rsidRDefault="00F42BE4" w:rsidP="00F45CF3">
      <w:pPr>
        <w:spacing w:after="0" w:line="240" w:lineRule="auto"/>
      </w:pPr>
      <w:r>
        <w:separator/>
      </w:r>
    </w:p>
  </w:footnote>
  <w:footnote w:type="continuationSeparator" w:id="0">
    <w:p w14:paraId="13477AE5" w14:textId="77777777" w:rsidR="00F42BE4" w:rsidRDefault="00F42BE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B62A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440D5"/>
    <w:rsid w:val="000558FB"/>
    <w:rsid w:val="00062281"/>
    <w:rsid w:val="00074D41"/>
    <w:rsid w:val="00081DF7"/>
    <w:rsid w:val="000D2837"/>
    <w:rsid w:val="000D3426"/>
    <w:rsid w:val="000E205B"/>
    <w:rsid w:val="0011309A"/>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426"/>
    <w:rsid w:val="001F4958"/>
    <w:rsid w:val="001F5934"/>
    <w:rsid w:val="00204E21"/>
    <w:rsid w:val="00214A0D"/>
    <w:rsid w:val="002216F3"/>
    <w:rsid w:val="002248CB"/>
    <w:rsid w:val="00262AD4"/>
    <w:rsid w:val="00284DB2"/>
    <w:rsid w:val="00293B2A"/>
    <w:rsid w:val="00295940"/>
    <w:rsid w:val="00303BE8"/>
    <w:rsid w:val="00314480"/>
    <w:rsid w:val="00317C18"/>
    <w:rsid w:val="00324644"/>
    <w:rsid w:val="0033354C"/>
    <w:rsid w:val="00347175"/>
    <w:rsid w:val="0036263D"/>
    <w:rsid w:val="0036583F"/>
    <w:rsid w:val="0037254F"/>
    <w:rsid w:val="00385034"/>
    <w:rsid w:val="00387D3F"/>
    <w:rsid w:val="00391248"/>
    <w:rsid w:val="00393041"/>
    <w:rsid w:val="003A673A"/>
    <w:rsid w:val="003C2084"/>
    <w:rsid w:val="003D4F55"/>
    <w:rsid w:val="003D64C1"/>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86F76"/>
    <w:rsid w:val="005907E5"/>
    <w:rsid w:val="00593080"/>
    <w:rsid w:val="005A37D6"/>
    <w:rsid w:val="005D70FE"/>
    <w:rsid w:val="005D75C4"/>
    <w:rsid w:val="005F2036"/>
    <w:rsid w:val="005F2CFE"/>
    <w:rsid w:val="00623D69"/>
    <w:rsid w:val="00637D75"/>
    <w:rsid w:val="00643E56"/>
    <w:rsid w:val="00644957"/>
    <w:rsid w:val="0064697A"/>
    <w:rsid w:val="00655E10"/>
    <w:rsid w:val="006C3E21"/>
    <w:rsid w:val="006D7B3F"/>
    <w:rsid w:val="006D7CC1"/>
    <w:rsid w:val="006E12F9"/>
    <w:rsid w:val="00706A7E"/>
    <w:rsid w:val="00711754"/>
    <w:rsid w:val="007201E4"/>
    <w:rsid w:val="00736173"/>
    <w:rsid w:val="00740952"/>
    <w:rsid w:val="0076639E"/>
    <w:rsid w:val="00766931"/>
    <w:rsid w:val="00787181"/>
    <w:rsid w:val="007A59C9"/>
    <w:rsid w:val="007B1B1B"/>
    <w:rsid w:val="007B2BFE"/>
    <w:rsid w:val="007B7D30"/>
    <w:rsid w:val="007D5B8B"/>
    <w:rsid w:val="007D5DF9"/>
    <w:rsid w:val="007E4EA3"/>
    <w:rsid w:val="007E734C"/>
    <w:rsid w:val="007F5609"/>
    <w:rsid w:val="0080317F"/>
    <w:rsid w:val="008042DF"/>
    <w:rsid w:val="008172CF"/>
    <w:rsid w:val="008347F0"/>
    <w:rsid w:val="008416E5"/>
    <w:rsid w:val="00844611"/>
    <w:rsid w:val="00851843"/>
    <w:rsid w:val="008638EE"/>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21F3"/>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17991"/>
    <w:rsid w:val="00C20E4D"/>
    <w:rsid w:val="00C27034"/>
    <w:rsid w:val="00C3116F"/>
    <w:rsid w:val="00C36418"/>
    <w:rsid w:val="00C42EE5"/>
    <w:rsid w:val="00C432C6"/>
    <w:rsid w:val="00C577BE"/>
    <w:rsid w:val="00C8756F"/>
    <w:rsid w:val="00C878AD"/>
    <w:rsid w:val="00C94B65"/>
    <w:rsid w:val="00CB2D31"/>
    <w:rsid w:val="00CD5B21"/>
    <w:rsid w:val="00CD6C03"/>
    <w:rsid w:val="00CD7135"/>
    <w:rsid w:val="00CE14F7"/>
    <w:rsid w:val="00CE775F"/>
    <w:rsid w:val="00CF4074"/>
    <w:rsid w:val="00D12B22"/>
    <w:rsid w:val="00D17644"/>
    <w:rsid w:val="00D24BC4"/>
    <w:rsid w:val="00D36B89"/>
    <w:rsid w:val="00D45C4B"/>
    <w:rsid w:val="00D54E92"/>
    <w:rsid w:val="00D56377"/>
    <w:rsid w:val="00D61620"/>
    <w:rsid w:val="00D619B0"/>
    <w:rsid w:val="00D63F16"/>
    <w:rsid w:val="00D846B5"/>
    <w:rsid w:val="00D91D0A"/>
    <w:rsid w:val="00D9351C"/>
    <w:rsid w:val="00DC1160"/>
    <w:rsid w:val="00DE26A9"/>
    <w:rsid w:val="00DE382D"/>
    <w:rsid w:val="00DF6965"/>
    <w:rsid w:val="00E12DD9"/>
    <w:rsid w:val="00E14936"/>
    <w:rsid w:val="00E2208E"/>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2BE4"/>
    <w:rsid w:val="00F451E4"/>
    <w:rsid w:val="00F45CF3"/>
    <w:rsid w:val="00F57823"/>
    <w:rsid w:val="00F6045D"/>
    <w:rsid w:val="00F70F28"/>
    <w:rsid w:val="00F73D20"/>
    <w:rsid w:val="00F74660"/>
    <w:rsid w:val="00F93879"/>
    <w:rsid w:val="00F97010"/>
    <w:rsid w:val="00FB7402"/>
    <w:rsid w:val="00FC3C30"/>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86F7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B14AF-0DE9-4446-95BE-F2B1CF5B93E5}">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6FA97-9125-433C-A685-044BFF04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21</cp:revision>
  <cp:lastPrinted>2024-04-12T17:00:00Z</cp:lastPrinted>
  <dcterms:created xsi:type="dcterms:W3CDTF">2024-04-26T09:45:00Z</dcterms:created>
  <dcterms:modified xsi:type="dcterms:W3CDTF">2024-05-08T14:25:00Z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