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5DF214BD" w:rsidR="0017540B" w:rsidRPr="003C2084" w:rsidRDefault="0079641B"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Housing Officer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021B2E36" w:rsidR="00844611" w:rsidRPr="001F4958" w:rsidRDefault="0079641B" w:rsidP="00C577BE">
            <w:pPr>
              <w:spacing w:after="0" w:line="240" w:lineRule="auto"/>
              <w:ind w:right="118"/>
              <w:contextualSpacing/>
              <w:rPr>
                <w:rFonts w:cstheme="minorHAnsi"/>
                <w:noProof/>
                <w:sz w:val="24"/>
                <w:szCs w:val="24"/>
              </w:rPr>
            </w:pPr>
            <w:r>
              <w:rPr>
                <w:rFonts w:cstheme="minorHAnsi"/>
                <w:noProof/>
                <w:sz w:val="24"/>
                <w:szCs w:val="24"/>
              </w:rPr>
              <w:t xml:space="preserve">Housing Operations </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0BC4669C" w:rsidR="00844611" w:rsidRPr="001F4958" w:rsidRDefault="005473AF" w:rsidP="00C577BE">
            <w:pPr>
              <w:spacing w:after="0" w:line="240" w:lineRule="auto"/>
              <w:ind w:right="118"/>
              <w:contextualSpacing/>
              <w:rPr>
                <w:rFonts w:cstheme="minorHAnsi"/>
                <w:noProof/>
                <w:sz w:val="24"/>
                <w:szCs w:val="24"/>
              </w:rPr>
            </w:pPr>
            <w:r>
              <w:rPr>
                <w:rFonts w:cstheme="minorHAnsi"/>
                <w:noProof/>
                <w:sz w:val="24"/>
                <w:szCs w:val="24"/>
              </w:rPr>
              <w:t xml:space="preserve">Area </w:t>
            </w:r>
            <w:r w:rsidR="0079641B">
              <w:rPr>
                <w:rFonts w:cstheme="minorHAnsi"/>
                <w:noProof/>
                <w:sz w:val="24"/>
                <w:szCs w:val="24"/>
              </w:rPr>
              <w:t xml:space="preserve">Housing Manager </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031E311D" w:rsidR="00844611" w:rsidRPr="001F4958" w:rsidRDefault="00446ACC" w:rsidP="00C577BE">
            <w:pPr>
              <w:spacing w:after="0" w:line="240" w:lineRule="auto"/>
              <w:ind w:right="118"/>
              <w:contextualSpacing/>
              <w:rPr>
                <w:rFonts w:cstheme="minorHAnsi"/>
                <w:noProof/>
                <w:sz w:val="24"/>
                <w:szCs w:val="24"/>
              </w:rPr>
            </w:pPr>
            <w:r>
              <w:rPr>
                <w:rFonts w:cstheme="minorHAnsi"/>
                <w:noProof/>
                <w:sz w:val="24"/>
                <w:szCs w:val="24"/>
              </w:rPr>
              <w:t>G</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2B07B625"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6ABFB629" w:rsidR="004B27E7" w:rsidRPr="0079641B" w:rsidRDefault="000D3426" w:rsidP="00C577BE">
            <w:pPr>
              <w:spacing w:after="0" w:line="240" w:lineRule="auto"/>
              <w:ind w:right="118"/>
              <w:contextualSpacing/>
              <w:rPr>
                <w:rFonts w:cstheme="minorHAnsi"/>
                <w:noProof/>
                <w:sz w:val="24"/>
                <w:szCs w:val="24"/>
                <w:highlight w:val="yellow"/>
              </w:rPr>
            </w:pPr>
            <w:r w:rsidRPr="00F0539A">
              <w:rPr>
                <w:rFonts w:cstheme="minorHAnsi"/>
                <w:noProof/>
                <w:sz w:val="24"/>
                <w:szCs w:val="24"/>
              </w:rPr>
              <w:t xml:space="preserve">Y </w:t>
            </w:r>
            <w:r w:rsidR="008B6A35" w:rsidRPr="00F0539A">
              <w:rPr>
                <w:rFonts w:cstheme="minorHAnsi"/>
                <w:noProof/>
                <w:sz w:val="24"/>
                <w:szCs w:val="24"/>
              </w:rPr>
              <w:t>–</w:t>
            </w:r>
            <w:r w:rsidRPr="00F0539A">
              <w:rPr>
                <w:rFonts w:cstheme="minorHAnsi"/>
                <w:noProof/>
                <w:sz w:val="24"/>
                <w:szCs w:val="24"/>
              </w:rPr>
              <w:t xml:space="preserve"> basi</w:t>
            </w:r>
            <w:r w:rsidR="00F0539A" w:rsidRPr="00F0539A">
              <w:rPr>
                <w:rFonts w:cstheme="minorHAnsi"/>
                <w:noProof/>
                <w:sz w:val="24"/>
                <w:szCs w:val="24"/>
              </w:rPr>
              <w:t>c</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5929F0EF" w:rsidR="00B86474" w:rsidRPr="001F4958" w:rsidRDefault="005473AF" w:rsidP="004754B8">
            <w:pPr>
              <w:spacing w:after="0" w:line="240" w:lineRule="auto"/>
              <w:ind w:right="118"/>
              <w:contextualSpacing/>
              <w:rPr>
                <w:rFonts w:cstheme="minorHAnsi"/>
                <w:noProof/>
                <w:sz w:val="24"/>
                <w:szCs w:val="24"/>
              </w:rPr>
            </w:pPr>
            <w:r>
              <w:rPr>
                <w:rFonts w:cstheme="minorHAnsi"/>
                <w:noProof/>
                <w:sz w:val="24"/>
                <w:szCs w:val="24"/>
              </w:rPr>
              <w:t>September</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090FACEC" w:rsidR="00844611" w:rsidRPr="00D24F63" w:rsidRDefault="008708B5" w:rsidP="00C577BE">
            <w:pPr>
              <w:spacing w:after="0" w:line="240" w:lineRule="auto"/>
              <w:ind w:right="118"/>
              <w:contextualSpacing/>
              <w:rPr>
                <w:rFonts w:cstheme="minorHAnsi"/>
                <w:noProof/>
                <w:sz w:val="24"/>
                <w:szCs w:val="24"/>
              </w:rPr>
            </w:pPr>
            <w:r w:rsidRPr="00D24F63">
              <w:rPr>
                <w:rFonts w:cstheme="minorHAnsi"/>
                <w:noProof/>
                <w:sz w:val="24"/>
                <w:szCs w:val="24"/>
              </w:rPr>
              <w:t>JE</w:t>
            </w:r>
            <w:r w:rsidR="0079641B" w:rsidRPr="00D24F63">
              <w:rPr>
                <w:rFonts w:cstheme="minorHAnsi"/>
                <w:noProof/>
                <w:sz w:val="24"/>
                <w:szCs w:val="24"/>
              </w:rPr>
              <w:t>2294</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650" w:type="dxa"/>
        <w:tblInd w:w="567" w:type="dxa"/>
        <w:tblLook w:val="04A0" w:firstRow="1" w:lastRow="0" w:firstColumn="1" w:lastColumn="0" w:noHBand="0" w:noVBand="1"/>
      </w:tblPr>
      <w:tblGrid>
        <w:gridCol w:w="615"/>
        <w:gridCol w:w="9035"/>
      </w:tblGrid>
      <w:tr w:rsidR="0097367D" w14:paraId="5C8C87F7" w14:textId="77777777" w:rsidTr="4832BD54">
        <w:tc>
          <w:tcPr>
            <w:tcW w:w="615" w:type="dxa"/>
          </w:tcPr>
          <w:p w14:paraId="317D298E" w14:textId="6E2B1C38" w:rsidR="0097367D" w:rsidRPr="00CE5EAE" w:rsidRDefault="0097367D" w:rsidP="4832BD54">
            <w:pPr>
              <w:spacing w:after="0" w:line="240" w:lineRule="auto"/>
              <w:ind w:right="118"/>
              <w:rPr>
                <w:rFonts w:eastAsiaTheme="minorEastAsia"/>
                <w:b/>
                <w:bCs/>
              </w:rPr>
            </w:pPr>
            <w:bookmarkStart w:id="0" w:name="_Hlk163835639"/>
            <w:r w:rsidRPr="4832BD54">
              <w:rPr>
                <w:rFonts w:eastAsiaTheme="minorEastAsia"/>
                <w:b/>
                <w:bCs/>
              </w:rPr>
              <w:t>1</w:t>
            </w:r>
          </w:p>
        </w:tc>
        <w:tc>
          <w:tcPr>
            <w:tcW w:w="9035" w:type="dxa"/>
          </w:tcPr>
          <w:p w14:paraId="29AFE90E" w14:textId="780B23F3" w:rsidR="0097367D" w:rsidRDefault="0097367D" w:rsidP="4832BD54">
            <w:pPr>
              <w:spacing w:after="0" w:line="240" w:lineRule="auto"/>
              <w:ind w:right="118"/>
              <w:rPr>
                <w:rFonts w:eastAsiaTheme="minorEastAsia"/>
              </w:rPr>
            </w:pPr>
            <w:r w:rsidRPr="4832BD54">
              <w:rPr>
                <w:rFonts w:eastAsiaTheme="minorEastAsia"/>
              </w:rPr>
              <w:t>Deliver a comprehensive tenancy management service, including tenancy sign-ups, mutual exchanges, successions, changes in tenancy</w:t>
            </w:r>
            <w:r w:rsidR="00DA1B7C" w:rsidRPr="4832BD54">
              <w:rPr>
                <w:rFonts w:eastAsiaTheme="minorEastAsia"/>
              </w:rPr>
              <w:t xml:space="preserve"> and management of introductory tenancies</w:t>
            </w:r>
            <w:r w:rsidRPr="4832BD54">
              <w:rPr>
                <w:rFonts w:eastAsiaTheme="minorEastAsia"/>
              </w:rPr>
              <w:t>. Ensure tenants clearly understand their rights and responsibilities, promoting tenancy sustainment and compliance.</w:t>
            </w:r>
          </w:p>
        </w:tc>
      </w:tr>
      <w:tr w:rsidR="0097367D" w14:paraId="1175A00B" w14:textId="77777777" w:rsidTr="4832BD54">
        <w:tc>
          <w:tcPr>
            <w:tcW w:w="615" w:type="dxa"/>
          </w:tcPr>
          <w:p w14:paraId="1648EC52" w14:textId="06E671FB" w:rsidR="0097367D" w:rsidRPr="00CE5EAE" w:rsidRDefault="0097367D" w:rsidP="4832BD54">
            <w:pPr>
              <w:spacing w:after="0" w:line="240" w:lineRule="auto"/>
              <w:ind w:right="118"/>
              <w:rPr>
                <w:rFonts w:eastAsiaTheme="minorEastAsia"/>
                <w:b/>
                <w:bCs/>
              </w:rPr>
            </w:pPr>
            <w:r w:rsidRPr="4832BD54">
              <w:rPr>
                <w:rFonts w:eastAsiaTheme="minorEastAsia"/>
                <w:b/>
                <w:bCs/>
              </w:rPr>
              <w:t>2</w:t>
            </w:r>
          </w:p>
        </w:tc>
        <w:tc>
          <w:tcPr>
            <w:tcW w:w="9035" w:type="dxa"/>
          </w:tcPr>
          <w:p w14:paraId="069EB440" w14:textId="2C4F609C" w:rsidR="0097367D" w:rsidRDefault="0097367D" w:rsidP="4832BD54">
            <w:pPr>
              <w:spacing w:after="0" w:line="240" w:lineRule="auto"/>
              <w:ind w:right="118"/>
              <w:rPr>
                <w:rFonts w:eastAsiaTheme="minorEastAsia"/>
              </w:rPr>
            </w:pPr>
            <w:r w:rsidRPr="4832BD54">
              <w:rPr>
                <w:rFonts w:eastAsiaTheme="minorEastAsia"/>
              </w:rPr>
              <w:t>Undertake robust tenancy audits of properties as directed, ensuring occupancy, property condition, and tenancy compliance. Identify and address breaches, fraud, subletting, or safeguarding concerns, ensuring prompt and effective follow-up actions.</w:t>
            </w:r>
          </w:p>
        </w:tc>
      </w:tr>
      <w:tr w:rsidR="0097367D" w14:paraId="52DB8D7D" w14:textId="77777777" w:rsidTr="4832BD54">
        <w:tc>
          <w:tcPr>
            <w:tcW w:w="615" w:type="dxa"/>
          </w:tcPr>
          <w:p w14:paraId="68898096" w14:textId="51AF515F" w:rsidR="0097367D" w:rsidRPr="00CE5EAE" w:rsidRDefault="0097367D" w:rsidP="4832BD54">
            <w:pPr>
              <w:spacing w:after="0" w:line="240" w:lineRule="auto"/>
              <w:ind w:right="118"/>
              <w:rPr>
                <w:rFonts w:eastAsiaTheme="minorEastAsia"/>
                <w:b/>
                <w:bCs/>
              </w:rPr>
            </w:pPr>
            <w:r w:rsidRPr="4832BD54">
              <w:rPr>
                <w:rFonts w:eastAsiaTheme="minorEastAsia"/>
                <w:b/>
                <w:bCs/>
              </w:rPr>
              <w:t>3</w:t>
            </w:r>
          </w:p>
        </w:tc>
        <w:tc>
          <w:tcPr>
            <w:tcW w:w="9035" w:type="dxa"/>
          </w:tcPr>
          <w:p w14:paraId="7E16FC57" w14:textId="62DE74BA" w:rsidR="0097367D" w:rsidRPr="00FC4661" w:rsidRDefault="00FC4661" w:rsidP="4832BD54">
            <w:pPr>
              <w:spacing w:after="0" w:line="240" w:lineRule="auto"/>
              <w:ind w:right="118"/>
              <w:rPr>
                <w:rFonts w:eastAsiaTheme="minorEastAsia"/>
              </w:rPr>
            </w:pPr>
            <w:r w:rsidRPr="4832BD54">
              <w:rPr>
                <w:rFonts w:eastAsiaTheme="minorEastAsia"/>
              </w:rPr>
              <w:t>Investigate and manage ASB cases across a range of risk levels, including high-risk and complex cases. Ensure timely responses, accurate risk assessments, and appropriate escalation where required. Apply prevention, intervention, and enforcement tools to resolve cases effectively.</w:t>
            </w:r>
          </w:p>
        </w:tc>
      </w:tr>
      <w:tr w:rsidR="0097367D" w14:paraId="41071A23" w14:textId="77777777" w:rsidTr="4832BD54">
        <w:tc>
          <w:tcPr>
            <w:tcW w:w="615" w:type="dxa"/>
          </w:tcPr>
          <w:p w14:paraId="4BCFE63A" w14:textId="4DD18346" w:rsidR="0097367D" w:rsidRPr="00CE5EAE" w:rsidRDefault="0097367D" w:rsidP="4832BD54">
            <w:pPr>
              <w:spacing w:after="0" w:line="240" w:lineRule="auto"/>
              <w:ind w:right="118"/>
              <w:rPr>
                <w:rFonts w:eastAsiaTheme="minorEastAsia"/>
                <w:b/>
                <w:bCs/>
              </w:rPr>
            </w:pPr>
            <w:r w:rsidRPr="4832BD54">
              <w:rPr>
                <w:rFonts w:eastAsiaTheme="minorEastAsia"/>
                <w:b/>
                <w:bCs/>
              </w:rPr>
              <w:t>4</w:t>
            </w:r>
          </w:p>
        </w:tc>
        <w:tc>
          <w:tcPr>
            <w:tcW w:w="9035" w:type="dxa"/>
          </w:tcPr>
          <w:p w14:paraId="01C0158B" w14:textId="64FC7C5F" w:rsidR="0097367D" w:rsidRDefault="0097367D" w:rsidP="4832BD54">
            <w:pPr>
              <w:spacing w:after="0" w:line="240" w:lineRule="auto"/>
              <w:ind w:right="118"/>
              <w:rPr>
                <w:rFonts w:eastAsiaTheme="minorEastAsia"/>
              </w:rPr>
            </w:pPr>
            <w:r w:rsidRPr="4832BD54">
              <w:rPr>
                <w:rFonts w:eastAsiaTheme="minorEastAsia"/>
              </w:rPr>
              <w:t>Identify and investigate suspected housing fraud in line with legislation, working with internal teams and external agencies. Gather evidence and support enforcement action where necessary.</w:t>
            </w:r>
          </w:p>
        </w:tc>
      </w:tr>
      <w:tr w:rsidR="0097367D" w14:paraId="1AFB009D" w14:textId="77777777" w:rsidTr="4832BD54">
        <w:tc>
          <w:tcPr>
            <w:tcW w:w="615" w:type="dxa"/>
          </w:tcPr>
          <w:p w14:paraId="488283BD" w14:textId="79A6057E" w:rsidR="0097367D" w:rsidRPr="00CE5EAE" w:rsidRDefault="0097367D" w:rsidP="4832BD54">
            <w:pPr>
              <w:spacing w:after="0" w:line="240" w:lineRule="auto"/>
              <w:ind w:right="118"/>
              <w:rPr>
                <w:rFonts w:eastAsiaTheme="minorEastAsia"/>
                <w:b/>
                <w:bCs/>
              </w:rPr>
            </w:pPr>
            <w:r w:rsidRPr="4832BD54">
              <w:rPr>
                <w:rFonts w:eastAsiaTheme="minorEastAsia"/>
                <w:b/>
                <w:bCs/>
              </w:rPr>
              <w:t>5</w:t>
            </w:r>
          </w:p>
        </w:tc>
        <w:tc>
          <w:tcPr>
            <w:tcW w:w="9035" w:type="dxa"/>
          </w:tcPr>
          <w:p w14:paraId="5204BE07" w14:textId="2B070B2D" w:rsidR="0097367D" w:rsidRDefault="0097367D" w:rsidP="4832BD54">
            <w:pPr>
              <w:spacing w:after="0" w:line="240" w:lineRule="auto"/>
              <w:ind w:right="118"/>
              <w:rPr>
                <w:rFonts w:eastAsiaTheme="minorEastAsia"/>
              </w:rPr>
            </w:pPr>
            <w:r w:rsidRPr="4832BD54">
              <w:rPr>
                <w:rFonts w:eastAsiaTheme="minorEastAsia"/>
              </w:rPr>
              <w:t>Manage complex and sensitive tenancy cases involving multiple needs,</w:t>
            </w:r>
            <w:r w:rsidR="00517A08" w:rsidRPr="4832BD54">
              <w:rPr>
                <w:rFonts w:eastAsiaTheme="minorEastAsia"/>
              </w:rPr>
              <w:t xml:space="preserve"> Identify emerging tenancy issues and vulnerabilities early.</w:t>
            </w:r>
            <w:r w:rsidRPr="4832BD54">
              <w:rPr>
                <w:rFonts w:eastAsiaTheme="minorEastAsia"/>
              </w:rPr>
              <w:t xml:space="preserve"> </w:t>
            </w:r>
            <w:r w:rsidR="00517A08" w:rsidRPr="4832BD54">
              <w:rPr>
                <w:rFonts w:eastAsiaTheme="minorEastAsia"/>
              </w:rPr>
              <w:t>A</w:t>
            </w:r>
            <w:r w:rsidRPr="4832BD54">
              <w:rPr>
                <w:rFonts w:eastAsiaTheme="minorEastAsia"/>
              </w:rPr>
              <w:t>pply a person-centred and trauma-informed approach. Coordinate and lead multi-agency meetings, develop and monitor action plans, and ensure accountability for agreed actions</w:t>
            </w:r>
            <w:r w:rsidR="004C1099" w:rsidRPr="4832BD54">
              <w:rPr>
                <w:rFonts w:eastAsiaTheme="minorEastAsia"/>
              </w:rPr>
              <w:t>, reduce the likelihood of eviction, and promote positive behaviour change.</w:t>
            </w:r>
          </w:p>
        </w:tc>
      </w:tr>
      <w:tr w:rsidR="0097367D" w14:paraId="4D030043" w14:textId="77777777" w:rsidTr="4832BD54">
        <w:tc>
          <w:tcPr>
            <w:tcW w:w="615" w:type="dxa"/>
          </w:tcPr>
          <w:p w14:paraId="2A535A5B" w14:textId="712DB6A5" w:rsidR="0097367D" w:rsidRPr="00CE5EAE" w:rsidRDefault="0097367D" w:rsidP="4832BD54">
            <w:pPr>
              <w:spacing w:after="0" w:line="240" w:lineRule="auto"/>
              <w:ind w:right="118"/>
              <w:rPr>
                <w:rFonts w:eastAsiaTheme="minorEastAsia"/>
                <w:b/>
                <w:bCs/>
              </w:rPr>
            </w:pPr>
            <w:r w:rsidRPr="4832BD54">
              <w:rPr>
                <w:rFonts w:eastAsiaTheme="minorEastAsia"/>
                <w:b/>
                <w:bCs/>
              </w:rPr>
              <w:t>6</w:t>
            </w:r>
          </w:p>
        </w:tc>
        <w:tc>
          <w:tcPr>
            <w:tcW w:w="9035" w:type="dxa"/>
          </w:tcPr>
          <w:p w14:paraId="5ABE2E4C" w14:textId="5F8B46C7" w:rsidR="0097367D" w:rsidRDefault="0097367D" w:rsidP="4832BD54">
            <w:pPr>
              <w:spacing w:after="0" w:line="240" w:lineRule="auto"/>
              <w:ind w:right="118"/>
              <w:rPr>
                <w:rFonts w:eastAsiaTheme="minorEastAsia"/>
              </w:rPr>
            </w:pPr>
            <w:r w:rsidRPr="4832BD54">
              <w:rPr>
                <w:rFonts w:eastAsiaTheme="minorEastAsia"/>
              </w:rPr>
              <w:t>Work collaboratively with internal services (e.g., safeguarding, tenancy sustainment, environmental health) and external partners (e.g., police, adult and children’s services) to manage risk, protect vulnerable residents, and address complex cases through coordinated multi-agency approaches.</w:t>
            </w:r>
          </w:p>
        </w:tc>
      </w:tr>
      <w:tr w:rsidR="0097367D" w14:paraId="79E03EA4" w14:textId="77777777" w:rsidTr="4832BD54">
        <w:tc>
          <w:tcPr>
            <w:tcW w:w="615" w:type="dxa"/>
          </w:tcPr>
          <w:p w14:paraId="46B148B3" w14:textId="2AD019C8" w:rsidR="0097367D" w:rsidRPr="00CE5EAE" w:rsidRDefault="0097367D" w:rsidP="4832BD54">
            <w:pPr>
              <w:spacing w:after="0" w:line="240" w:lineRule="auto"/>
              <w:ind w:right="118"/>
              <w:rPr>
                <w:rFonts w:eastAsiaTheme="minorEastAsia"/>
                <w:b/>
                <w:bCs/>
              </w:rPr>
            </w:pPr>
            <w:r w:rsidRPr="4832BD54">
              <w:rPr>
                <w:rFonts w:eastAsiaTheme="minorEastAsia"/>
                <w:b/>
                <w:bCs/>
              </w:rPr>
              <w:t>7</w:t>
            </w:r>
          </w:p>
        </w:tc>
        <w:tc>
          <w:tcPr>
            <w:tcW w:w="9035" w:type="dxa"/>
          </w:tcPr>
          <w:p w14:paraId="1A3EE4E7" w14:textId="42B04E55" w:rsidR="0097367D" w:rsidRPr="00B96946" w:rsidRDefault="0097367D" w:rsidP="4832BD54">
            <w:pPr>
              <w:spacing w:after="0" w:line="240" w:lineRule="auto"/>
              <w:ind w:right="118"/>
              <w:rPr>
                <w:rFonts w:eastAsiaTheme="minorEastAsia"/>
                <w:color w:val="000000" w:themeColor="text1"/>
              </w:rPr>
            </w:pPr>
            <w:r w:rsidRPr="4832BD54">
              <w:rPr>
                <w:rFonts w:eastAsiaTheme="minorEastAsia"/>
              </w:rPr>
              <w:t>Assess and manage risks relating to ASB and tenancy sustainment, taking timely enforcement action where required. Gather evidence, prepare legal cases, and represent the organisation in court where necessary</w:t>
            </w:r>
            <w:r w:rsidR="00001842" w:rsidRPr="4832BD54">
              <w:rPr>
                <w:rFonts w:eastAsiaTheme="minorEastAsia"/>
              </w:rPr>
              <w:t>, ensuring all work complies with relevant legislation, policy, and best practice.</w:t>
            </w:r>
          </w:p>
        </w:tc>
      </w:tr>
      <w:tr w:rsidR="0097367D" w14:paraId="16C0248B" w14:textId="77777777" w:rsidTr="4832BD54">
        <w:tc>
          <w:tcPr>
            <w:tcW w:w="615" w:type="dxa"/>
          </w:tcPr>
          <w:p w14:paraId="0198FE03" w14:textId="4470A71D" w:rsidR="0097367D" w:rsidRPr="00CE5EAE" w:rsidRDefault="004C1099" w:rsidP="4832BD54">
            <w:pPr>
              <w:spacing w:after="0" w:line="240" w:lineRule="auto"/>
              <w:ind w:right="118"/>
              <w:rPr>
                <w:rFonts w:eastAsiaTheme="minorEastAsia"/>
                <w:b/>
                <w:bCs/>
              </w:rPr>
            </w:pPr>
            <w:r w:rsidRPr="4832BD54">
              <w:rPr>
                <w:rFonts w:eastAsiaTheme="minorEastAsia"/>
                <w:b/>
                <w:bCs/>
              </w:rPr>
              <w:t>8</w:t>
            </w:r>
          </w:p>
        </w:tc>
        <w:tc>
          <w:tcPr>
            <w:tcW w:w="9035" w:type="dxa"/>
          </w:tcPr>
          <w:p w14:paraId="65555C3B" w14:textId="1BE0B000" w:rsidR="0097367D" w:rsidRPr="00B96946" w:rsidRDefault="0097367D" w:rsidP="4832BD54">
            <w:pPr>
              <w:spacing w:after="0" w:line="240" w:lineRule="auto"/>
              <w:ind w:right="118"/>
              <w:rPr>
                <w:rFonts w:eastAsiaTheme="minorEastAsia"/>
                <w:color w:val="000000" w:themeColor="text1"/>
              </w:rPr>
            </w:pPr>
            <w:r w:rsidRPr="4832BD54">
              <w:rPr>
                <w:rFonts w:eastAsiaTheme="minorEastAsia"/>
              </w:rPr>
              <w:t>Contribute to maintaining safe, clean, and sustainable neighbourhoods. Work closely with caretaking, repairs, and environmental services to address estate-related issues and improve the local environment.</w:t>
            </w:r>
          </w:p>
        </w:tc>
      </w:tr>
      <w:tr w:rsidR="0097367D" w14:paraId="0A00EFCB" w14:textId="77777777" w:rsidTr="4832BD54">
        <w:tc>
          <w:tcPr>
            <w:tcW w:w="615" w:type="dxa"/>
          </w:tcPr>
          <w:p w14:paraId="17C3F947" w14:textId="185E1108" w:rsidR="0097367D" w:rsidRPr="00CE5EAE" w:rsidRDefault="004C1099" w:rsidP="4832BD54">
            <w:pPr>
              <w:spacing w:after="0" w:line="240" w:lineRule="auto"/>
              <w:ind w:right="118"/>
              <w:rPr>
                <w:rFonts w:eastAsiaTheme="minorEastAsia"/>
                <w:b/>
                <w:bCs/>
              </w:rPr>
            </w:pPr>
            <w:r w:rsidRPr="4832BD54">
              <w:rPr>
                <w:rFonts w:eastAsiaTheme="minorEastAsia"/>
                <w:b/>
                <w:bCs/>
              </w:rPr>
              <w:lastRenderedPageBreak/>
              <w:t>9</w:t>
            </w:r>
          </w:p>
        </w:tc>
        <w:tc>
          <w:tcPr>
            <w:tcW w:w="9035" w:type="dxa"/>
          </w:tcPr>
          <w:p w14:paraId="543ED868" w14:textId="1D3D8B0D" w:rsidR="0097367D" w:rsidRPr="00B96946" w:rsidRDefault="0097367D" w:rsidP="4832BD54">
            <w:pPr>
              <w:spacing w:after="0" w:line="240" w:lineRule="auto"/>
              <w:ind w:right="118"/>
              <w:rPr>
                <w:rFonts w:eastAsiaTheme="minorEastAsia"/>
                <w:color w:val="000000" w:themeColor="text1"/>
              </w:rPr>
            </w:pPr>
            <w:r w:rsidRPr="4832BD54">
              <w:rPr>
                <w:rFonts w:eastAsiaTheme="minorEastAsia"/>
              </w:rPr>
              <w:t>Build strong relationships with residents and stakeholders, acting as a visible local presence. Provide advice, signposting, and work collaboratively with councillors, police, and partner agencies to support communities.</w:t>
            </w:r>
          </w:p>
        </w:tc>
      </w:tr>
      <w:tr w:rsidR="0097367D" w14:paraId="6AE7A401" w14:textId="77777777" w:rsidTr="4832BD54">
        <w:tc>
          <w:tcPr>
            <w:tcW w:w="615" w:type="dxa"/>
          </w:tcPr>
          <w:p w14:paraId="00B11FD0" w14:textId="46D638AE" w:rsidR="0097367D" w:rsidRPr="00CE5EAE" w:rsidRDefault="0097367D" w:rsidP="4832BD54">
            <w:pPr>
              <w:spacing w:after="0" w:line="240" w:lineRule="auto"/>
              <w:ind w:right="118"/>
              <w:rPr>
                <w:rFonts w:eastAsiaTheme="minorEastAsia"/>
                <w:b/>
                <w:bCs/>
              </w:rPr>
            </w:pPr>
            <w:r w:rsidRPr="4832BD54">
              <w:rPr>
                <w:rFonts w:eastAsiaTheme="minorEastAsia"/>
                <w:b/>
                <w:bCs/>
              </w:rPr>
              <w:t>1</w:t>
            </w:r>
            <w:r w:rsidR="004C1099" w:rsidRPr="4832BD54">
              <w:rPr>
                <w:rFonts w:eastAsiaTheme="minorEastAsia"/>
                <w:b/>
                <w:bCs/>
              </w:rPr>
              <w:t>0</w:t>
            </w:r>
          </w:p>
        </w:tc>
        <w:tc>
          <w:tcPr>
            <w:tcW w:w="9035" w:type="dxa"/>
          </w:tcPr>
          <w:p w14:paraId="261E13BB" w14:textId="2E8E5A14" w:rsidR="0097367D" w:rsidRPr="00B96946" w:rsidRDefault="0097367D" w:rsidP="4832BD54">
            <w:pPr>
              <w:spacing w:after="0" w:line="240" w:lineRule="auto"/>
              <w:ind w:right="118"/>
              <w:rPr>
                <w:rFonts w:eastAsiaTheme="minorEastAsia"/>
                <w:color w:val="000000" w:themeColor="text1"/>
              </w:rPr>
            </w:pPr>
            <w:r w:rsidRPr="4832BD54">
              <w:rPr>
                <w:rFonts w:eastAsiaTheme="minorEastAsia"/>
              </w:rPr>
              <w:t>Deliver a responsive, professional, and empathetic service to residents, handling enquiries, complaints, and service requests effectively, ensuring positive customer outcomes and continuous improvement.</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585"/>
        <w:gridCol w:w="8943"/>
      </w:tblGrid>
      <w:tr w:rsidR="00C577BE" w14:paraId="7DF1D041" w14:textId="77777777" w:rsidTr="4832BD54">
        <w:tc>
          <w:tcPr>
            <w:tcW w:w="585"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8943" w:type="dxa"/>
          </w:tcPr>
          <w:p w14:paraId="488052B5" w14:textId="7032A980" w:rsidR="00C577BE" w:rsidRDefault="008969CD" w:rsidP="00C577BE">
            <w:pPr>
              <w:spacing w:after="0" w:line="240" w:lineRule="auto"/>
              <w:ind w:right="118"/>
              <w:rPr>
                <w:sz w:val="24"/>
                <w:szCs w:val="24"/>
              </w:rPr>
            </w:pPr>
            <w:r w:rsidRPr="008969CD">
              <w:t xml:space="preserve">Qualified to professional standard in a discipline relevant to </w:t>
            </w:r>
            <w:r>
              <w:t xml:space="preserve">Housing Management or </w:t>
            </w:r>
            <w:r w:rsidRPr="008969CD">
              <w:t>substantial experience and knowledge in this field.</w:t>
            </w:r>
            <w:r w:rsidRPr="008C4142">
              <w:rPr>
                <w:sz w:val="24"/>
                <w:szCs w:val="24"/>
              </w:rPr>
              <w:t xml:space="preserve"> </w:t>
            </w:r>
            <w:r w:rsidR="0095450F" w:rsidRPr="0095450F">
              <w:t>With</w:t>
            </w:r>
            <w:r w:rsidR="0095450F">
              <w:rPr>
                <w:sz w:val="24"/>
                <w:szCs w:val="24"/>
              </w:rPr>
              <w:t xml:space="preserve"> </w:t>
            </w:r>
            <w:r w:rsidR="00012190" w:rsidRPr="00B96946">
              <w:rPr>
                <w:rFonts w:cstheme="minorHAnsi"/>
                <w:color w:val="000000" w:themeColor="text1"/>
              </w:rPr>
              <w:t>Chartered Institute of Housing Professional Qualification Level 3 or equivalent demonstrable experience</w:t>
            </w:r>
            <w:r w:rsidR="00012190">
              <w:rPr>
                <w:rFonts w:cstheme="minorHAnsi"/>
                <w:color w:val="000000" w:themeColor="text1"/>
              </w:rPr>
              <w:t xml:space="preserve"> of complex and challenging tenancy/resident management</w:t>
            </w:r>
            <w:r w:rsidR="00012190" w:rsidRPr="00B96946">
              <w:rPr>
                <w:rFonts w:cstheme="minorHAnsi"/>
                <w:color w:val="000000" w:themeColor="text1"/>
              </w:rPr>
              <w:t>.</w:t>
            </w:r>
          </w:p>
        </w:tc>
      </w:tr>
      <w:tr w:rsidR="00C577BE" w14:paraId="30609FB5" w14:textId="77777777" w:rsidTr="4832BD54">
        <w:tc>
          <w:tcPr>
            <w:tcW w:w="585" w:type="dxa"/>
          </w:tcPr>
          <w:p w14:paraId="40CF3A09" w14:textId="77777777" w:rsidR="00C577BE" w:rsidRPr="000D2837" w:rsidRDefault="00C577BE" w:rsidP="00C577BE">
            <w:pPr>
              <w:spacing w:after="0" w:line="240" w:lineRule="auto"/>
              <w:ind w:right="118"/>
              <w:rPr>
                <w:b/>
                <w:bCs/>
                <w:sz w:val="24"/>
                <w:szCs w:val="24"/>
              </w:rPr>
            </w:pPr>
            <w:r w:rsidRPr="000D2837">
              <w:rPr>
                <w:b/>
                <w:bCs/>
                <w:sz w:val="24"/>
                <w:szCs w:val="24"/>
              </w:rPr>
              <w:t>2</w:t>
            </w:r>
          </w:p>
        </w:tc>
        <w:tc>
          <w:tcPr>
            <w:tcW w:w="8943" w:type="dxa"/>
          </w:tcPr>
          <w:p w14:paraId="68F23ED0" w14:textId="63FBC435" w:rsidR="00C577BE" w:rsidRDefault="000F6877" w:rsidP="00C577BE">
            <w:pPr>
              <w:spacing w:after="0" w:line="240" w:lineRule="auto"/>
              <w:ind w:right="118"/>
              <w:rPr>
                <w:sz w:val="24"/>
                <w:szCs w:val="24"/>
              </w:rPr>
            </w:pPr>
            <w:r w:rsidRPr="00B96946">
              <w:rPr>
                <w:rFonts w:cstheme="minorHAnsi"/>
                <w:color w:val="000000" w:themeColor="text1"/>
              </w:rPr>
              <w:t xml:space="preserve">Demonstrating an empathic and robust approach to managing </w:t>
            </w:r>
            <w:r>
              <w:rPr>
                <w:rFonts w:cstheme="minorHAnsi"/>
                <w:color w:val="000000" w:themeColor="text1"/>
              </w:rPr>
              <w:t xml:space="preserve">residents </w:t>
            </w:r>
            <w:r w:rsidRPr="00B96946">
              <w:rPr>
                <w:rFonts w:cstheme="minorHAnsi"/>
                <w:color w:val="000000" w:themeColor="text1"/>
              </w:rPr>
              <w:t xml:space="preserve">demands from a </w:t>
            </w:r>
            <w:r>
              <w:rPr>
                <w:rFonts w:cstheme="minorHAnsi"/>
                <w:color w:val="000000" w:themeColor="text1"/>
              </w:rPr>
              <w:t xml:space="preserve">wide </w:t>
            </w:r>
            <w:r w:rsidRPr="00B96946">
              <w:rPr>
                <w:rFonts w:cstheme="minorHAnsi"/>
                <w:color w:val="000000" w:themeColor="text1"/>
              </w:rPr>
              <w:t>spectrum of people, with ability to adapt communication style to suit different situations.</w:t>
            </w:r>
          </w:p>
        </w:tc>
      </w:tr>
      <w:tr w:rsidR="00C577BE" w14:paraId="6CA6538F" w14:textId="77777777" w:rsidTr="4832BD54">
        <w:tc>
          <w:tcPr>
            <w:tcW w:w="585" w:type="dxa"/>
          </w:tcPr>
          <w:p w14:paraId="05DBBD0C" w14:textId="77777777" w:rsidR="00C577BE" w:rsidRPr="000D2837" w:rsidRDefault="00C577BE" w:rsidP="00C577BE">
            <w:pPr>
              <w:spacing w:after="0" w:line="240" w:lineRule="auto"/>
              <w:ind w:right="118"/>
              <w:rPr>
                <w:b/>
                <w:bCs/>
                <w:sz w:val="24"/>
                <w:szCs w:val="24"/>
              </w:rPr>
            </w:pPr>
            <w:r w:rsidRPr="000D2837">
              <w:rPr>
                <w:b/>
                <w:bCs/>
                <w:sz w:val="24"/>
                <w:szCs w:val="24"/>
              </w:rPr>
              <w:t>3</w:t>
            </w:r>
          </w:p>
        </w:tc>
        <w:tc>
          <w:tcPr>
            <w:tcW w:w="8943" w:type="dxa"/>
          </w:tcPr>
          <w:p w14:paraId="59F0241D" w14:textId="3335132F" w:rsidR="00545C29" w:rsidRDefault="00F36999" w:rsidP="000E0C98">
            <w:pPr>
              <w:spacing w:after="0" w:line="240" w:lineRule="auto"/>
              <w:ind w:right="118"/>
              <w:rPr>
                <w:sz w:val="24"/>
                <w:szCs w:val="24"/>
              </w:rPr>
            </w:pPr>
            <w:r w:rsidRPr="00B96946">
              <w:rPr>
                <w:rFonts w:cstheme="minorHAnsi"/>
              </w:rPr>
              <w:t>Able to demonstrate sound knowledge of</w:t>
            </w:r>
            <w:r>
              <w:rPr>
                <w:rFonts w:cstheme="minorHAnsi"/>
              </w:rPr>
              <w:t xml:space="preserve"> secure</w:t>
            </w:r>
            <w:r w:rsidRPr="00B96946">
              <w:rPr>
                <w:rFonts w:cstheme="minorHAnsi"/>
              </w:rPr>
              <w:t xml:space="preserve"> tenancy management relating to Housing Act</w:t>
            </w:r>
            <w:r>
              <w:rPr>
                <w:rFonts w:cstheme="minorHAnsi"/>
              </w:rPr>
              <w:t xml:space="preserve"> of</w:t>
            </w:r>
            <w:r w:rsidRPr="00B96946">
              <w:rPr>
                <w:rFonts w:cstheme="minorHAnsi"/>
              </w:rPr>
              <w:t xml:space="preserve"> 1985 </w:t>
            </w:r>
            <w:r>
              <w:rPr>
                <w:rFonts w:cstheme="minorHAnsi"/>
              </w:rPr>
              <w:t>and relevant knowledge of the Housing Act</w:t>
            </w:r>
            <w:r w:rsidRPr="00B96946">
              <w:rPr>
                <w:rFonts w:cstheme="minorHAnsi"/>
              </w:rPr>
              <w:t xml:space="preserve"> 1988, Housing Act 1996 </w:t>
            </w:r>
            <w:r>
              <w:rPr>
                <w:rFonts w:cstheme="minorHAnsi"/>
              </w:rPr>
              <w:t>and</w:t>
            </w:r>
            <w:r w:rsidRPr="00B96946">
              <w:rPr>
                <w:rFonts w:cstheme="minorHAnsi"/>
              </w:rPr>
              <w:t xml:space="preserve"> </w:t>
            </w:r>
            <w:r>
              <w:rPr>
                <w:rFonts w:cstheme="minorHAnsi"/>
              </w:rPr>
              <w:t xml:space="preserve">the </w:t>
            </w:r>
            <w:r w:rsidRPr="00B96946">
              <w:rPr>
                <w:rFonts w:cstheme="minorHAnsi"/>
              </w:rPr>
              <w:t>Localism Act</w:t>
            </w:r>
            <w:r>
              <w:rPr>
                <w:rFonts w:cstheme="minorHAnsi"/>
              </w:rPr>
              <w:t xml:space="preserve"> of</w:t>
            </w:r>
            <w:r w:rsidRPr="00B96946">
              <w:rPr>
                <w:rFonts w:cstheme="minorHAnsi"/>
              </w:rPr>
              <w:t xml:space="preserve"> 2011</w:t>
            </w:r>
            <w:r>
              <w:rPr>
                <w:rFonts w:cstheme="minorHAnsi"/>
              </w:rPr>
              <w:t>.</w:t>
            </w:r>
            <w:r w:rsidR="00545C29">
              <w:rPr>
                <w:rFonts w:cstheme="minorHAnsi"/>
              </w:rPr>
              <w:t xml:space="preserve"> </w:t>
            </w:r>
            <w:r w:rsidR="00A5412E" w:rsidRPr="000E0C98">
              <w:rPr>
                <w:rFonts w:cstheme="minorHAnsi"/>
              </w:rPr>
              <w:t>A</w:t>
            </w:r>
            <w:r w:rsidR="00545C29" w:rsidRPr="000E0C98">
              <w:t>longside a sound understanding of enforcement and community safety legislation, including the Crime and Disorder Act 1998 and the Anti-social Behaviour, Crime and Policing Act 2014</w:t>
            </w:r>
            <w:r w:rsidR="000E0C98">
              <w:t>.</w:t>
            </w:r>
          </w:p>
        </w:tc>
      </w:tr>
      <w:tr w:rsidR="00C577BE" w14:paraId="22047EE8" w14:textId="77777777" w:rsidTr="4832BD54">
        <w:tc>
          <w:tcPr>
            <w:tcW w:w="585" w:type="dxa"/>
          </w:tcPr>
          <w:p w14:paraId="43E08BC9" w14:textId="77777777" w:rsidR="00C577BE" w:rsidRPr="000D2837" w:rsidRDefault="00C577BE" w:rsidP="00C577BE">
            <w:pPr>
              <w:spacing w:after="0" w:line="240" w:lineRule="auto"/>
              <w:ind w:right="118"/>
              <w:rPr>
                <w:b/>
                <w:bCs/>
                <w:sz w:val="24"/>
                <w:szCs w:val="24"/>
              </w:rPr>
            </w:pPr>
            <w:r w:rsidRPr="000D2837">
              <w:rPr>
                <w:b/>
                <w:bCs/>
                <w:sz w:val="24"/>
                <w:szCs w:val="24"/>
              </w:rPr>
              <w:t>4</w:t>
            </w:r>
          </w:p>
        </w:tc>
        <w:tc>
          <w:tcPr>
            <w:tcW w:w="8943" w:type="dxa"/>
          </w:tcPr>
          <w:p w14:paraId="185F7B28" w14:textId="35B55890" w:rsidR="00C577BE" w:rsidRDefault="00333DB0" w:rsidP="00C577BE">
            <w:pPr>
              <w:spacing w:after="0" w:line="240" w:lineRule="auto"/>
              <w:ind w:right="118"/>
              <w:rPr>
                <w:sz w:val="24"/>
                <w:szCs w:val="24"/>
              </w:rPr>
            </w:pPr>
            <w:r w:rsidRPr="00B96946">
              <w:rPr>
                <w:rFonts w:cstheme="minorHAnsi"/>
                <w:color w:val="000000" w:themeColor="text1"/>
              </w:rPr>
              <w:t>Demonstrable experience of managing and evaluating risk dynamically, employing professional curiosity and completion of complex decision making</w:t>
            </w:r>
            <w:r>
              <w:rPr>
                <w:rFonts w:cstheme="minorHAnsi"/>
                <w:color w:val="000000" w:themeColor="text1"/>
              </w:rPr>
              <w:t xml:space="preserve"> while working independently.</w:t>
            </w:r>
          </w:p>
        </w:tc>
      </w:tr>
      <w:tr w:rsidR="00C577BE" w14:paraId="1CA3B18C" w14:textId="77777777" w:rsidTr="4832BD54">
        <w:tc>
          <w:tcPr>
            <w:tcW w:w="585" w:type="dxa"/>
          </w:tcPr>
          <w:p w14:paraId="218547CD" w14:textId="77777777" w:rsidR="00C577BE" w:rsidRPr="000D2837" w:rsidRDefault="00C577BE" w:rsidP="00C577BE">
            <w:pPr>
              <w:spacing w:after="0" w:line="240" w:lineRule="auto"/>
              <w:ind w:right="118"/>
              <w:rPr>
                <w:b/>
                <w:bCs/>
                <w:sz w:val="24"/>
                <w:szCs w:val="24"/>
              </w:rPr>
            </w:pPr>
            <w:r w:rsidRPr="000D2837">
              <w:rPr>
                <w:b/>
                <w:bCs/>
                <w:sz w:val="24"/>
                <w:szCs w:val="24"/>
              </w:rPr>
              <w:t>5</w:t>
            </w:r>
          </w:p>
        </w:tc>
        <w:tc>
          <w:tcPr>
            <w:tcW w:w="8943" w:type="dxa"/>
          </w:tcPr>
          <w:p w14:paraId="11203BD2" w14:textId="710ACF8D" w:rsidR="00C577BE" w:rsidRDefault="000C4721" w:rsidP="00C577BE">
            <w:pPr>
              <w:spacing w:after="0" w:line="240" w:lineRule="auto"/>
              <w:ind w:right="118"/>
              <w:rPr>
                <w:sz w:val="24"/>
                <w:szCs w:val="24"/>
              </w:rPr>
            </w:pPr>
            <w:r w:rsidRPr="00B96946">
              <w:rPr>
                <w:rFonts w:cstheme="minorHAnsi"/>
                <w:color w:val="000000" w:themeColor="text1"/>
              </w:rPr>
              <w:t>Able to understand the political, social, and economic drivers and their impact on residents’</w:t>
            </w:r>
            <w:r>
              <w:rPr>
                <w:rFonts w:cstheme="minorHAnsi"/>
                <w:color w:val="000000" w:themeColor="text1"/>
              </w:rPr>
              <w:t xml:space="preserve"> lives</w:t>
            </w:r>
            <w:r w:rsidRPr="00B96946">
              <w:rPr>
                <w:rFonts w:cstheme="minorHAnsi"/>
                <w:color w:val="000000" w:themeColor="text1"/>
              </w:rPr>
              <w:t>, demonstrating</w:t>
            </w:r>
            <w:r>
              <w:rPr>
                <w:rFonts w:cstheme="minorHAnsi"/>
                <w:color w:val="000000" w:themeColor="text1"/>
              </w:rPr>
              <w:t xml:space="preserve"> the</w:t>
            </w:r>
            <w:r w:rsidRPr="00B96946">
              <w:rPr>
                <w:rFonts w:cstheme="minorHAnsi"/>
                <w:color w:val="000000" w:themeColor="text1"/>
              </w:rPr>
              <w:t xml:space="preserve"> use of this</w:t>
            </w:r>
            <w:r>
              <w:rPr>
                <w:rFonts w:cstheme="minorHAnsi"/>
                <w:color w:val="000000" w:themeColor="text1"/>
              </w:rPr>
              <w:t xml:space="preserve"> knowledge</w:t>
            </w:r>
            <w:r w:rsidRPr="00B96946">
              <w:rPr>
                <w:rFonts w:cstheme="minorHAnsi"/>
                <w:color w:val="000000" w:themeColor="text1"/>
              </w:rPr>
              <w:t xml:space="preserve"> to mentor residents</w:t>
            </w:r>
            <w:r>
              <w:rPr>
                <w:rFonts w:cstheme="minorHAnsi"/>
                <w:color w:val="000000" w:themeColor="text1"/>
              </w:rPr>
              <w:t xml:space="preserve"> and communities</w:t>
            </w:r>
            <w:r w:rsidRPr="00B96946">
              <w:rPr>
                <w:rFonts w:cstheme="minorHAnsi"/>
                <w:color w:val="000000" w:themeColor="text1"/>
              </w:rPr>
              <w:t xml:space="preserve"> in positive behaviours.</w:t>
            </w:r>
          </w:p>
        </w:tc>
      </w:tr>
      <w:tr w:rsidR="4832BD54" w14:paraId="077449C6" w14:textId="77777777" w:rsidTr="4832BD54">
        <w:trPr>
          <w:trHeight w:val="300"/>
        </w:trPr>
        <w:tc>
          <w:tcPr>
            <w:tcW w:w="585" w:type="dxa"/>
          </w:tcPr>
          <w:p w14:paraId="5BA596CD" w14:textId="00B3B433" w:rsidR="4F2AA552" w:rsidRDefault="4F2AA552" w:rsidP="4832BD54">
            <w:pPr>
              <w:spacing w:after="0" w:line="240" w:lineRule="auto"/>
              <w:ind w:right="118"/>
              <w:rPr>
                <w:b/>
                <w:bCs/>
                <w:sz w:val="24"/>
                <w:szCs w:val="24"/>
              </w:rPr>
            </w:pPr>
            <w:r w:rsidRPr="4832BD54">
              <w:rPr>
                <w:b/>
                <w:bCs/>
                <w:sz w:val="24"/>
                <w:szCs w:val="24"/>
              </w:rPr>
              <w:t>6</w:t>
            </w:r>
          </w:p>
        </w:tc>
        <w:tc>
          <w:tcPr>
            <w:tcW w:w="8943" w:type="dxa"/>
          </w:tcPr>
          <w:p w14:paraId="2679F94F" w14:textId="2C11717E" w:rsidR="058A380B" w:rsidRDefault="058A380B" w:rsidP="4832BD54">
            <w:pPr>
              <w:spacing w:after="210"/>
              <w:rPr>
                <w:rFonts w:ascii="Calibri" w:eastAsia="Calibri" w:hAnsi="Calibri" w:cs="Calibri"/>
              </w:rPr>
            </w:pPr>
            <w:r w:rsidRPr="4832BD54">
              <w:rPr>
                <w:rFonts w:ascii="Calibri" w:eastAsia="Calibri" w:hAnsi="Calibri" w:cs="Calibri"/>
                <w:color w:val="000000" w:themeColor="text1"/>
              </w:rPr>
              <w:t>Ability to undertake visits, inspections and engagement activities across a range of locations, including community venues and residents' homes, and to safely transport and handle materials and equipment required to fulfil the duties of the role. Ability to work flexibly to meet service requirements, including attending evening and weekend meetings, engagement events and community activities.</w:t>
            </w:r>
          </w:p>
        </w:tc>
      </w:tr>
      <w:tr w:rsidR="00C577BE" w14:paraId="60739F11" w14:textId="77777777" w:rsidTr="4832BD54">
        <w:tc>
          <w:tcPr>
            <w:tcW w:w="585" w:type="dxa"/>
          </w:tcPr>
          <w:p w14:paraId="4EDEFB8F" w14:textId="5E4DE0D3" w:rsidR="00C577BE" w:rsidRPr="000D2837" w:rsidRDefault="058A380B" w:rsidP="00C577BE">
            <w:pPr>
              <w:spacing w:after="0" w:line="240" w:lineRule="auto"/>
              <w:ind w:right="118"/>
              <w:rPr>
                <w:b/>
                <w:bCs/>
                <w:sz w:val="24"/>
                <w:szCs w:val="24"/>
              </w:rPr>
            </w:pPr>
            <w:r w:rsidRPr="4832BD54">
              <w:rPr>
                <w:b/>
                <w:bCs/>
                <w:sz w:val="24"/>
                <w:szCs w:val="24"/>
              </w:rPr>
              <w:t>7</w:t>
            </w:r>
          </w:p>
        </w:tc>
        <w:tc>
          <w:tcPr>
            <w:tcW w:w="8943" w:type="dxa"/>
          </w:tcPr>
          <w:p w14:paraId="5B658386" w14:textId="6461CA88" w:rsidR="00C577BE" w:rsidRDefault="00A432A4" w:rsidP="00C577BE">
            <w:pPr>
              <w:spacing w:after="0" w:line="240" w:lineRule="auto"/>
              <w:ind w:right="118"/>
              <w:rPr>
                <w:sz w:val="24"/>
                <w:szCs w:val="24"/>
              </w:rPr>
            </w:pPr>
            <w:r w:rsidRPr="2AD0EBB3">
              <w:rPr>
                <w:color w:val="000000" w:themeColor="text1"/>
              </w:rPr>
              <w:t>A valid UK driver’s licence and access to own vehicle.</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65ABD92"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446ACC">
        <w:rPr>
          <w:rFonts w:ascii="Amasis MT Pro Black" w:hAnsi="Amasis MT Pro Black"/>
          <w:b/>
          <w:bCs/>
          <w:color w:val="008796"/>
          <w:sz w:val="48"/>
          <w:szCs w:val="48"/>
        </w:rPr>
        <w:t>G</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7B0C6188" w14:textId="064DD6BC" w:rsidR="00FE6C9A" w:rsidRPr="00FE6C9A" w:rsidRDefault="00E14936" w:rsidP="00FE6C9A">
      <w:pPr>
        <w:spacing w:after="0" w:line="240" w:lineRule="auto"/>
        <w:ind w:left="567" w:right="260"/>
        <w:rPr>
          <w:noProof/>
          <w:sz w:val="24"/>
          <w:szCs w:val="24"/>
        </w:rPr>
      </w:pPr>
      <w:r w:rsidRPr="00E14936">
        <w:rPr>
          <w:noProof/>
          <w:sz w:val="24"/>
          <w:szCs w:val="24"/>
        </w:rPr>
        <w:t>Professional</w:t>
      </w:r>
      <w:r>
        <w:rPr>
          <w:noProof/>
          <w:sz w:val="24"/>
          <w:szCs w:val="24"/>
        </w:rPr>
        <w:t xml:space="preserve"> and </w:t>
      </w:r>
      <w:r w:rsidRPr="00E14936">
        <w:rPr>
          <w:noProof/>
          <w:sz w:val="24"/>
          <w:szCs w:val="24"/>
        </w:rPr>
        <w:t xml:space="preserve">Technical </w:t>
      </w:r>
      <w:r w:rsidR="00FE6C9A" w:rsidRPr="00FE6C9A">
        <w:rPr>
          <w:noProof/>
          <w:sz w:val="24"/>
          <w:szCs w:val="24"/>
        </w:rPr>
        <w:t xml:space="preserve">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sidR="00FE6C9A">
        <w:rPr>
          <w:noProof/>
          <w:sz w:val="24"/>
          <w:szCs w:val="24"/>
        </w:rPr>
        <w:t>city c</w:t>
      </w:r>
      <w:r w:rsidR="00FE6C9A" w:rsidRPr="00FE6C9A">
        <w:rPr>
          <w:noProof/>
          <w:sz w:val="24"/>
          <w:szCs w:val="24"/>
        </w:rPr>
        <w:t>ouncil assets, the development of policies and procedures and the strategic direction of the functions they support.</w:t>
      </w:r>
    </w:p>
    <w:p w14:paraId="25069206" w14:textId="77777777" w:rsidR="00FE6C9A" w:rsidRPr="00FE6C9A" w:rsidRDefault="00FE6C9A" w:rsidP="00FE6C9A">
      <w:pPr>
        <w:spacing w:after="0" w:line="240" w:lineRule="auto"/>
        <w:ind w:left="567" w:right="260"/>
        <w:rPr>
          <w:noProof/>
          <w:sz w:val="24"/>
          <w:szCs w:val="24"/>
        </w:rPr>
      </w:pPr>
    </w:p>
    <w:p w14:paraId="081CAE26" w14:textId="77777777" w:rsidR="00FE6C9A" w:rsidRPr="00FE6C9A" w:rsidRDefault="00FE6C9A" w:rsidP="00FE6C9A">
      <w:pPr>
        <w:spacing w:after="0" w:line="240" w:lineRule="auto"/>
        <w:ind w:left="567" w:right="260"/>
        <w:rPr>
          <w:noProof/>
          <w:sz w:val="24"/>
          <w:szCs w:val="24"/>
        </w:rPr>
      </w:pPr>
      <w:r w:rsidRPr="00FE6C9A">
        <w:rPr>
          <w:noProof/>
          <w:sz w:val="24"/>
          <w:szCs w:val="24"/>
        </w:rPr>
        <w:t>This element of the profile, taken from the job family descriptor for this grade, provides a general understanding of the level of work and demands required.</w:t>
      </w:r>
    </w:p>
    <w:p w14:paraId="4F51A399" w14:textId="77777777" w:rsidR="00FE6C9A" w:rsidRPr="00FE6C9A" w:rsidRDefault="00FE6C9A" w:rsidP="00FE6C9A">
      <w:pPr>
        <w:spacing w:after="0" w:line="240" w:lineRule="auto"/>
        <w:ind w:left="567" w:right="260"/>
        <w:rPr>
          <w:noProof/>
          <w:sz w:val="24"/>
          <w:szCs w:val="24"/>
        </w:rPr>
      </w:pPr>
    </w:p>
    <w:p w14:paraId="09FDFC7A"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Role characteristics</w:t>
      </w:r>
    </w:p>
    <w:p w14:paraId="6FCB8A44" w14:textId="77777777" w:rsidR="00FE6C9A" w:rsidRPr="00FE6C9A" w:rsidRDefault="00FE6C9A" w:rsidP="00FE6C9A">
      <w:pPr>
        <w:spacing w:after="0" w:line="240" w:lineRule="auto"/>
        <w:ind w:left="567" w:right="260"/>
        <w:rPr>
          <w:noProof/>
          <w:sz w:val="24"/>
          <w:szCs w:val="24"/>
        </w:rPr>
      </w:pPr>
    </w:p>
    <w:p w14:paraId="6E844A83" w14:textId="77777777" w:rsidR="00FE6C9A" w:rsidRPr="00FE6C9A" w:rsidRDefault="00FE6C9A" w:rsidP="00FE6C9A">
      <w:pPr>
        <w:spacing w:after="0" w:line="240" w:lineRule="auto"/>
        <w:ind w:left="567" w:right="260"/>
        <w:rPr>
          <w:noProof/>
          <w:sz w:val="24"/>
          <w:szCs w:val="24"/>
        </w:rPr>
      </w:pPr>
      <w:r w:rsidRPr="00FE6C9A">
        <w:rPr>
          <w:noProof/>
          <w:sz w:val="24"/>
          <w:szCs w:val="24"/>
        </w:rPr>
        <w:t>At this level roles require an in depth, theoretical understanding of their particular discipline to solve complex problems, offer evidence based, provide authoritative advice to colleagues / service users and manage teams and/or other resource assets.</w:t>
      </w:r>
    </w:p>
    <w:p w14:paraId="642B6E83" w14:textId="77777777" w:rsidR="00FE6C9A" w:rsidRPr="00FE6C9A" w:rsidRDefault="00FE6C9A" w:rsidP="00FE6C9A">
      <w:pPr>
        <w:spacing w:after="0" w:line="240" w:lineRule="auto"/>
        <w:ind w:left="567" w:right="260"/>
        <w:rPr>
          <w:noProof/>
          <w:sz w:val="24"/>
          <w:szCs w:val="24"/>
        </w:rPr>
      </w:pPr>
      <w:r w:rsidRPr="00FE6C9A">
        <w:rPr>
          <w:noProof/>
          <w:sz w:val="24"/>
          <w:szCs w:val="24"/>
        </w:rPr>
        <w:tab/>
      </w:r>
    </w:p>
    <w:p w14:paraId="713B7938"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The knowledge and skills required</w:t>
      </w:r>
    </w:p>
    <w:p w14:paraId="11A64D30" w14:textId="77777777" w:rsidR="00FE6C9A" w:rsidRPr="00FE6C9A" w:rsidRDefault="00FE6C9A" w:rsidP="00FE6C9A">
      <w:pPr>
        <w:spacing w:after="0" w:line="240" w:lineRule="auto"/>
        <w:ind w:left="567" w:right="260"/>
        <w:rPr>
          <w:noProof/>
          <w:sz w:val="24"/>
          <w:szCs w:val="24"/>
        </w:rPr>
      </w:pPr>
    </w:p>
    <w:p w14:paraId="33EBD705" w14:textId="77777777" w:rsidR="00FE6C9A" w:rsidRPr="00FE6C9A" w:rsidRDefault="00FE6C9A" w:rsidP="00FE6C9A">
      <w:pPr>
        <w:spacing w:after="0" w:line="240" w:lineRule="auto"/>
        <w:ind w:left="567" w:right="260"/>
        <w:rPr>
          <w:noProof/>
          <w:sz w:val="24"/>
          <w:szCs w:val="24"/>
        </w:rPr>
      </w:pPr>
      <w:r w:rsidRPr="00FE6C9A">
        <w:rPr>
          <w:noProof/>
          <w:sz w:val="24"/>
          <w:szCs w:val="24"/>
        </w:rPr>
        <w:t>The broad knowledge requirement needed to deal with the technical and business challenges of roles is usually underpinned by an appreciation of the theoretical basis of the particular discipline, such that job holders can fall back on the first principles of their specialism to make decisions and offer advice.</w:t>
      </w:r>
    </w:p>
    <w:p w14:paraId="79A4B793" w14:textId="77777777" w:rsidR="00FE6C9A" w:rsidRPr="00FE6C9A" w:rsidRDefault="00FE6C9A" w:rsidP="00FE6C9A">
      <w:pPr>
        <w:spacing w:after="0" w:line="240" w:lineRule="auto"/>
        <w:ind w:left="567" w:right="260"/>
        <w:rPr>
          <w:noProof/>
          <w:sz w:val="24"/>
          <w:szCs w:val="24"/>
        </w:rPr>
      </w:pPr>
    </w:p>
    <w:p w14:paraId="3F237DA9" w14:textId="77777777" w:rsidR="00FE6C9A" w:rsidRPr="00FE6C9A" w:rsidRDefault="00FE6C9A" w:rsidP="00FE6C9A">
      <w:pPr>
        <w:spacing w:after="0" w:line="240" w:lineRule="auto"/>
        <w:ind w:left="567" w:right="260"/>
        <w:rPr>
          <w:noProof/>
          <w:sz w:val="24"/>
          <w:szCs w:val="24"/>
        </w:rPr>
      </w:pPr>
      <w:r w:rsidRPr="00FE6C9A">
        <w:rPr>
          <w:noProof/>
          <w:sz w:val="24"/>
          <w:szCs w:val="24"/>
        </w:rPr>
        <w:t>This level of knowledge is often indicated by the need for a degree level education in the relevant field, but for some roles this is substituted by a significant level of on-the-job training and focussed experience such that the level of expertise confers a similar level of authority.</w:t>
      </w:r>
    </w:p>
    <w:p w14:paraId="4F988E97" w14:textId="77777777" w:rsidR="00FE6C9A" w:rsidRPr="00FE6C9A" w:rsidRDefault="00FE6C9A" w:rsidP="00FE6C9A">
      <w:pPr>
        <w:spacing w:after="0" w:line="240" w:lineRule="auto"/>
        <w:ind w:left="567" w:right="260"/>
        <w:rPr>
          <w:noProof/>
          <w:sz w:val="24"/>
          <w:szCs w:val="24"/>
        </w:rPr>
      </w:pPr>
    </w:p>
    <w:p w14:paraId="2AA31AA9" w14:textId="77777777" w:rsidR="00FE6C9A" w:rsidRPr="00FE6C9A" w:rsidRDefault="00FE6C9A" w:rsidP="00FE6C9A">
      <w:pPr>
        <w:spacing w:after="0" w:line="240" w:lineRule="auto"/>
        <w:ind w:left="567" w:right="260"/>
        <w:rPr>
          <w:noProof/>
          <w:sz w:val="24"/>
          <w:szCs w:val="24"/>
        </w:rPr>
      </w:pPr>
      <w:r w:rsidRPr="00FE6C9A">
        <w:rPr>
          <w:noProof/>
          <w:sz w:val="24"/>
          <w:szCs w:val="24"/>
        </w:rPr>
        <w:t>Roles will have demands for manual dexterity in relation to typing and similar functions, other jobs will use a range of equipment requiring precision in their use and handling.</w:t>
      </w:r>
    </w:p>
    <w:p w14:paraId="4E429D23" w14:textId="77777777" w:rsidR="00FE6C9A" w:rsidRPr="00FE6C9A" w:rsidRDefault="00FE6C9A" w:rsidP="00FE6C9A">
      <w:pPr>
        <w:spacing w:after="0" w:line="240" w:lineRule="auto"/>
        <w:ind w:left="567" w:right="260"/>
        <w:rPr>
          <w:noProof/>
          <w:sz w:val="24"/>
          <w:szCs w:val="24"/>
        </w:rPr>
      </w:pPr>
    </w:p>
    <w:p w14:paraId="6C931616"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lastRenderedPageBreak/>
        <w:t>Thinking, planning and communication</w:t>
      </w:r>
    </w:p>
    <w:p w14:paraId="61C34A0B" w14:textId="77777777" w:rsidR="00FE6C9A" w:rsidRPr="00FE6C9A" w:rsidRDefault="00FE6C9A" w:rsidP="00FE6C9A">
      <w:pPr>
        <w:spacing w:after="0" w:line="240" w:lineRule="auto"/>
        <w:ind w:left="567" w:right="260"/>
        <w:rPr>
          <w:noProof/>
          <w:sz w:val="24"/>
          <w:szCs w:val="24"/>
        </w:rPr>
      </w:pPr>
    </w:p>
    <w:p w14:paraId="1BFC722C" w14:textId="77777777" w:rsidR="00FE6C9A" w:rsidRPr="00FE6C9A" w:rsidRDefault="00FE6C9A" w:rsidP="00FE6C9A">
      <w:pPr>
        <w:spacing w:after="0" w:line="240" w:lineRule="auto"/>
        <w:ind w:left="567" w:right="260"/>
        <w:rPr>
          <w:noProof/>
          <w:sz w:val="24"/>
          <w:szCs w:val="24"/>
        </w:rPr>
      </w:pPr>
      <w:r w:rsidRPr="00FE6C9A">
        <w:rPr>
          <w:noProof/>
          <w:sz w:val="24"/>
          <w:szCs w:val="24"/>
        </w:rPr>
        <w:t>The situations and problems dealt with at this level will be increasingly complex, involving several information streams where analytical and judgemental skills will be needed to interpret information correctly and determine optimum solutions.</w:t>
      </w:r>
    </w:p>
    <w:p w14:paraId="3EB4C439" w14:textId="77777777" w:rsidR="00FE6C9A" w:rsidRPr="00FE6C9A" w:rsidRDefault="00FE6C9A" w:rsidP="00FE6C9A">
      <w:pPr>
        <w:spacing w:after="0" w:line="240" w:lineRule="auto"/>
        <w:ind w:left="567" w:right="260"/>
        <w:rPr>
          <w:noProof/>
          <w:sz w:val="24"/>
          <w:szCs w:val="24"/>
        </w:rPr>
      </w:pPr>
    </w:p>
    <w:p w14:paraId="08E8A0FD" w14:textId="0B4A3186" w:rsidR="00FE6C9A" w:rsidRPr="00FE6C9A" w:rsidRDefault="00FE6C9A" w:rsidP="00FE6C9A">
      <w:pPr>
        <w:spacing w:after="0" w:line="240" w:lineRule="auto"/>
        <w:ind w:left="567" w:right="260"/>
        <w:rPr>
          <w:noProof/>
          <w:sz w:val="24"/>
          <w:szCs w:val="24"/>
        </w:rPr>
      </w:pPr>
      <w:r w:rsidRPr="00FE6C9A">
        <w:rPr>
          <w:noProof/>
          <w:sz w:val="24"/>
          <w:szCs w:val="24"/>
        </w:rPr>
        <w:t>Job holders will have plenty of day to day issues to contend with, they will also need to plan some months ahead to achieve medium-term objectives in such areas as project support or service development.</w:t>
      </w:r>
    </w:p>
    <w:p w14:paraId="5F74AED9" w14:textId="77777777" w:rsidR="00FE6C9A" w:rsidRPr="00FE6C9A" w:rsidRDefault="00FE6C9A" w:rsidP="00FE6C9A">
      <w:pPr>
        <w:spacing w:after="0" w:line="240" w:lineRule="auto"/>
        <w:ind w:left="567" w:right="260"/>
        <w:rPr>
          <w:noProof/>
          <w:sz w:val="24"/>
          <w:szCs w:val="24"/>
        </w:rPr>
      </w:pPr>
    </w:p>
    <w:p w14:paraId="1A64A9BB" w14:textId="77777777" w:rsidR="00FE6C9A" w:rsidRPr="00FE6C9A" w:rsidRDefault="00FE6C9A" w:rsidP="00FE6C9A">
      <w:pPr>
        <w:spacing w:after="0" w:line="240" w:lineRule="auto"/>
        <w:ind w:left="567" w:right="260"/>
        <w:rPr>
          <w:noProof/>
          <w:sz w:val="24"/>
          <w:szCs w:val="24"/>
        </w:rPr>
      </w:pPr>
      <w:r w:rsidRPr="00FE6C9A">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22D017D1" w14:textId="77777777" w:rsidR="00FE6C9A" w:rsidRPr="00FE6C9A" w:rsidRDefault="00FE6C9A" w:rsidP="00FE6C9A">
      <w:pPr>
        <w:spacing w:after="0" w:line="240" w:lineRule="auto"/>
        <w:ind w:left="567" w:right="260"/>
        <w:rPr>
          <w:b/>
          <w:bCs/>
          <w:noProof/>
          <w:sz w:val="24"/>
          <w:szCs w:val="24"/>
        </w:rPr>
      </w:pPr>
    </w:p>
    <w:p w14:paraId="242E7F33"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Decision making and innovation</w:t>
      </w:r>
    </w:p>
    <w:p w14:paraId="26D28BF0" w14:textId="77777777" w:rsidR="00FE6C9A" w:rsidRPr="00FE6C9A" w:rsidRDefault="00FE6C9A" w:rsidP="00FE6C9A">
      <w:pPr>
        <w:spacing w:after="0" w:line="240" w:lineRule="auto"/>
        <w:ind w:left="567" w:right="260"/>
        <w:rPr>
          <w:noProof/>
          <w:sz w:val="24"/>
          <w:szCs w:val="24"/>
        </w:rPr>
      </w:pPr>
    </w:p>
    <w:p w14:paraId="764F49CE" w14:textId="6D35CECD" w:rsidR="00FE6C9A" w:rsidRPr="00FE6C9A" w:rsidRDefault="00FE6C9A" w:rsidP="00FE6C9A">
      <w:pPr>
        <w:spacing w:after="0" w:line="240" w:lineRule="auto"/>
        <w:ind w:left="567" w:right="260"/>
        <w:rPr>
          <w:noProof/>
          <w:sz w:val="24"/>
          <w:szCs w:val="24"/>
        </w:rPr>
      </w:pPr>
      <w:r w:rsidRPr="00FE6C9A">
        <w:rPr>
          <w:noProof/>
          <w:sz w:val="24"/>
          <w:szCs w:val="24"/>
        </w:rPr>
        <w:t xml:space="preserve">Job holders will have the autonomy to adapt specific approaches to better meet medium term objectives. They will be bound by the recognised procedural framework of their specialism as it is managed by the </w:t>
      </w:r>
      <w:r>
        <w:rPr>
          <w:noProof/>
          <w:sz w:val="24"/>
          <w:szCs w:val="24"/>
        </w:rPr>
        <w:t>city c</w:t>
      </w:r>
      <w:r w:rsidRPr="00FE6C9A">
        <w:rPr>
          <w:noProof/>
          <w:sz w:val="24"/>
          <w:szCs w:val="24"/>
        </w:rPr>
        <w:t>ouncil but will decide when and precisely how duties are to be carried out. They will also deal with problems (often escalated to this level) for which there are no set-down routes to a solution other than broad service practice guidelines.</w:t>
      </w:r>
    </w:p>
    <w:p w14:paraId="5ACF58F3" w14:textId="77777777" w:rsidR="00FE6C9A" w:rsidRPr="00FE6C9A" w:rsidRDefault="00FE6C9A" w:rsidP="00FE6C9A">
      <w:pPr>
        <w:spacing w:after="0" w:line="240" w:lineRule="auto"/>
        <w:ind w:left="567" w:right="260"/>
        <w:rPr>
          <w:noProof/>
          <w:sz w:val="24"/>
          <w:szCs w:val="24"/>
        </w:rPr>
      </w:pPr>
    </w:p>
    <w:p w14:paraId="5F943885"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Areas of responsibility</w:t>
      </w:r>
    </w:p>
    <w:p w14:paraId="544922C7" w14:textId="77777777" w:rsidR="00FE6C9A" w:rsidRPr="00FE6C9A" w:rsidRDefault="00FE6C9A" w:rsidP="00FE6C9A">
      <w:pPr>
        <w:spacing w:after="0" w:line="240" w:lineRule="auto"/>
        <w:ind w:left="567" w:right="260"/>
        <w:rPr>
          <w:noProof/>
          <w:sz w:val="24"/>
          <w:szCs w:val="24"/>
        </w:rPr>
      </w:pPr>
    </w:p>
    <w:p w14:paraId="14C80BAE" w14:textId="77777777" w:rsidR="00FE6C9A" w:rsidRPr="00FE6C9A" w:rsidRDefault="00FE6C9A" w:rsidP="00FE6C9A">
      <w:pPr>
        <w:spacing w:after="0" w:line="240" w:lineRule="auto"/>
        <w:ind w:left="567" w:right="260"/>
        <w:rPr>
          <w:noProof/>
          <w:sz w:val="24"/>
          <w:szCs w:val="24"/>
        </w:rPr>
      </w:pPr>
      <w:r w:rsidRPr="00FE6C9A">
        <w:rPr>
          <w:noProof/>
          <w:sz w:val="24"/>
          <w:szCs w:val="24"/>
        </w:rPr>
        <w:t>With a diverse range of jobs being represented at this level, the precise blend of responsibilities for which the job holder is accountable will depend upon the service in which they operate.</w:t>
      </w:r>
    </w:p>
    <w:p w14:paraId="5974CE74" w14:textId="77777777" w:rsidR="00FE6C9A" w:rsidRPr="00FE6C9A" w:rsidRDefault="00FE6C9A" w:rsidP="00FE6C9A">
      <w:pPr>
        <w:spacing w:after="0" w:line="240" w:lineRule="auto"/>
        <w:ind w:left="567" w:right="260"/>
        <w:rPr>
          <w:noProof/>
          <w:sz w:val="24"/>
          <w:szCs w:val="24"/>
        </w:rPr>
      </w:pPr>
    </w:p>
    <w:p w14:paraId="7121137A" w14:textId="77777777" w:rsidR="00FE6C9A" w:rsidRPr="00FE6C9A" w:rsidRDefault="00FE6C9A" w:rsidP="00FE6C9A">
      <w:pPr>
        <w:spacing w:after="0" w:line="240" w:lineRule="auto"/>
        <w:ind w:left="567" w:right="260"/>
        <w:rPr>
          <w:noProof/>
          <w:sz w:val="24"/>
          <w:szCs w:val="24"/>
        </w:rPr>
      </w:pPr>
      <w:r w:rsidRPr="00FE6C9A">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w:t>
      </w:r>
    </w:p>
    <w:p w14:paraId="1CF51945" w14:textId="77777777" w:rsidR="00FE6C9A" w:rsidRPr="00FE6C9A" w:rsidRDefault="00FE6C9A" w:rsidP="00FE6C9A">
      <w:pPr>
        <w:spacing w:after="0" w:line="240" w:lineRule="auto"/>
        <w:ind w:left="567" w:right="260"/>
        <w:rPr>
          <w:noProof/>
          <w:sz w:val="24"/>
          <w:szCs w:val="24"/>
        </w:rPr>
      </w:pPr>
    </w:p>
    <w:p w14:paraId="01D73FEA" w14:textId="77777777" w:rsidR="00FE6C9A" w:rsidRPr="00FE6C9A" w:rsidRDefault="00FE6C9A" w:rsidP="00FE6C9A">
      <w:pPr>
        <w:spacing w:after="0" w:line="240" w:lineRule="auto"/>
        <w:ind w:left="567" w:right="260"/>
        <w:rPr>
          <w:noProof/>
          <w:sz w:val="24"/>
          <w:szCs w:val="24"/>
        </w:rPr>
      </w:pPr>
      <w:r w:rsidRPr="00FE6C9A">
        <w:rPr>
          <w:noProof/>
          <w:sz w:val="24"/>
          <w:szCs w:val="24"/>
        </w:rPr>
        <w:t>Internal roles are likely to have this pattern reversed, with weightier responsibility for significant financial and non-financial assets, but less for the assessment of needs of individuals and groups.</w:t>
      </w:r>
    </w:p>
    <w:p w14:paraId="39BBB14D" w14:textId="77777777" w:rsidR="00FE6C9A" w:rsidRPr="00FE6C9A" w:rsidRDefault="00FE6C9A" w:rsidP="00FE6C9A">
      <w:pPr>
        <w:spacing w:after="0" w:line="240" w:lineRule="auto"/>
        <w:ind w:left="567" w:right="260"/>
        <w:rPr>
          <w:noProof/>
          <w:sz w:val="24"/>
          <w:szCs w:val="24"/>
        </w:rPr>
      </w:pPr>
    </w:p>
    <w:p w14:paraId="708DA0C7" w14:textId="77777777" w:rsidR="00FE6C9A" w:rsidRPr="00FE6C9A" w:rsidRDefault="00FE6C9A" w:rsidP="00FE6C9A">
      <w:pPr>
        <w:spacing w:after="0" w:line="240" w:lineRule="auto"/>
        <w:ind w:left="567" w:right="260"/>
        <w:rPr>
          <w:noProof/>
          <w:sz w:val="24"/>
          <w:szCs w:val="24"/>
        </w:rPr>
      </w:pPr>
      <w:r w:rsidRPr="00FE6C9A">
        <w:rPr>
          <w:noProof/>
          <w:sz w:val="24"/>
          <w:szCs w:val="24"/>
        </w:rPr>
        <w:t>Jobs will have supervisory responsibility for the work of others and will be accountable for the quality and timeliness of outputs, whether related to the work of internal teams or temporary external contractors, volunteers or others.</w:t>
      </w:r>
    </w:p>
    <w:p w14:paraId="045DDFEB" w14:textId="77777777" w:rsidR="00FE6C9A" w:rsidRPr="00FE6C9A" w:rsidRDefault="00FE6C9A" w:rsidP="00FE6C9A">
      <w:pPr>
        <w:spacing w:after="0" w:line="240" w:lineRule="auto"/>
        <w:ind w:left="567" w:right="260"/>
        <w:rPr>
          <w:b/>
          <w:bCs/>
          <w:noProof/>
          <w:sz w:val="24"/>
          <w:szCs w:val="24"/>
        </w:rPr>
      </w:pPr>
    </w:p>
    <w:p w14:paraId="2063E3F5"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Impacts and demands</w:t>
      </w:r>
    </w:p>
    <w:p w14:paraId="332D0093" w14:textId="77777777" w:rsidR="00FE6C9A" w:rsidRPr="00FE6C9A" w:rsidRDefault="00FE6C9A" w:rsidP="00FE6C9A">
      <w:pPr>
        <w:spacing w:after="0" w:line="240" w:lineRule="auto"/>
        <w:ind w:left="567" w:right="260"/>
        <w:rPr>
          <w:noProof/>
          <w:sz w:val="24"/>
          <w:szCs w:val="24"/>
        </w:rPr>
      </w:pPr>
    </w:p>
    <w:p w14:paraId="607BE7AF" w14:textId="77777777" w:rsidR="00FE6C9A" w:rsidRPr="00FE6C9A" w:rsidRDefault="00FE6C9A" w:rsidP="00FE6C9A">
      <w:pPr>
        <w:spacing w:after="0" w:line="240" w:lineRule="auto"/>
        <w:ind w:left="567" w:right="260"/>
        <w:rPr>
          <w:noProof/>
          <w:sz w:val="24"/>
          <w:szCs w:val="24"/>
        </w:rPr>
      </w:pPr>
      <w:r w:rsidRPr="00FE6C9A">
        <w:rPr>
          <w:noProof/>
          <w:sz w:val="24"/>
          <w:szCs w:val="24"/>
        </w:rPr>
        <w:t>Tasks and duties will be generally carried out in a sedentary position but there will always be a requirement for standing and walking from time to time, and the occasional need to lift or carry items.</w:t>
      </w:r>
    </w:p>
    <w:p w14:paraId="0C740E14" w14:textId="77777777" w:rsidR="00FE6C9A" w:rsidRPr="00FE6C9A" w:rsidRDefault="00FE6C9A" w:rsidP="00FE6C9A">
      <w:pPr>
        <w:spacing w:after="0" w:line="240" w:lineRule="auto"/>
        <w:ind w:left="567" w:right="260"/>
        <w:rPr>
          <w:noProof/>
          <w:sz w:val="24"/>
          <w:szCs w:val="24"/>
        </w:rPr>
      </w:pPr>
    </w:p>
    <w:p w14:paraId="5B4CBF26" w14:textId="77777777" w:rsidR="00FE6C9A" w:rsidRPr="00FE6C9A" w:rsidRDefault="00FE6C9A" w:rsidP="00FE6C9A">
      <w:pPr>
        <w:spacing w:after="0" w:line="240" w:lineRule="auto"/>
        <w:ind w:left="567" w:right="260"/>
        <w:rPr>
          <w:noProof/>
          <w:sz w:val="24"/>
          <w:szCs w:val="24"/>
        </w:rPr>
      </w:pPr>
      <w:r w:rsidRPr="00FE6C9A">
        <w:rPr>
          <w:noProof/>
          <w:sz w:val="24"/>
          <w:szCs w:val="24"/>
        </w:rPr>
        <w:lastRenderedPageBreak/>
        <w:t>The problem solving and decision-making elements of these jobs mean that job holders require lengthy periods of enhanced mental attention to attend to duties, while also dealing with deadlines, interruptions and conflicting demands.</w:t>
      </w:r>
    </w:p>
    <w:p w14:paraId="2A4E0340" w14:textId="77777777" w:rsidR="00FE6C9A" w:rsidRPr="00FE6C9A" w:rsidRDefault="00FE6C9A" w:rsidP="00FE6C9A">
      <w:pPr>
        <w:spacing w:after="0" w:line="240" w:lineRule="auto"/>
        <w:ind w:left="567" w:right="260"/>
        <w:rPr>
          <w:noProof/>
          <w:sz w:val="24"/>
          <w:szCs w:val="24"/>
        </w:rPr>
      </w:pPr>
    </w:p>
    <w:p w14:paraId="0DDF7E0D" w14:textId="77777777" w:rsidR="00FE6C9A" w:rsidRPr="00FE6C9A" w:rsidRDefault="00FE6C9A" w:rsidP="00FE6C9A">
      <w:pPr>
        <w:spacing w:after="0" w:line="240" w:lineRule="auto"/>
        <w:ind w:left="567" w:right="260"/>
        <w:rPr>
          <w:noProof/>
          <w:sz w:val="24"/>
          <w:szCs w:val="24"/>
        </w:rPr>
      </w:pPr>
      <w:r w:rsidRPr="00FE6C9A">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51F37D5B" w14:textId="77777777" w:rsidR="00FE6C9A" w:rsidRPr="00FE6C9A" w:rsidRDefault="00FE6C9A" w:rsidP="00FE6C9A">
      <w:pPr>
        <w:spacing w:after="0" w:line="240" w:lineRule="auto"/>
        <w:ind w:left="567" w:right="260"/>
        <w:rPr>
          <w:noProof/>
          <w:sz w:val="24"/>
          <w:szCs w:val="24"/>
        </w:rPr>
      </w:pPr>
    </w:p>
    <w:p w14:paraId="051CF496" w14:textId="48F58EB9" w:rsidR="00FE6C9A" w:rsidRPr="00FE6C9A" w:rsidRDefault="00FE6C9A" w:rsidP="00FE6C9A">
      <w:pPr>
        <w:spacing w:after="0" w:line="240" w:lineRule="auto"/>
        <w:ind w:left="567" w:right="260"/>
        <w:rPr>
          <w:noProof/>
          <w:sz w:val="24"/>
          <w:szCs w:val="24"/>
        </w:rPr>
      </w:pPr>
      <w:r w:rsidRPr="00FE6C9A">
        <w:rPr>
          <w:noProof/>
          <w:sz w:val="24"/>
          <w:szCs w:val="24"/>
        </w:rPr>
        <w:t xml:space="preserve">Many Professional </w:t>
      </w:r>
      <w:r>
        <w:rPr>
          <w:noProof/>
          <w:sz w:val="24"/>
          <w:szCs w:val="24"/>
        </w:rPr>
        <w:t>and</w:t>
      </w:r>
      <w:r w:rsidRPr="00FE6C9A">
        <w:rPr>
          <w:noProof/>
          <w:sz w:val="24"/>
          <w:szCs w:val="24"/>
        </w:rPr>
        <w:t xml:space="preserve">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42DFE0E1" w14:textId="77777777" w:rsidR="00FE6C9A" w:rsidRPr="00FE6C9A" w:rsidRDefault="00FE6C9A" w:rsidP="00FE6C9A">
      <w:pPr>
        <w:spacing w:after="0" w:line="240" w:lineRule="auto"/>
        <w:ind w:left="567" w:right="260"/>
        <w:rPr>
          <w:noProof/>
          <w:sz w:val="24"/>
          <w:szCs w:val="24"/>
        </w:rPr>
      </w:pPr>
    </w:p>
    <w:p w14:paraId="035F6419" w14:textId="21C2EF08" w:rsidR="0017540B" w:rsidRPr="00EB5244" w:rsidRDefault="00FE6C9A" w:rsidP="00FE6C9A">
      <w:pPr>
        <w:spacing w:after="0" w:line="240" w:lineRule="auto"/>
        <w:ind w:left="567" w:right="260"/>
        <w:rPr>
          <w:noProof/>
          <w:sz w:val="24"/>
          <w:szCs w:val="24"/>
        </w:rPr>
      </w:pPr>
      <w:r w:rsidRPr="00FE6C9A">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19577" w14:textId="77777777" w:rsidR="00436CA9" w:rsidRDefault="00436CA9" w:rsidP="00F45CF3">
      <w:pPr>
        <w:spacing w:after="0" w:line="240" w:lineRule="auto"/>
      </w:pPr>
      <w:r>
        <w:separator/>
      </w:r>
    </w:p>
  </w:endnote>
  <w:endnote w:type="continuationSeparator" w:id="0">
    <w:p w14:paraId="5E16EFE3" w14:textId="77777777" w:rsidR="00436CA9" w:rsidRDefault="00436CA9" w:rsidP="00F45CF3">
      <w:pPr>
        <w:spacing w:after="0" w:line="240" w:lineRule="auto"/>
      </w:pPr>
      <w:r>
        <w:continuationSeparator/>
      </w:r>
    </w:p>
  </w:endnote>
  <w:endnote w:type="continuationNotice" w:id="1">
    <w:p w14:paraId="0F655090" w14:textId="77777777" w:rsidR="00436CA9" w:rsidRDefault="00436C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AA8D2" w14:textId="77777777" w:rsidR="00436CA9" w:rsidRDefault="00436CA9" w:rsidP="00F45CF3">
      <w:pPr>
        <w:spacing w:after="0" w:line="240" w:lineRule="auto"/>
      </w:pPr>
      <w:r>
        <w:separator/>
      </w:r>
    </w:p>
  </w:footnote>
  <w:footnote w:type="continuationSeparator" w:id="0">
    <w:p w14:paraId="29DBDF6B" w14:textId="77777777" w:rsidR="00436CA9" w:rsidRDefault="00436CA9" w:rsidP="00F45CF3">
      <w:pPr>
        <w:spacing w:after="0" w:line="240" w:lineRule="auto"/>
      </w:pPr>
      <w:r>
        <w:continuationSeparator/>
      </w:r>
    </w:p>
  </w:footnote>
  <w:footnote w:type="continuationNotice" w:id="1">
    <w:p w14:paraId="4DA8A91F" w14:textId="77777777" w:rsidR="00436CA9" w:rsidRDefault="00436C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8796" stroked="f" strokeweight="1pt" w14:anchorId="4D85EC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0058B"/>
    <w:multiLevelType w:val="hybridMultilevel"/>
    <w:tmpl w:val="CBA89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4"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6"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3"/>
  </w:num>
  <w:num w:numId="4" w16cid:durableId="1910113878">
    <w:abstractNumId w:val="4"/>
  </w:num>
  <w:num w:numId="5" w16cid:durableId="696125813">
    <w:abstractNumId w:val="6"/>
  </w:num>
  <w:num w:numId="6" w16cid:durableId="68309029">
    <w:abstractNumId w:val="5"/>
  </w:num>
  <w:num w:numId="7" w16cid:durableId="2145930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CKfddEAiT5rj7W/QoFwQn9CNbq2jQjgV216NrIOqRtKX3HKGbHQc3/BoQSUB1G96WcMoHQtdxyt65gTStSOxw==" w:salt="vjehgdI6SS3zq1I9tn+/3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01842"/>
    <w:rsid w:val="00012190"/>
    <w:rsid w:val="00015E87"/>
    <w:rsid w:val="00032728"/>
    <w:rsid w:val="00032A56"/>
    <w:rsid w:val="000438CD"/>
    <w:rsid w:val="000558FB"/>
    <w:rsid w:val="00062281"/>
    <w:rsid w:val="00074D41"/>
    <w:rsid w:val="00081DF7"/>
    <w:rsid w:val="000C4721"/>
    <w:rsid w:val="000D2837"/>
    <w:rsid w:val="000D3426"/>
    <w:rsid w:val="000E0C98"/>
    <w:rsid w:val="000E205B"/>
    <w:rsid w:val="000F6877"/>
    <w:rsid w:val="00114788"/>
    <w:rsid w:val="001149A0"/>
    <w:rsid w:val="001162B1"/>
    <w:rsid w:val="001164D0"/>
    <w:rsid w:val="0012023B"/>
    <w:rsid w:val="00123AB2"/>
    <w:rsid w:val="00142CC7"/>
    <w:rsid w:val="001458DA"/>
    <w:rsid w:val="0016309D"/>
    <w:rsid w:val="00163709"/>
    <w:rsid w:val="001746E1"/>
    <w:rsid w:val="0017540B"/>
    <w:rsid w:val="00190146"/>
    <w:rsid w:val="001965A4"/>
    <w:rsid w:val="001B024A"/>
    <w:rsid w:val="001C1745"/>
    <w:rsid w:val="001C40EB"/>
    <w:rsid w:val="001C79E6"/>
    <w:rsid w:val="001D6970"/>
    <w:rsid w:val="001E1A3D"/>
    <w:rsid w:val="001F0F87"/>
    <w:rsid w:val="001F4958"/>
    <w:rsid w:val="001F5934"/>
    <w:rsid w:val="00204E21"/>
    <w:rsid w:val="00214A0D"/>
    <w:rsid w:val="002216F3"/>
    <w:rsid w:val="002248CB"/>
    <w:rsid w:val="00262AD4"/>
    <w:rsid w:val="0027227F"/>
    <w:rsid w:val="00284DB2"/>
    <w:rsid w:val="00293B2A"/>
    <w:rsid w:val="00295940"/>
    <w:rsid w:val="002B6A6C"/>
    <w:rsid w:val="002D4F8A"/>
    <w:rsid w:val="00303BE8"/>
    <w:rsid w:val="00314480"/>
    <w:rsid w:val="00324644"/>
    <w:rsid w:val="00333DB0"/>
    <w:rsid w:val="00334B2A"/>
    <w:rsid w:val="00347175"/>
    <w:rsid w:val="0036263D"/>
    <w:rsid w:val="0037254F"/>
    <w:rsid w:val="00385034"/>
    <w:rsid w:val="00387D3F"/>
    <w:rsid w:val="00391248"/>
    <w:rsid w:val="00393041"/>
    <w:rsid w:val="003A673A"/>
    <w:rsid w:val="003B4278"/>
    <w:rsid w:val="003C2084"/>
    <w:rsid w:val="003D4F55"/>
    <w:rsid w:val="003E7ED5"/>
    <w:rsid w:val="00407342"/>
    <w:rsid w:val="00417251"/>
    <w:rsid w:val="004173D7"/>
    <w:rsid w:val="00436CA9"/>
    <w:rsid w:val="00446ACC"/>
    <w:rsid w:val="004545CB"/>
    <w:rsid w:val="004867A9"/>
    <w:rsid w:val="004B27E7"/>
    <w:rsid w:val="004B30AF"/>
    <w:rsid w:val="004B7C10"/>
    <w:rsid w:val="004C1099"/>
    <w:rsid w:val="004D4300"/>
    <w:rsid w:val="004E0326"/>
    <w:rsid w:val="004F158D"/>
    <w:rsid w:val="00511E1C"/>
    <w:rsid w:val="00517A08"/>
    <w:rsid w:val="00524ECB"/>
    <w:rsid w:val="00525EB5"/>
    <w:rsid w:val="00534985"/>
    <w:rsid w:val="00545C29"/>
    <w:rsid w:val="005473AF"/>
    <w:rsid w:val="0055227E"/>
    <w:rsid w:val="005614A5"/>
    <w:rsid w:val="005907E5"/>
    <w:rsid w:val="005A37D6"/>
    <w:rsid w:val="005D75C4"/>
    <w:rsid w:val="005E0C67"/>
    <w:rsid w:val="005F2036"/>
    <w:rsid w:val="005F2CFE"/>
    <w:rsid w:val="00623D69"/>
    <w:rsid w:val="00637D75"/>
    <w:rsid w:val="00643E56"/>
    <w:rsid w:val="00644957"/>
    <w:rsid w:val="00644A27"/>
    <w:rsid w:val="0064697A"/>
    <w:rsid w:val="006C3E21"/>
    <w:rsid w:val="006C4274"/>
    <w:rsid w:val="006D7B3F"/>
    <w:rsid w:val="006D7CC1"/>
    <w:rsid w:val="006E12F9"/>
    <w:rsid w:val="00706A7E"/>
    <w:rsid w:val="007110A2"/>
    <w:rsid w:val="00711754"/>
    <w:rsid w:val="007201E4"/>
    <w:rsid w:val="00736173"/>
    <w:rsid w:val="00740952"/>
    <w:rsid w:val="00755061"/>
    <w:rsid w:val="0076639E"/>
    <w:rsid w:val="00787181"/>
    <w:rsid w:val="0079641B"/>
    <w:rsid w:val="007A59C9"/>
    <w:rsid w:val="007B1B1B"/>
    <w:rsid w:val="007B2BFE"/>
    <w:rsid w:val="007B7D30"/>
    <w:rsid w:val="007D5B8B"/>
    <w:rsid w:val="007D5DF9"/>
    <w:rsid w:val="007E4EA3"/>
    <w:rsid w:val="007E734C"/>
    <w:rsid w:val="007F5609"/>
    <w:rsid w:val="0080317F"/>
    <w:rsid w:val="008042DF"/>
    <w:rsid w:val="008339B1"/>
    <w:rsid w:val="008347F0"/>
    <w:rsid w:val="008416E5"/>
    <w:rsid w:val="00844611"/>
    <w:rsid w:val="00851843"/>
    <w:rsid w:val="008708B5"/>
    <w:rsid w:val="00880EC5"/>
    <w:rsid w:val="00882F7E"/>
    <w:rsid w:val="00890A71"/>
    <w:rsid w:val="00890ABB"/>
    <w:rsid w:val="008969CD"/>
    <w:rsid w:val="008A087E"/>
    <w:rsid w:val="008A3763"/>
    <w:rsid w:val="008A6A67"/>
    <w:rsid w:val="008A7275"/>
    <w:rsid w:val="008B4CF5"/>
    <w:rsid w:val="008B6A35"/>
    <w:rsid w:val="008C190C"/>
    <w:rsid w:val="008E461A"/>
    <w:rsid w:val="009330EB"/>
    <w:rsid w:val="0094093A"/>
    <w:rsid w:val="0095450F"/>
    <w:rsid w:val="00954ED6"/>
    <w:rsid w:val="009657AB"/>
    <w:rsid w:val="009675BD"/>
    <w:rsid w:val="0097367D"/>
    <w:rsid w:val="009763D4"/>
    <w:rsid w:val="00983D5F"/>
    <w:rsid w:val="009A58DA"/>
    <w:rsid w:val="009B5CC2"/>
    <w:rsid w:val="009E1D5B"/>
    <w:rsid w:val="009F52BB"/>
    <w:rsid w:val="00A009D3"/>
    <w:rsid w:val="00A32572"/>
    <w:rsid w:val="00A432A4"/>
    <w:rsid w:val="00A5170B"/>
    <w:rsid w:val="00A5412E"/>
    <w:rsid w:val="00A55C93"/>
    <w:rsid w:val="00A93AC9"/>
    <w:rsid w:val="00AB021E"/>
    <w:rsid w:val="00AB0C07"/>
    <w:rsid w:val="00AC24A8"/>
    <w:rsid w:val="00AD3D7F"/>
    <w:rsid w:val="00AD6D80"/>
    <w:rsid w:val="00AF1785"/>
    <w:rsid w:val="00B01282"/>
    <w:rsid w:val="00B03B56"/>
    <w:rsid w:val="00B0528E"/>
    <w:rsid w:val="00B11C31"/>
    <w:rsid w:val="00B350BA"/>
    <w:rsid w:val="00B576A0"/>
    <w:rsid w:val="00B577AC"/>
    <w:rsid w:val="00B62BCC"/>
    <w:rsid w:val="00B65D0D"/>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35907"/>
    <w:rsid w:val="00C42EE5"/>
    <w:rsid w:val="00C432C6"/>
    <w:rsid w:val="00C577BE"/>
    <w:rsid w:val="00C62634"/>
    <w:rsid w:val="00C8756F"/>
    <w:rsid w:val="00C878AD"/>
    <w:rsid w:val="00C94B65"/>
    <w:rsid w:val="00CB2D31"/>
    <w:rsid w:val="00CC3479"/>
    <w:rsid w:val="00CD5B21"/>
    <w:rsid w:val="00CD6C03"/>
    <w:rsid w:val="00CD7135"/>
    <w:rsid w:val="00CE14F7"/>
    <w:rsid w:val="00CE5EAE"/>
    <w:rsid w:val="00CE775F"/>
    <w:rsid w:val="00CF0CBE"/>
    <w:rsid w:val="00D12B22"/>
    <w:rsid w:val="00D24BC4"/>
    <w:rsid w:val="00D24F63"/>
    <w:rsid w:val="00D36B89"/>
    <w:rsid w:val="00D45C4B"/>
    <w:rsid w:val="00D54E92"/>
    <w:rsid w:val="00D56377"/>
    <w:rsid w:val="00D61620"/>
    <w:rsid w:val="00D619B0"/>
    <w:rsid w:val="00D63F16"/>
    <w:rsid w:val="00D70D3B"/>
    <w:rsid w:val="00D77DCF"/>
    <w:rsid w:val="00D846B5"/>
    <w:rsid w:val="00D91D0A"/>
    <w:rsid w:val="00D9351C"/>
    <w:rsid w:val="00DA1B7C"/>
    <w:rsid w:val="00DC1160"/>
    <w:rsid w:val="00DC5EF3"/>
    <w:rsid w:val="00DE26A9"/>
    <w:rsid w:val="00DE3EF3"/>
    <w:rsid w:val="00DF6965"/>
    <w:rsid w:val="00E12DD9"/>
    <w:rsid w:val="00E14936"/>
    <w:rsid w:val="00E227ED"/>
    <w:rsid w:val="00E40EE0"/>
    <w:rsid w:val="00E44FEA"/>
    <w:rsid w:val="00E543E2"/>
    <w:rsid w:val="00E55036"/>
    <w:rsid w:val="00E71B4C"/>
    <w:rsid w:val="00E8148A"/>
    <w:rsid w:val="00EA3309"/>
    <w:rsid w:val="00EA72D8"/>
    <w:rsid w:val="00EA7E50"/>
    <w:rsid w:val="00EB05D1"/>
    <w:rsid w:val="00EB476A"/>
    <w:rsid w:val="00EB5244"/>
    <w:rsid w:val="00EB7955"/>
    <w:rsid w:val="00ED3B4E"/>
    <w:rsid w:val="00EE770C"/>
    <w:rsid w:val="00EF496D"/>
    <w:rsid w:val="00EF658C"/>
    <w:rsid w:val="00F00B20"/>
    <w:rsid w:val="00F0539A"/>
    <w:rsid w:val="00F054A1"/>
    <w:rsid w:val="00F36999"/>
    <w:rsid w:val="00F378AB"/>
    <w:rsid w:val="00F451E4"/>
    <w:rsid w:val="00F45CF3"/>
    <w:rsid w:val="00F57823"/>
    <w:rsid w:val="00F6045D"/>
    <w:rsid w:val="00F70F28"/>
    <w:rsid w:val="00F74660"/>
    <w:rsid w:val="00F93879"/>
    <w:rsid w:val="00F97010"/>
    <w:rsid w:val="00FB1079"/>
    <w:rsid w:val="00FB7402"/>
    <w:rsid w:val="00FC4661"/>
    <w:rsid w:val="00FC594A"/>
    <w:rsid w:val="00FC5C8E"/>
    <w:rsid w:val="00FD0BD7"/>
    <w:rsid w:val="00FE0F3F"/>
    <w:rsid w:val="00FE6C9A"/>
    <w:rsid w:val="00FF1430"/>
    <w:rsid w:val="058A380B"/>
    <w:rsid w:val="2AD0EBB3"/>
    <w:rsid w:val="4832BD54"/>
    <w:rsid w:val="4F2AA552"/>
    <w:rsid w:val="7D91A788"/>
    <w:rsid w:val="7E2095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character" w:styleId="Strong">
    <w:name w:val="Strong"/>
    <w:basedOn w:val="DefaultParagraphFont"/>
    <w:uiPriority w:val="22"/>
    <w:qFormat/>
    <w:rsid w:val="00CE5EAE"/>
    <w:rPr>
      <w:b/>
      <w:bCs/>
    </w:rPr>
  </w:style>
  <w:style w:type="character" w:styleId="CommentReference">
    <w:name w:val="annotation reference"/>
    <w:basedOn w:val="DefaultParagraphFont"/>
    <w:uiPriority w:val="99"/>
    <w:semiHidden/>
    <w:unhideWhenUsed/>
    <w:rsid w:val="00CF0CBE"/>
    <w:rPr>
      <w:sz w:val="16"/>
      <w:szCs w:val="16"/>
    </w:rPr>
  </w:style>
  <w:style w:type="paragraph" w:styleId="CommentText">
    <w:name w:val="annotation text"/>
    <w:basedOn w:val="Normal"/>
    <w:link w:val="CommentTextChar"/>
    <w:uiPriority w:val="99"/>
    <w:unhideWhenUsed/>
    <w:rsid w:val="00CF0CBE"/>
    <w:pPr>
      <w:spacing w:line="240" w:lineRule="auto"/>
    </w:pPr>
    <w:rPr>
      <w:sz w:val="20"/>
      <w:szCs w:val="20"/>
    </w:rPr>
  </w:style>
  <w:style w:type="character" w:customStyle="1" w:styleId="CommentTextChar">
    <w:name w:val="Comment Text Char"/>
    <w:basedOn w:val="DefaultParagraphFont"/>
    <w:link w:val="CommentText"/>
    <w:uiPriority w:val="99"/>
    <w:rsid w:val="00CF0CB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F0CBE"/>
    <w:rPr>
      <w:b/>
      <w:bCs/>
    </w:rPr>
  </w:style>
  <w:style w:type="character" w:customStyle="1" w:styleId="CommentSubjectChar">
    <w:name w:val="Comment Subject Char"/>
    <w:basedOn w:val="CommentTextChar"/>
    <w:link w:val="CommentSubject"/>
    <w:uiPriority w:val="99"/>
    <w:semiHidden/>
    <w:rsid w:val="00CF0CBE"/>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Props1.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2.xml><?xml version="1.0" encoding="utf-8"?>
<ds:datastoreItem xmlns:ds="http://schemas.openxmlformats.org/officeDocument/2006/customXml" ds:itemID="{A395D7F8-7B3F-4DF3-9AC9-5096F3FB82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E821ED-F3B4-421F-9F1B-880D4E90E970}"/>
</file>

<file path=customXml/itemProps4.xml><?xml version="1.0" encoding="utf-8"?>
<ds:datastoreItem xmlns:ds="http://schemas.openxmlformats.org/officeDocument/2006/customXml" ds:itemID="{31DD645C-ACE7-4A6F-9E0B-0D83ABC5819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1627</Words>
  <Characters>9278</Characters>
  <Application>Microsoft Office Word</Application>
  <DocSecurity>8</DocSecurity>
  <Lines>77</Lines>
  <Paragraphs>21</Paragraphs>
  <ScaleCrop>false</ScaleCrop>
  <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Jenna Hulbert</cp:lastModifiedBy>
  <cp:revision>2</cp:revision>
  <cp:lastPrinted>2024-04-12T17:00:00Z</cp:lastPrinted>
  <dcterms:created xsi:type="dcterms:W3CDTF">2026-10-20T07:53:00Z</dcterms:created>
  <dcterms:modified xsi:type="dcterms:W3CDTF">2026-10-20T07:53:00Z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