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1" behindDoc="0" locked="0" layoutInCell="1" allowOverlap="1" wp14:anchorId="08DF5337" wp14:editId="212BED0A">
                <wp:simplePos x="0" y="0"/>
                <wp:positionH relativeFrom="margin">
                  <wp:posOffset>-257175</wp:posOffset>
                </wp:positionH>
                <wp:positionV relativeFrom="paragraph">
                  <wp:posOffset>-361950</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419098" y="446406"/>
                            <a:ext cx="4836160" cy="758190"/>
                          </a:xfrm>
                          <a:prstGeom prst="rect">
                            <a:avLst/>
                          </a:prstGeom>
                          <a:noFill/>
                        </wps:spPr>
                        <wps:txbx>
                          <w:txbxContent>
                            <w:p w14:paraId="43A635D3" w14:textId="380D1630" w:rsidR="00D72A65" w:rsidRPr="00A52A37" w:rsidRDefault="00535A60" w:rsidP="00D72A65">
                              <w:pPr>
                                <w:spacing w:after="0" w:line="240" w:lineRule="auto"/>
                                <w:contextualSpacing/>
                                <w:rPr>
                                  <w:rFonts w:hAnsi="Calibri"/>
                                  <w:color w:val="FFFFFF" w:themeColor="background1"/>
                                  <w:kern w:val="24"/>
                                  <w:sz w:val="52"/>
                                  <w:szCs w:val="52"/>
                                  <w:lang w:val="fr-FR"/>
                                </w:rPr>
                              </w:pPr>
                              <w:bookmarkStart w:id="0" w:name="_Hlk45903779"/>
                              <w:r w:rsidRPr="00A52A37">
                                <w:rPr>
                                  <w:rFonts w:hAnsi="Calibri"/>
                                  <w:color w:val="FFFFFF" w:themeColor="background1"/>
                                  <w:kern w:val="24"/>
                                  <w:sz w:val="52"/>
                                  <w:szCs w:val="52"/>
                                  <w:lang w:val="fr-FR"/>
                                </w:rPr>
                                <w:t>I</w:t>
                              </w:r>
                              <w:r w:rsidR="001560CC" w:rsidRPr="00A52A37">
                                <w:rPr>
                                  <w:rFonts w:hAnsi="Calibri"/>
                                  <w:color w:val="FFFFFF" w:themeColor="background1"/>
                                  <w:kern w:val="24"/>
                                  <w:sz w:val="52"/>
                                  <w:szCs w:val="52"/>
                                  <w:lang w:val="fr-FR"/>
                                </w:rPr>
                                <w:t xml:space="preserve">CT </w:t>
                              </w:r>
                              <w:r w:rsidR="00EF198C">
                                <w:rPr>
                                  <w:rFonts w:hAnsi="Calibri"/>
                                  <w:color w:val="FFFFFF" w:themeColor="background1"/>
                                  <w:kern w:val="24"/>
                                  <w:sz w:val="52"/>
                                  <w:szCs w:val="52"/>
                                  <w:lang w:val="fr-FR"/>
                                </w:rPr>
                                <w:t xml:space="preserve">Senior </w:t>
                              </w:r>
                              <w:r w:rsidR="001560CC" w:rsidRPr="00A52A37">
                                <w:rPr>
                                  <w:rFonts w:hAnsi="Calibri"/>
                                  <w:color w:val="FFFFFF" w:themeColor="background1"/>
                                  <w:kern w:val="24"/>
                                  <w:sz w:val="52"/>
                                  <w:szCs w:val="52"/>
                                  <w:lang w:val="fr-FR"/>
                                </w:rPr>
                                <w:t xml:space="preserve">Programme </w:t>
                              </w:r>
                              <w:r w:rsidR="001560CC">
                                <w:rPr>
                                  <w:rFonts w:hAnsi="Calibri"/>
                                  <w:color w:val="FFFFFF" w:themeColor="background1"/>
                                  <w:kern w:val="24"/>
                                  <w:sz w:val="52"/>
                                  <w:szCs w:val="52"/>
                                  <w:lang w:val="fr-FR"/>
                                </w:rPr>
                                <w:t>Manager</w:t>
                              </w:r>
                            </w:p>
                            <w:p w14:paraId="64661BA3" w14:textId="24627814" w:rsidR="00251D49" w:rsidRPr="00A52A37" w:rsidRDefault="00251D49" w:rsidP="00D72A65">
                              <w:pPr>
                                <w:spacing w:after="0" w:line="240" w:lineRule="auto"/>
                                <w:contextualSpacing/>
                                <w:rPr>
                                  <w:rFonts w:hAnsi="Calibri"/>
                                  <w:color w:val="FFFFFF" w:themeColor="background1"/>
                                  <w:kern w:val="24"/>
                                  <w:sz w:val="28"/>
                                  <w:szCs w:val="28"/>
                                  <w:lang w:val="fr-FR"/>
                                </w:rPr>
                              </w:pPr>
                              <w:r w:rsidRPr="00A52A37">
                                <w:rPr>
                                  <w:rFonts w:hAnsi="Calibri"/>
                                  <w:color w:val="FFFFFF" w:themeColor="background1"/>
                                  <w:kern w:val="24"/>
                                  <w:sz w:val="28"/>
                                  <w:szCs w:val="28"/>
                                  <w:lang w:val="fr-FR"/>
                                </w:rPr>
                                <w:t xml:space="preserve">JE </w:t>
                              </w:r>
                              <w:proofErr w:type="gramStart"/>
                              <w:r w:rsidRPr="00A52A37">
                                <w:rPr>
                                  <w:rFonts w:hAnsi="Calibri"/>
                                  <w:color w:val="FFFFFF" w:themeColor="background1"/>
                                  <w:kern w:val="24"/>
                                  <w:sz w:val="28"/>
                                  <w:szCs w:val="28"/>
                                  <w:lang w:val="fr-FR"/>
                                </w:rPr>
                                <w:t>Code:</w:t>
                              </w:r>
                              <w:proofErr w:type="gramEnd"/>
                              <w:r w:rsidR="00C52D0C">
                                <w:rPr>
                                  <w:rFonts w:hAnsi="Calibri"/>
                                  <w:color w:val="FFFFFF" w:themeColor="background1"/>
                                  <w:kern w:val="24"/>
                                  <w:sz w:val="28"/>
                                  <w:szCs w:val="28"/>
                                  <w:lang w:val="fr-FR"/>
                                </w:rPr>
                                <w:t xml:space="preserve"> JE1524</w:t>
                              </w:r>
                            </w:p>
                            <w:bookmarkEnd w:id="0"/>
                            <w:p w14:paraId="5A6BB0A6" w14:textId="29B07FB2" w:rsidR="00D72A65" w:rsidRPr="00A52A37" w:rsidRDefault="00D72A65" w:rsidP="00D72A65">
                              <w:pPr>
                                <w:spacing w:after="0" w:line="240" w:lineRule="auto"/>
                                <w:contextualSpacing/>
                                <w:rPr>
                                  <w:sz w:val="6"/>
                                  <w:szCs w:val="6"/>
                                  <w:lang w:val="fr-FR"/>
                                </w:rPr>
                              </w:pPr>
                            </w:p>
                          </w:txbxContent>
                        </wps:txbx>
                        <wps:bodyPr wrap="square" rtlCol="0">
                          <a:spAutoFit/>
                        </wps:bodyPr>
                      </wps:wsp>
                    </wpg:wgp>
                  </a:graphicData>
                </a:graphic>
              </wp:anchor>
            </w:drawing>
          </mc:Choice>
          <mc:Fallback>
            <w:pict>
              <v:group w14:anchorId="08DF5337" id="Group 7" o:spid="_x0000_s1026" style="position:absolute;margin-left:-20.25pt;margin-top:-28.5pt;width:565.5pt;height:115.9pt;z-index:251658241;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3"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4" o:title=""/>
                </v:shape>
                <v:shapetype id="_x0000_t202" coordsize="21600,21600" o:spt="202" path="m,l,21600r21600,l21600,xe">
                  <v:stroke joinstyle="miter"/>
                  <v:path gradientshapeok="t" o:connecttype="rect"/>
                </v:shapetype>
                <v:shape id="TextBox 6" o:spid="_x0000_s1029" type="#_x0000_t202" style="position:absolute;left:4190;top:4464;width:48362;height:7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43A635D3" w14:textId="380D1630" w:rsidR="00D72A65" w:rsidRPr="00A52A37" w:rsidRDefault="00535A60" w:rsidP="00D72A65">
                        <w:pPr>
                          <w:spacing w:after="0" w:line="240" w:lineRule="auto"/>
                          <w:contextualSpacing/>
                          <w:rPr>
                            <w:rFonts w:hAnsi="Calibri"/>
                            <w:color w:val="FFFFFF" w:themeColor="background1"/>
                            <w:kern w:val="24"/>
                            <w:sz w:val="52"/>
                            <w:szCs w:val="52"/>
                            <w:lang w:val="fr-FR"/>
                          </w:rPr>
                        </w:pPr>
                        <w:bookmarkStart w:id="1" w:name="_Hlk45903779"/>
                        <w:r w:rsidRPr="00A52A37">
                          <w:rPr>
                            <w:rFonts w:hAnsi="Calibri"/>
                            <w:color w:val="FFFFFF" w:themeColor="background1"/>
                            <w:kern w:val="24"/>
                            <w:sz w:val="52"/>
                            <w:szCs w:val="52"/>
                            <w:lang w:val="fr-FR"/>
                          </w:rPr>
                          <w:t>I</w:t>
                        </w:r>
                        <w:r w:rsidR="001560CC" w:rsidRPr="00A52A37">
                          <w:rPr>
                            <w:rFonts w:hAnsi="Calibri"/>
                            <w:color w:val="FFFFFF" w:themeColor="background1"/>
                            <w:kern w:val="24"/>
                            <w:sz w:val="52"/>
                            <w:szCs w:val="52"/>
                            <w:lang w:val="fr-FR"/>
                          </w:rPr>
                          <w:t xml:space="preserve">CT </w:t>
                        </w:r>
                        <w:r w:rsidR="00EF198C">
                          <w:rPr>
                            <w:rFonts w:hAnsi="Calibri"/>
                            <w:color w:val="FFFFFF" w:themeColor="background1"/>
                            <w:kern w:val="24"/>
                            <w:sz w:val="52"/>
                            <w:szCs w:val="52"/>
                            <w:lang w:val="fr-FR"/>
                          </w:rPr>
                          <w:t xml:space="preserve">Senior </w:t>
                        </w:r>
                        <w:r w:rsidR="001560CC" w:rsidRPr="00A52A37">
                          <w:rPr>
                            <w:rFonts w:hAnsi="Calibri"/>
                            <w:color w:val="FFFFFF" w:themeColor="background1"/>
                            <w:kern w:val="24"/>
                            <w:sz w:val="52"/>
                            <w:szCs w:val="52"/>
                            <w:lang w:val="fr-FR"/>
                          </w:rPr>
                          <w:t xml:space="preserve">Programme </w:t>
                        </w:r>
                        <w:r w:rsidR="001560CC">
                          <w:rPr>
                            <w:rFonts w:hAnsi="Calibri"/>
                            <w:color w:val="FFFFFF" w:themeColor="background1"/>
                            <w:kern w:val="24"/>
                            <w:sz w:val="52"/>
                            <w:szCs w:val="52"/>
                            <w:lang w:val="fr-FR"/>
                          </w:rPr>
                          <w:t>Manager</w:t>
                        </w:r>
                      </w:p>
                      <w:p w14:paraId="64661BA3" w14:textId="24627814" w:rsidR="00251D49" w:rsidRPr="00A52A37" w:rsidRDefault="00251D49" w:rsidP="00D72A65">
                        <w:pPr>
                          <w:spacing w:after="0" w:line="240" w:lineRule="auto"/>
                          <w:contextualSpacing/>
                          <w:rPr>
                            <w:rFonts w:hAnsi="Calibri"/>
                            <w:color w:val="FFFFFF" w:themeColor="background1"/>
                            <w:kern w:val="24"/>
                            <w:sz w:val="28"/>
                            <w:szCs w:val="28"/>
                            <w:lang w:val="fr-FR"/>
                          </w:rPr>
                        </w:pPr>
                        <w:r w:rsidRPr="00A52A37">
                          <w:rPr>
                            <w:rFonts w:hAnsi="Calibri"/>
                            <w:color w:val="FFFFFF" w:themeColor="background1"/>
                            <w:kern w:val="24"/>
                            <w:sz w:val="28"/>
                            <w:szCs w:val="28"/>
                            <w:lang w:val="fr-FR"/>
                          </w:rPr>
                          <w:t xml:space="preserve">JE </w:t>
                        </w:r>
                        <w:proofErr w:type="gramStart"/>
                        <w:r w:rsidRPr="00A52A37">
                          <w:rPr>
                            <w:rFonts w:hAnsi="Calibri"/>
                            <w:color w:val="FFFFFF" w:themeColor="background1"/>
                            <w:kern w:val="24"/>
                            <w:sz w:val="28"/>
                            <w:szCs w:val="28"/>
                            <w:lang w:val="fr-FR"/>
                          </w:rPr>
                          <w:t>Code:</w:t>
                        </w:r>
                        <w:proofErr w:type="gramEnd"/>
                        <w:r w:rsidR="00C52D0C">
                          <w:rPr>
                            <w:rFonts w:hAnsi="Calibri"/>
                            <w:color w:val="FFFFFF" w:themeColor="background1"/>
                            <w:kern w:val="24"/>
                            <w:sz w:val="28"/>
                            <w:szCs w:val="28"/>
                            <w:lang w:val="fr-FR"/>
                          </w:rPr>
                          <w:t xml:space="preserve"> JE1524</w:t>
                        </w:r>
                      </w:p>
                      <w:bookmarkEnd w:id="1"/>
                      <w:p w14:paraId="5A6BB0A6" w14:textId="29B07FB2" w:rsidR="00D72A65" w:rsidRPr="00A52A37" w:rsidRDefault="00D72A65" w:rsidP="00D72A65">
                        <w:pPr>
                          <w:spacing w:after="0" w:line="240" w:lineRule="auto"/>
                          <w:contextualSpacing/>
                          <w:rPr>
                            <w:sz w:val="6"/>
                            <w:szCs w:val="6"/>
                            <w:lang w:val="fr-FR"/>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4CC07101" w:rsidR="00D72A65" w:rsidRPr="001C2894" w:rsidRDefault="001560CC">
            <w:pPr>
              <w:rPr>
                <w:rFonts w:cstheme="minorHAnsi"/>
                <w:color w:val="000000" w:themeColor="text1"/>
              </w:rPr>
            </w:pPr>
            <w:r>
              <w:rPr>
                <w:rFonts w:cstheme="minorHAnsi"/>
                <w:color w:val="000000" w:themeColor="text1"/>
              </w:rPr>
              <w:t>ICT &amp; Print Services</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0DBC07BC" w:rsidR="00D72A65" w:rsidRPr="001C2894" w:rsidRDefault="004B4583">
            <w:pPr>
              <w:rPr>
                <w:rFonts w:cstheme="minorHAnsi"/>
                <w:color w:val="000000" w:themeColor="text1"/>
              </w:rPr>
            </w:pPr>
            <w:r>
              <w:rPr>
                <w:rFonts w:cstheme="minorHAnsi"/>
                <w:color w:val="000000" w:themeColor="text1"/>
              </w:rPr>
              <w:t>Head of ICT &amp; Print Services</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01817F02" w:rsidR="000F04CA" w:rsidRPr="001C2894" w:rsidRDefault="0048301A" w:rsidP="000F04CA">
            <w:pPr>
              <w:rPr>
                <w:rFonts w:cstheme="minorHAnsi"/>
                <w:color w:val="000000" w:themeColor="text1"/>
              </w:rPr>
            </w:pPr>
            <w:r>
              <w:rPr>
                <w:rFonts w:cstheme="minorHAnsi"/>
                <w:color w:val="000000" w:themeColor="text1"/>
              </w:rPr>
              <w:t>Professional &amp;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364CEEF5" w:rsidR="00E2449F" w:rsidRPr="001C2894" w:rsidRDefault="00A52A37" w:rsidP="000F04CA">
            <w:pPr>
              <w:rPr>
                <w:rFonts w:cstheme="minorHAnsi"/>
                <w:color w:val="000000" w:themeColor="text1"/>
              </w:rPr>
            </w:pPr>
            <w:r>
              <w:rPr>
                <w:rFonts w:cstheme="minorHAnsi"/>
                <w:color w:val="000000" w:themeColor="text1"/>
              </w:rPr>
              <w:t>L</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5FF21CAF"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66433ED0" w:rsidR="00251D49" w:rsidRDefault="004E567D" w:rsidP="000F04CA">
            <w:pPr>
              <w:rPr>
                <w:rFonts w:cstheme="minorHAnsi"/>
                <w:color w:val="000000" w:themeColor="text1"/>
              </w:rPr>
            </w:pPr>
            <w:r>
              <w:rPr>
                <w:rFonts w:cstheme="minorHAnsi"/>
                <w:color w:val="000000" w:themeColor="text1"/>
              </w:rPr>
              <w:t>January 2022</w:t>
            </w:r>
          </w:p>
        </w:tc>
      </w:tr>
    </w:tbl>
    <w:p w14:paraId="29846912" w14:textId="77777777" w:rsidR="00D72A65" w:rsidRDefault="00D72A65">
      <w:pPr>
        <w:rPr>
          <w:rFonts w:cstheme="minorHAnsi"/>
          <w:b/>
          <w:bCs/>
          <w:color w:val="000000" w:themeColor="text1"/>
        </w:rPr>
      </w:pPr>
    </w:p>
    <w:p w14:paraId="7D554A88" w14:textId="77777777" w:rsidR="00D72A65" w:rsidRPr="00C52D0C" w:rsidRDefault="00D72A65" w:rsidP="00D72A65">
      <w:pPr>
        <w:rPr>
          <w:rFonts w:cstheme="minorHAnsi"/>
          <w:b/>
          <w:bCs/>
          <w:color w:val="000000" w:themeColor="text1"/>
        </w:rPr>
      </w:pPr>
      <w:r w:rsidRPr="001C2894">
        <w:rPr>
          <w:rFonts w:cstheme="minorHAnsi"/>
          <w:b/>
          <w:bCs/>
          <w:color w:val="000000" w:themeColor="text1"/>
          <w:sz w:val="28"/>
          <w:szCs w:val="28"/>
        </w:rPr>
        <w:t>Key Deliver</w:t>
      </w:r>
      <w:r w:rsidRPr="00C52D0C">
        <w:rPr>
          <w:rFonts w:cstheme="minorHAnsi"/>
          <w:b/>
          <w:bCs/>
          <w:color w:val="000000" w:themeColor="text1"/>
        </w:rPr>
        <w:t>ables</w:t>
      </w:r>
    </w:p>
    <w:tbl>
      <w:tblPr>
        <w:tblStyle w:val="TableGrid"/>
        <w:tblW w:w="0" w:type="auto"/>
        <w:tblLook w:val="04A0" w:firstRow="1" w:lastRow="0" w:firstColumn="1" w:lastColumn="0" w:noHBand="0" w:noVBand="1"/>
      </w:tblPr>
      <w:tblGrid>
        <w:gridCol w:w="669"/>
        <w:gridCol w:w="9787"/>
      </w:tblGrid>
      <w:tr w:rsidR="0052582B" w:rsidRPr="00C52D0C" w14:paraId="47F7C8D8" w14:textId="77777777" w:rsidTr="00BA157A">
        <w:tc>
          <w:tcPr>
            <w:tcW w:w="669" w:type="dxa"/>
          </w:tcPr>
          <w:p w14:paraId="1EAD5315" w14:textId="77777777" w:rsidR="0052582B" w:rsidRPr="00C52D0C" w:rsidRDefault="0052582B" w:rsidP="00BA157A">
            <w:pPr>
              <w:rPr>
                <w:rFonts w:cstheme="minorHAnsi"/>
                <w:b/>
                <w:bCs/>
                <w:color w:val="000000" w:themeColor="text1"/>
              </w:rPr>
            </w:pPr>
            <w:r w:rsidRPr="00C52D0C">
              <w:rPr>
                <w:rFonts w:cstheme="minorHAnsi"/>
                <w:b/>
                <w:bCs/>
                <w:color w:val="000000" w:themeColor="text1"/>
              </w:rPr>
              <w:t>1.</w:t>
            </w:r>
          </w:p>
        </w:tc>
        <w:tc>
          <w:tcPr>
            <w:tcW w:w="9787" w:type="dxa"/>
          </w:tcPr>
          <w:p w14:paraId="7A591E99" w14:textId="4FF25C8C" w:rsidR="0052582B" w:rsidRPr="00C52D0C" w:rsidRDefault="00A52A37" w:rsidP="00BA157A">
            <w:pPr>
              <w:rPr>
                <w:rFonts w:cstheme="minorHAnsi"/>
              </w:rPr>
            </w:pPr>
            <w:r w:rsidRPr="00C52D0C">
              <w:rPr>
                <w:rFonts w:cstheme="minorHAnsi"/>
              </w:rPr>
              <w:t>The role is responsible for the p</w:t>
            </w:r>
            <w:r w:rsidR="0052582B" w:rsidRPr="00C52D0C">
              <w:rPr>
                <w:rFonts w:cstheme="minorHAnsi"/>
              </w:rPr>
              <w:t xml:space="preserve">rovision of </w:t>
            </w:r>
            <w:r w:rsidRPr="00C52D0C">
              <w:rPr>
                <w:rFonts w:cstheme="minorHAnsi"/>
              </w:rPr>
              <w:t xml:space="preserve">the </w:t>
            </w:r>
            <w:r w:rsidR="0052582B" w:rsidRPr="00C52D0C">
              <w:rPr>
                <w:rFonts w:cstheme="minorHAnsi"/>
              </w:rPr>
              <w:t>ICT Business Relationship Management for the council</w:t>
            </w:r>
          </w:p>
        </w:tc>
      </w:tr>
      <w:tr w:rsidR="0052582B" w:rsidRPr="00C52D0C" w14:paraId="62E512D0" w14:textId="77777777" w:rsidTr="00BA157A">
        <w:tc>
          <w:tcPr>
            <w:tcW w:w="669" w:type="dxa"/>
          </w:tcPr>
          <w:p w14:paraId="07E0EAA7" w14:textId="77777777" w:rsidR="0052582B" w:rsidRPr="00C52D0C" w:rsidRDefault="0052582B" w:rsidP="00BA157A">
            <w:pPr>
              <w:rPr>
                <w:rFonts w:cstheme="minorHAnsi"/>
                <w:b/>
                <w:bCs/>
                <w:color w:val="000000" w:themeColor="text1"/>
              </w:rPr>
            </w:pPr>
            <w:r w:rsidRPr="00C52D0C">
              <w:rPr>
                <w:rFonts w:cstheme="minorHAnsi"/>
                <w:b/>
                <w:bCs/>
                <w:color w:val="000000" w:themeColor="text1"/>
              </w:rPr>
              <w:t>2.</w:t>
            </w:r>
          </w:p>
        </w:tc>
        <w:tc>
          <w:tcPr>
            <w:tcW w:w="9787" w:type="dxa"/>
          </w:tcPr>
          <w:p w14:paraId="5A96B686" w14:textId="271E5726" w:rsidR="0052582B" w:rsidRPr="00C52D0C" w:rsidRDefault="00A52A37" w:rsidP="00BA157A">
            <w:pPr>
              <w:rPr>
                <w:rFonts w:cstheme="minorHAnsi"/>
              </w:rPr>
            </w:pPr>
            <w:r w:rsidRPr="00C52D0C">
              <w:rPr>
                <w:rFonts w:cstheme="minorHAnsi"/>
              </w:rPr>
              <w:t>This role will provide</w:t>
            </w:r>
            <w:r w:rsidR="0052582B" w:rsidRPr="00C52D0C">
              <w:rPr>
                <w:rFonts w:cstheme="minorHAnsi"/>
              </w:rPr>
              <w:t xml:space="preserve"> leadership, guidance and governance to the whole ICT team while assisting in developing and implementing the Council</w:t>
            </w:r>
            <w:r w:rsidR="0082762D" w:rsidRPr="00C52D0C">
              <w:rPr>
                <w:rFonts w:cstheme="minorHAnsi"/>
              </w:rPr>
              <w:t>’</w:t>
            </w:r>
            <w:r w:rsidR="0052582B" w:rsidRPr="00C52D0C">
              <w:rPr>
                <w:rFonts w:cstheme="minorHAnsi"/>
              </w:rPr>
              <w:t xml:space="preserve">s ICT Strategy. </w:t>
            </w:r>
          </w:p>
        </w:tc>
      </w:tr>
      <w:tr w:rsidR="0052582B" w:rsidRPr="00C52D0C" w14:paraId="4C9321F5" w14:textId="77777777" w:rsidTr="00BA157A">
        <w:tc>
          <w:tcPr>
            <w:tcW w:w="669" w:type="dxa"/>
          </w:tcPr>
          <w:p w14:paraId="5641BC99" w14:textId="52021975" w:rsidR="0052582B" w:rsidRPr="00C52D0C" w:rsidRDefault="00A52A37" w:rsidP="00BA157A">
            <w:pPr>
              <w:rPr>
                <w:rFonts w:cstheme="minorHAnsi"/>
                <w:b/>
                <w:bCs/>
                <w:color w:val="000000" w:themeColor="text1"/>
              </w:rPr>
            </w:pPr>
            <w:r w:rsidRPr="00C52D0C">
              <w:rPr>
                <w:rFonts w:cstheme="minorHAnsi"/>
                <w:b/>
                <w:bCs/>
                <w:color w:val="000000" w:themeColor="text1"/>
              </w:rPr>
              <w:t>3</w:t>
            </w:r>
            <w:r w:rsidR="0052582B" w:rsidRPr="00C52D0C">
              <w:rPr>
                <w:rFonts w:cstheme="minorHAnsi"/>
                <w:b/>
                <w:bCs/>
                <w:color w:val="000000" w:themeColor="text1"/>
              </w:rPr>
              <w:t>.</w:t>
            </w:r>
          </w:p>
        </w:tc>
        <w:tc>
          <w:tcPr>
            <w:tcW w:w="9787" w:type="dxa"/>
            <w:vAlign w:val="center"/>
          </w:tcPr>
          <w:p w14:paraId="32ED16DE" w14:textId="0197A23C" w:rsidR="0052582B" w:rsidRPr="00C52D0C" w:rsidRDefault="00A52A37" w:rsidP="00BA157A">
            <w:pPr>
              <w:rPr>
                <w:rFonts w:cstheme="minorHAnsi"/>
                <w:lang w:val="en-US"/>
              </w:rPr>
            </w:pPr>
            <w:r w:rsidRPr="00C52D0C">
              <w:rPr>
                <w:rFonts w:cstheme="minorHAnsi"/>
              </w:rPr>
              <w:t>Lead on the d</w:t>
            </w:r>
            <w:r w:rsidR="0052582B" w:rsidRPr="00C52D0C">
              <w:rPr>
                <w:rFonts w:cstheme="minorHAnsi"/>
              </w:rPr>
              <w:t>irection of the ICT Programme ensuring that mandatory and statutory programmes of work are delivered in timescales that meet business requirements.</w:t>
            </w:r>
          </w:p>
        </w:tc>
      </w:tr>
      <w:tr w:rsidR="0052582B" w:rsidRPr="00C52D0C" w14:paraId="0B1850D9" w14:textId="77777777" w:rsidTr="00BA157A">
        <w:tc>
          <w:tcPr>
            <w:tcW w:w="669" w:type="dxa"/>
          </w:tcPr>
          <w:p w14:paraId="438A8FA4" w14:textId="35977060" w:rsidR="0052582B" w:rsidRPr="00C52D0C" w:rsidRDefault="00A52A37" w:rsidP="00BA157A">
            <w:pPr>
              <w:rPr>
                <w:rFonts w:cstheme="minorHAnsi"/>
                <w:b/>
                <w:bCs/>
                <w:color w:val="000000" w:themeColor="text1"/>
              </w:rPr>
            </w:pPr>
            <w:r w:rsidRPr="00C52D0C">
              <w:rPr>
                <w:rFonts w:cstheme="minorHAnsi"/>
                <w:b/>
                <w:bCs/>
                <w:color w:val="000000" w:themeColor="text1"/>
              </w:rPr>
              <w:t>4</w:t>
            </w:r>
            <w:r w:rsidR="0052582B" w:rsidRPr="00C52D0C">
              <w:rPr>
                <w:rFonts w:cstheme="minorHAnsi"/>
                <w:b/>
                <w:bCs/>
                <w:color w:val="000000" w:themeColor="text1"/>
              </w:rPr>
              <w:t>.</w:t>
            </w:r>
          </w:p>
        </w:tc>
        <w:tc>
          <w:tcPr>
            <w:tcW w:w="9787" w:type="dxa"/>
          </w:tcPr>
          <w:p w14:paraId="35B5660A" w14:textId="31379444" w:rsidR="0052582B" w:rsidRPr="00C52D0C" w:rsidRDefault="00A52A37" w:rsidP="00BA157A">
            <w:pPr>
              <w:rPr>
                <w:rFonts w:cstheme="minorHAnsi"/>
              </w:rPr>
            </w:pPr>
            <w:r w:rsidRPr="00C52D0C">
              <w:rPr>
                <w:rFonts w:cstheme="minorHAnsi"/>
              </w:rPr>
              <w:t>Provide expertise i</w:t>
            </w:r>
            <w:r w:rsidR="0052582B" w:rsidRPr="00C52D0C">
              <w:rPr>
                <w:rFonts w:cstheme="minorHAnsi"/>
              </w:rPr>
              <w:t>nput to the ICT Management Team on Corporate Strategic ICT system and service transformation projects to deliver service improvements; maintaining fitness for purpose and value for money systems.</w:t>
            </w:r>
          </w:p>
        </w:tc>
      </w:tr>
      <w:tr w:rsidR="0052582B" w:rsidRPr="00C52D0C" w14:paraId="2F322BBB" w14:textId="77777777" w:rsidTr="00BA157A">
        <w:tc>
          <w:tcPr>
            <w:tcW w:w="669" w:type="dxa"/>
          </w:tcPr>
          <w:p w14:paraId="3EE245B0" w14:textId="0DBEE8AC" w:rsidR="0052582B" w:rsidRPr="00C52D0C" w:rsidRDefault="00A52A37" w:rsidP="00BA157A">
            <w:pPr>
              <w:rPr>
                <w:rFonts w:cstheme="minorHAnsi"/>
                <w:b/>
                <w:bCs/>
                <w:color w:val="000000" w:themeColor="text1"/>
              </w:rPr>
            </w:pPr>
            <w:r w:rsidRPr="00C52D0C">
              <w:rPr>
                <w:rFonts w:cstheme="minorHAnsi"/>
                <w:b/>
                <w:bCs/>
                <w:color w:val="000000" w:themeColor="text1"/>
              </w:rPr>
              <w:t>5</w:t>
            </w:r>
            <w:r w:rsidR="0052582B" w:rsidRPr="00C52D0C">
              <w:rPr>
                <w:rFonts w:cstheme="minorHAnsi"/>
                <w:b/>
                <w:bCs/>
                <w:color w:val="000000" w:themeColor="text1"/>
              </w:rPr>
              <w:t>.</w:t>
            </w:r>
          </w:p>
        </w:tc>
        <w:tc>
          <w:tcPr>
            <w:tcW w:w="9787" w:type="dxa"/>
          </w:tcPr>
          <w:p w14:paraId="099834E7" w14:textId="747F4337" w:rsidR="0052582B" w:rsidRPr="00C52D0C" w:rsidRDefault="0052582B" w:rsidP="00BA157A">
            <w:pPr>
              <w:rPr>
                <w:rFonts w:cstheme="minorHAnsi"/>
              </w:rPr>
            </w:pPr>
            <w:r w:rsidRPr="00C52D0C">
              <w:rPr>
                <w:rFonts w:cstheme="minorHAnsi"/>
              </w:rPr>
              <w:t xml:space="preserve">Line Management and </w:t>
            </w:r>
            <w:r w:rsidR="00A52A37" w:rsidRPr="00C52D0C">
              <w:rPr>
                <w:rFonts w:cstheme="minorHAnsi"/>
              </w:rPr>
              <w:t xml:space="preserve">provide </w:t>
            </w:r>
            <w:r w:rsidRPr="00C52D0C">
              <w:rPr>
                <w:rFonts w:cstheme="minorHAnsi"/>
              </w:rPr>
              <w:t>overall direction of the Client Engagement team to provide ICT Programme benefits.  Lead the project management and business analysis capability of the team and the ICT programme office.</w:t>
            </w:r>
          </w:p>
        </w:tc>
      </w:tr>
      <w:tr w:rsidR="0052582B" w:rsidRPr="00C52D0C" w14:paraId="47207B2F" w14:textId="77777777" w:rsidTr="00BA157A">
        <w:tc>
          <w:tcPr>
            <w:tcW w:w="669" w:type="dxa"/>
          </w:tcPr>
          <w:p w14:paraId="5BE1028E" w14:textId="6FF0C122" w:rsidR="0052582B" w:rsidRPr="00C52D0C" w:rsidRDefault="00A52A37" w:rsidP="00BA157A">
            <w:pPr>
              <w:rPr>
                <w:rFonts w:cstheme="minorHAnsi"/>
                <w:b/>
                <w:bCs/>
                <w:color w:val="000000" w:themeColor="text1"/>
              </w:rPr>
            </w:pPr>
            <w:r w:rsidRPr="00C52D0C">
              <w:rPr>
                <w:rFonts w:cstheme="minorHAnsi"/>
                <w:b/>
                <w:bCs/>
                <w:color w:val="000000" w:themeColor="text1"/>
              </w:rPr>
              <w:t>6</w:t>
            </w:r>
            <w:r w:rsidR="0052582B" w:rsidRPr="00C52D0C">
              <w:rPr>
                <w:rFonts w:cstheme="minorHAnsi"/>
                <w:b/>
                <w:bCs/>
                <w:color w:val="000000" w:themeColor="text1"/>
              </w:rPr>
              <w:t>.</w:t>
            </w:r>
          </w:p>
        </w:tc>
        <w:tc>
          <w:tcPr>
            <w:tcW w:w="9787" w:type="dxa"/>
          </w:tcPr>
          <w:p w14:paraId="622BD893" w14:textId="77777777" w:rsidR="0052582B" w:rsidRPr="00C52D0C" w:rsidRDefault="0052582B" w:rsidP="00BA157A">
            <w:pPr>
              <w:rPr>
                <w:rFonts w:cstheme="minorHAnsi"/>
              </w:rPr>
            </w:pPr>
            <w:r w:rsidRPr="00C52D0C">
              <w:rPr>
                <w:rFonts w:cstheme="minorHAnsi"/>
              </w:rPr>
              <w:t>Responsibility of compliance to ICT and MKC Project Management.</w:t>
            </w:r>
          </w:p>
        </w:tc>
      </w:tr>
      <w:tr w:rsidR="0052582B" w:rsidRPr="00C52D0C" w14:paraId="4BAB55AA" w14:textId="77777777" w:rsidTr="00BA157A">
        <w:tc>
          <w:tcPr>
            <w:tcW w:w="669" w:type="dxa"/>
          </w:tcPr>
          <w:p w14:paraId="4422969C" w14:textId="022E2D77" w:rsidR="0052582B" w:rsidRPr="00C52D0C" w:rsidRDefault="00A52A37" w:rsidP="00BA157A">
            <w:pPr>
              <w:rPr>
                <w:rFonts w:cstheme="minorHAnsi"/>
                <w:b/>
                <w:bCs/>
                <w:color w:val="000000" w:themeColor="text1"/>
              </w:rPr>
            </w:pPr>
            <w:r w:rsidRPr="00C52D0C">
              <w:rPr>
                <w:rFonts w:cstheme="minorHAnsi"/>
                <w:b/>
                <w:bCs/>
                <w:color w:val="000000" w:themeColor="text1"/>
              </w:rPr>
              <w:t>7</w:t>
            </w:r>
            <w:r w:rsidR="0052582B" w:rsidRPr="00C52D0C">
              <w:rPr>
                <w:rFonts w:cstheme="minorHAnsi"/>
                <w:b/>
                <w:bCs/>
                <w:color w:val="000000" w:themeColor="text1"/>
              </w:rPr>
              <w:t>.</w:t>
            </w:r>
          </w:p>
        </w:tc>
        <w:tc>
          <w:tcPr>
            <w:tcW w:w="9787" w:type="dxa"/>
          </w:tcPr>
          <w:p w14:paraId="7DF8C505" w14:textId="77777777" w:rsidR="0052582B" w:rsidRPr="00C52D0C" w:rsidRDefault="0052582B" w:rsidP="00BA157A">
            <w:pPr>
              <w:rPr>
                <w:rFonts w:cstheme="minorHAnsi"/>
              </w:rPr>
            </w:pPr>
            <w:r w:rsidRPr="00C52D0C">
              <w:rPr>
                <w:rFonts w:cstheme="minorHAnsi"/>
              </w:rPr>
              <w:t>Ownership and management for the overall ICT portfolio of programmes and projects across the authority.</w:t>
            </w:r>
          </w:p>
        </w:tc>
      </w:tr>
      <w:tr w:rsidR="0052582B" w:rsidRPr="00C52D0C" w14:paraId="65B28F28" w14:textId="77777777" w:rsidTr="00BA157A">
        <w:tc>
          <w:tcPr>
            <w:tcW w:w="669" w:type="dxa"/>
          </w:tcPr>
          <w:p w14:paraId="0702368C" w14:textId="4092E84D" w:rsidR="0052582B" w:rsidRPr="00C52D0C" w:rsidRDefault="00A52A37" w:rsidP="00BA157A">
            <w:pPr>
              <w:rPr>
                <w:rFonts w:cstheme="minorHAnsi"/>
                <w:b/>
                <w:bCs/>
                <w:color w:val="000000" w:themeColor="text1"/>
              </w:rPr>
            </w:pPr>
            <w:r w:rsidRPr="00C52D0C">
              <w:rPr>
                <w:rFonts w:cstheme="minorHAnsi"/>
                <w:b/>
                <w:bCs/>
                <w:color w:val="000000" w:themeColor="text1"/>
              </w:rPr>
              <w:t>8</w:t>
            </w:r>
            <w:r w:rsidR="0052582B" w:rsidRPr="00C52D0C">
              <w:rPr>
                <w:rFonts w:cstheme="minorHAnsi"/>
                <w:b/>
                <w:bCs/>
                <w:color w:val="000000" w:themeColor="text1"/>
              </w:rPr>
              <w:t>.</w:t>
            </w:r>
          </w:p>
        </w:tc>
        <w:tc>
          <w:tcPr>
            <w:tcW w:w="9787" w:type="dxa"/>
          </w:tcPr>
          <w:p w14:paraId="7AF35FE3" w14:textId="2B97E003" w:rsidR="0052582B" w:rsidRPr="00C52D0C" w:rsidRDefault="00A52A37" w:rsidP="00BA157A">
            <w:pPr>
              <w:rPr>
                <w:rFonts w:cstheme="minorHAnsi"/>
              </w:rPr>
            </w:pPr>
            <w:r w:rsidRPr="00C52D0C">
              <w:rPr>
                <w:rFonts w:cstheme="minorHAnsi"/>
              </w:rPr>
              <w:t xml:space="preserve">Responsible for </w:t>
            </w:r>
            <w:r w:rsidR="0052582B" w:rsidRPr="00C52D0C">
              <w:rPr>
                <w:rFonts w:cstheme="minorHAnsi"/>
              </w:rPr>
              <w:t>business cases for the ICT Programme Board to provide ICT project resource.</w:t>
            </w:r>
          </w:p>
        </w:tc>
      </w:tr>
      <w:tr w:rsidR="0052582B" w:rsidRPr="00C52D0C" w14:paraId="5AAE381B" w14:textId="77777777" w:rsidTr="00BA157A">
        <w:tc>
          <w:tcPr>
            <w:tcW w:w="669" w:type="dxa"/>
          </w:tcPr>
          <w:p w14:paraId="0E2AEFF0" w14:textId="5EE6A30C" w:rsidR="0052582B" w:rsidRPr="00C52D0C" w:rsidRDefault="00A52A37" w:rsidP="00BA157A">
            <w:pPr>
              <w:rPr>
                <w:rFonts w:cstheme="minorHAnsi"/>
                <w:b/>
                <w:bCs/>
                <w:color w:val="000000" w:themeColor="text1"/>
              </w:rPr>
            </w:pPr>
            <w:r w:rsidRPr="00C52D0C">
              <w:rPr>
                <w:rFonts w:cstheme="minorHAnsi"/>
                <w:b/>
                <w:bCs/>
                <w:color w:val="000000" w:themeColor="text1"/>
              </w:rPr>
              <w:t>9</w:t>
            </w:r>
            <w:r w:rsidR="0052582B" w:rsidRPr="00C52D0C">
              <w:rPr>
                <w:rFonts w:cstheme="minorHAnsi"/>
                <w:b/>
                <w:bCs/>
                <w:color w:val="000000" w:themeColor="text1"/>
              </w:rPr>
              <w:t>.</w:t>
            </w:r>
          </w:p>
        </w:tc>
        <w:tc>
          <w:tcPr>
            <w:tcW w:w="9787" w:type="dxa"/>
          </w:tcPr>
          <w:p w14:paraId="20438E13" w14:textId="77777777" w:rsidR="0052582B" w:rsidRPr="00C52D0C" w:rsidRDefault="0052582B" w:rsidP="00BA157A">
            <w:pPr>
              <w:rPr>
                <w:rFonts w:cstheme="minorHAnsi"/>
              </w:rPr>
            </w:pPr>
            <w:r w:rsidRPr="00C52D0C">
              <w:rPr>
                <w:rFonts w:cstheme="minorHAnsi"/>
              </w:rPr>
              <w:t>Design and delivery of projects and programmes that support the Councils procurement, implementations and upgrades and enhancements to systems and infrastructure providing services to the council staff and citizens within Milton Keynes.</w:t>
            </w:r>
          </w:p>
        </w:tc>
      </w:tr>
      <w:tr w:rsidR="0052582B" w:rsidRPr="00C52D0C" w14:paraId="547757E8" w14:textId="77777777" w:rsidTr="00BA157A">
        <w:tc>
          <w:tcPr>
            <w:tcW w:w="669" w:type="dxa"/>
          </w:tcPr>
          <w:p w14:paraId="4816D210" w14:textId="5109E25E" w:rsidR="0052582B" w:rsidRPr="00C52D0C" w:rsidDel="005C04B0" w:rsidRDefault="00A52A37" w:rsidP="00BA157A">
            <w:pPr>
              <w:rPr>
                <w:rFonts w:cstheme="minorHAnsi"/>
                <w:b/>
                <w:bCs/>
                <w:color w:val="000000" w:themeColor="text1"/>
              </w:rPr>
            </w:pPr>
            <w:r w:rsidRPr="00C52D0C">
              <w:rPr>
                <w:rFonts w:cstheme="minorHAnsi"/>
                <w:b/>
                <w:bCs/>
                <w:color w:val="000000" w:themeColor="text1"/>
              </w:rPr>
              <w:t>10</w:t>
            </w:r>
            <w:r w:rsidR="0052582B" w:rsidRPr="00C52D0C">
              <w:rPr>
                <w:rFonts w:cstheme="minorHAnsi"/>
                <w:b/>
                <w:bCs/>
                <w:color w:val="000000" w:themeColor="text1"/>
              </w:rPr>
              <w:t>.</w:t>
            </w:r>
          </w:p>
        </w:tc>
        <w:tc>
          <w:tcPr>
            <w:tcW w:w="9787" w:type="dxa"/>
            <w:vAlign w:val="center"/>
          </w:tcPr>
          <w:p w14:paraId="2E858CCD" w14:textId="77777777" w:rsidR="0052582B" w:rsidRPr="00C52D0C" w:rsidRDefault="0052582B" w:rsidP="00BA157A">
            <w:pPr>
              <w:rPr>
                <w:rFonts w:cstheme="minorHAnsi"/>
              </w:rPr>
            </w:pPr>
            <w:r w:rsidRPr="00C52D0C">
              <w:rPr>
                <w:rFonts w:cstheme="minorHAnsi"/>
                <w:bCs/>
              </w:rPr>
              <w:t>Manage the integrity and quality of the business systems by investigating proposals for new systems and producing analyses and recommendations about whether they are compliant with established standards, procurement rules, and management of technical solutions.</w:t>
            </w:r>
          </w:p>
        </w:tc>
      </w:tr>
      <w:tr w:rsidR="0052582B" w:rsidRPr="00C52D0C" w14:paraId="1C7F368A" w14:textId="77777777" w:rsidTr="00BA157A">
        <w:tc>
          <w:tcPr>
            <w:tcW w:w="669" w:type="dxa"/>
          </w:tcPr>
          <w:p w14:paraId="01744B68" w14:textId="033E1648" w:rsidR="0052582B" w:rsidRPr="00C52D0C" w:rsidRDefault="0052582B" w:rsidP="00BA157A">
            <w:pPr>
              <w:rPr>
                <w:rFonts w:cstheme="minorHAnsi"/>
                <w:b/>
                <w:bCs/>
                <w:color w:val="000000" w:themeColor="text1"/>
              </w:rPr>
            </w:pPr>
            <w:r w:rsidRPr="00C52D0C">
              <w:rPr>
                <w:rFonts w:cstheme="minorHAnsi"/>
                <w:b/>
                <w:bCs/>
                <w:color w:val="000000" w:themeColor="text1"/>
              </w:rPr>
              <w:t>1</w:t>
            </w:r>
            <w:r w:rsidR="00A52A37" w:rsidRPr="00C52D0C">
              <w:rPr>
                <w:rFonts w:cstheme="minorHAnsi"/>
                <w:b/>
                <w:bCs/>
                <w:color w:val="000000" w:themeColor="text1"/>
              </w:rPr>
              <w:t>1</w:t>
            </w:r>
            <w:r w:rsidRPr="00C52D0C">
              <w:rPr>
                <w:rFonts w:cstheme="minorHAnsi"/>
                <w:b/>
                <w:bCs/>
                <w:color w:val="000000" w:themeColor="text1"/>
              </w:rPr>
              <w:t>.</w:t>
            </w:r>
          </w:p>
        </w:tc>
        <w:tc>
          <w:tcPr>
            <w:tcW w:w="9787" w:type="dxa"/>
          </w:tcPr>
          <w:p w14:paraId="657D8C60" w14:textId="7699DA85" w:rsidR="0052582B" w:rsidRPr="00C52D0C" w:rsidRDefault="0052582B" w:rsidP="00BA157A">
            <w:pPr>
              <w:rPr>
                <w:rFonts w:cstheme="minorHAnsi"/>
              </w:rPr>
            </w:pPr>
            <w:r w:rsidRPr="00C52D0C">
              <w:rPr>
                <w:rFonts w:cstheme="minorHAnsi"/>
              </w:rPr>
              <w:t xml:space="preserve">Financial management of </w:t>
            </w:r>
            <w:r w:rsidR="000376D7" w:rsidRPr="00C52D0C">
              <w:rPr>
                <w:rFonts w:cstheme="minorHAnsi"/>
              </w:rPr>
              <w:t>in-house traded application</w:t>
            </w:r>
            <w:r w:rsidRPr="00C52D0C">
              <w:rPr>
                <w:rFonts w:cstheme="minorHAnsi"/>
              </w:rPr>
              <w:t xml:space="preserve"> support sales, fixed term project resources.</w:t>
            </w:r>
          </w:p>
        </w:tc>
      </w:tr>
    </w:tbl>
    <w:p w14:paraId="6A19CE67" w14:textId="4E9466E7" w:rsidR="001C2894" w:rsidRPr="00C52D0C" w:rsidRDefault="001B4BCF" w:rsidP="001B4BCF">
      <w:pPr>
        <w:jc w:val="center"/>
        <w:rPr>
          <w:rFonts w:cstheme="minorHAnsi"/>
          <w:b/>
          <w:bCs/>
          <w:color w:val="000000" w:themeColor="text1"/>
        </w:rPr>
      </w:pPr>
      <w:r w:rsidRPr="00C52D0C">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C52D0C" w:rsidRDefault="00D72A65" w:rsidP="00D72A65">
      <w:pPr>
        <w:rPr>
          <w:rFonts w:cstheme="minorHAnsi"/>
          <w:b/>
          <w:bCs/>
          <w:color w:val="000000" w:themeColor="text1"/>
        </w:rPr>
      </w:pPr>
      <w:r w:rsidRPr="00C52D0C">
        <w:rPr>
          <w:rFonts w:cstheme="minorHAnsi"/>
          <w:b/>
          <w:bCs/>
          <w:color w:val="000000" w:themeColor="text1"/>
        </w:rPr>
        <w:t>Essential Requirements</w:t>
      </w:r>
      <w:r w:rsidR="00A62900" w:rsidRPr="00C52D0C">
        <w:rPr>
          <w:rFonts w:cstheme="minorHAnsi"/>
          <w:b/>
          <w:bCs/>
          <w:color w:val="000000" w:themeColor="text1"/>
        </w:rPr>
        <w:t xml:space="preserve"> (</w:t>
      </w:r>
      <w:r w:rsidR="00E2449F" w:rsidRPr="00C52D0C">
        <w:rPr>
          <w:rFonts w:cstheme="minorHAnsi"/>
          <w:b/>
          <w:bCs/>
          <w:color w:val="000000" w:themeColor="text1"/>
        </w:rPr>
        <w:t>key skills &amp; q</w:t>
      </w:r>
      <w:r w:rsidR="00A62900" w:rsidRPr="00C52D0C">
        <w:rPr>
          <w:rFonts w:cstheme="minorHAnsi"/>
          <w:b/>
          <w:bCs/>
          <w:color w:val="000000" w:themeColor="text1"/>
        </w:rPr>
        <w:t>ualifications)</w:t>
      </w:r>
    </w:p>
    <w:tbl>
      <w:tblPr>
        <w:tblStyle w:val="TableGrid"/>
        <w:tblW w:w="0" w:type="auto"/>
        <w:tblLook w:val="04A0" w:firstRow="1" w:lastRow="0" w:firstColumn="1" w:lastColumn="0" w:noHBand="0" w:noVBand="1"/>
      </w:tblPr>
      <w:tblGrid>
        <w:gridCol w:w="562"/>
        <w:gridCol w:w="9894"/>
      </w:tblGrid>
      <w:tr w:rsidR="00A72139" w:rsidRPr="00C52D0C" w14:paraId="214091FA" w14:textId="77777777" w:rsidTr="00BA157A">
        <w:tc>
          <w:tcPr>
            <w:tcW w:w="562" w:type="dxa"/>
          </w:tcPr>
          <w:p w14:paraId="3BF19824" w14:textId="77777777" w:rsidR="00A72139" w:rsidRPr="00C52D0C" w:rsidRDefault="00A72139" w:rsidP="00BA157A">
            <w:pPr>
              <w:rPr>
                <w:rFonts w:cstheme="minorHAnsi"/>
                <w:b/>
                <w:bCs/>
                <w:color w:val="000000" w:themeColor="text1"/>
              </w:rPr>
            </w:pPr>
            <w:r w:rsidRPr="00C52D0C">
              <w:rPr>
                <w:rFonts w:cstheme="minorHAnsi"/>
                <w:b/>
                <w:bCs/>
                <w:color w:val="000000" w:themeColor="text1"/>
              </w:rPr>
              <w:t>1.</w:t>
            </w:r>
          </w:p>
        </w:tc>
        <w:tc>
          <w:tcPr>
            <w:tcW w:w="9894" w:type="dxa"/>
          </w:tcPr>
          <w:p w14:paraId="3937B4F7" w14:textId="77777777" w:rsidR="00583864" w:rsidRPr="00C52D0C" w:rsidRDefault="00A72139" w:rsidP="00BA157A">
            <w:pPr>
              <w:rPr>
                <w:rFonts w:cstheme="minorHAnsi"/>
                <w:color w:val="000000" w:themeColor="text1"/>
              </w:rPr>
            </w:pPr>
            <w:r w:rsidRPr="00C52D0C">
              <w:rPr>
                <w:rFonts w:cstheme="minorHAnsi"/>
                <w:color w:val="000000" w:themeColor="text1"/>
              </w:rPr>
              <w:t xml:space="preserve">Project Management (Prince2) </w:t>
            </w:r>
          </w:p>
          <w:p w14:paraId="5C34B70A" w14:textId="77777777" w:rsidR="00BA157A" w:rsidRPr="00C52D0C" w:rsidRDefault="00A72139" w:rsidP="00BA157A">
            <w:pPr>
              <w:rPr>
                <w:rFonts w:cstheme="minorHAnsi"/>
                <w:color w:val="000000" w:themeColor="text1"/>
              </w:rPr>
            </w:pPr>
            <w:r w:rsidRPr="00C52D0C">
              <w:rPr>
                <w:rFonts w:cstheme="minorHAnsi"/>
                <w:color w:val="000000" w:themeColor="text1"/>
              </w:rPr>
              <w:t>Business Analysis (BCS)</w:t>
            </w:r>
          </w:p>
          <w:p w14:paraId="7ABC34C0" w14:textId="6F53FF35" w:rsidR="00A72139" w:rsidRPr="00C52D0C" w:rsidRDefault="00A72139" w:rsidP="00BA157A">
            <w:pPr>
              <w:rPr>
                <w:rFonts w:cstheme="minorHAnsi"/>
                <w:color w:val="000000" w:themeColor="text1"/>
              </w:rPr>
            </w:pPr>
            <w:r w:rsidRPr="00C52D0C">
              <w:rPr>
                <w:rFonts w:cstheme="minorHAnsi"/>
                <w:color w:val="000000" w:themeColor="text1"/>
              </w:rPr>
              <w:t>Business Relationship Management (BCS)</w:t>
            </w:r>
          </w:p>
        </w:tc>
      </w:tr>
      <w:tr w:rsidR="00A72139" w:rsidRPr="00C52D0C" w14:paraId="5435565F" w14:textId="77777777" w:rsidTr="00BA157A">
        <w:tc>
          <w:tcPr>
            <w:tcW w:w="562" w:type="dxa"/>
          </w:tcPr>
          <w:p w14:paraId="452CF0C6" w14:textId="77777777" w:rsidR="00A72139" w:rsidRPr="00C52D0C" w:rsidRDefault="00A72139" w:rsidP="00BA157A">
            <w:pPr>
              <w:rPr>
                <w:rFonts w:cstheme="minorHAnsi"/>
                <w:b/>
                <w:bCs/>
                <w:color w:val="000000" w:themeColor="text1"/>
              </w:rPr>
            </w:pPr>
            <w:r w:rsidRPr="00C52D0C">
              <w:rPr>
                <w:rFonts w:cstheme="minorHAnsi"/>
                <w:b/>
                <w:bCs/>
                <w:color w:val="000000" w:themeColor="text1"/>
              </w:rPr>
              <w:t>2.</w:t>
            </w:r>
          </w:p>
        </w:tc>
        <w:tc>
          <w:tcPr>
            <w:tcW w:w="9894" w:type="dxa"/>
          </w:tcPr>
          <w:p w14:paraId="681DA44F" w14:textId="4D8C9BC7" w:rsidR="00A72139" w:rsidRPr="00C52D0C" w:rsidRDefault="00A52A37" w:rsidP="00BA157A">
            <w:pPr>
              <w:rPr>
                <w:rFonts w:cstheme="minorHAnsi"/>
                <w:color w:val="000000" w:themeColor="text1"/>
              </w:rPr>
            </w:pPr>
            <w:r w:rsidRPr="00C52D0C">
              <w:rPr>
                <w:rFonts w:cstheme="minorHAnsi"/>
                <w:color w:val="000000" w:themeColor="text1"/>
              </w:rPr>
              <w:t>Demonstrable s</w:t>
            </w:r>
            <w:r w:rsidR="00A72139" w:rsidRPr="00C52D0C">
              <w:rPr>
                <w:rFonts w:cstheme="minorHAnsi"/>
                <w:color w:val="000000" w:themeColor="text1"/>
              </w:rPr>
              <w:t>taff Management</w:t>
            </w:r>
            <w:r w:rsidR="00BA3F2D" w:rsidRPr="00C52D0C">
              <w:rPr>
                <w:rFonts w:cstheme="minorHAnsi"/>
                <w:color w:val="000000" w:themeColor="text1"/>
              </w:rPr>
              <w:t xml:space="preserve"> and </w:t>
            </w:r>
            <w:r w:rsidR="00A72139" w:rsidRPr="00C52D0C">
              <w:rPr>
                <w:rFonts w:cstheme="minorHAnsi"/>
                <w:color w:val="000000" w:themeColor="text1"/>
              </w:rPr>
              <w:t>Recruitment experience</w:t>
            </w:r>
          </w:p>
        </w:tc>
      </w:tr>
      <w:tr w:rsidR="00A72139" w:rsidRPr="00C52D0C" w14:paraId="1F73F28E" w14:textId="77777777" w:rsidTr="00BA157A">
        <w:tc>
          <w:tcPr>
            <w:tcW w:w="562" w:type="dxa"/>
          </w:tcPr>
          <w:p w14:paraId="1D3F5507" w14:textId="77777777" w:rsidR="00A72139" w:rsidRPr="00C52D0C" w:rsidRDefault="00A72139" w:rsidP="00BA157A">
            <w:pPr>
              <w:rPr>
                <w:rFonts w:cstheme="minorHAnsi"/>
                <w:b/>
                <w:bCs/>
                <w:color w:val="000000" w:themeColor="text1"/>
              </w:rPr>
            </w:pPr>
            <w:r w:rsidRPr="00C52D0C">
              <w:rPr>
                <w:rFonts w:cstheme="minorHAnsi"/>
                <w:b/>
                <w:bCs/>
                <w:color w:val="000000" w:themeColor="text1"/>
              </w:rPr>
              <w:t>3.</w:t>
            </w:r>
          </w:p>
        </w:tc>
        <w:tc>
          <w:tcPr>
            <w:tcW w:w="9894" w:type="dxa"/>
          </w:tcPr>
          <w:p w14:paraId="21ADB135" w14:textId="24C4267A" w:rsidR="00A72139" w:rsidRPr="00C52D0C" w:rsidRDefault="00C52D0C" w:rsidP="00BA157A">
            <w:pPr>
              <w:rPr>
                <w:rFonts w:cstheme="minorHAnsi"/>
                <w:color w:val="000000" w:themeColor="text1"/>
              </w:rPr>
            </w:pPr>
            <w:r w:rsidRPr="00C52D0C">
              <w:rPr>
                <w:rFonts w:cstheme="minorHAnsi"/>
                <w:color w:val="000000" w:themeColor="text1"/>
              </w:rPr>
              <w:t>Ability to build effective r</w:t>
            </w:r>
            <w:r w:rsidR="00A72139" w:rsidRPr="00C52D0C">
              <w:rPr>
                <w:rFonts w:cstheme="minorHAnsi"/>
                <w:color w:val="000000" w:themeColor="text1"/>
              </w:rPr>
              <w:t xml:space="preserve">elationship </w:t>
            </w:r>
            <w:r w:rsidRPr="00C52D0C">
              <w:rPr>
                <w:rFonts w:cstheme="minorHAnsi"/>
                <w:color w:val="000000" w:themeColor="text1"/>
              </w:rPr>
              <w:t>across all stakeholders</w:t>
            </w:r>
          </w:p>
        </w:tc>
      </w:tr>
      <w:tr w:rsidR="00A72139" w:rsidRPr="00C52D0C" w14:paraId="2DB37E7C" w14:textId="77777777" w:rsidTr="00BA157A">
        <w:tc>
          <w:tcPr>
            <w:tcW w:w="562" w:type="dxa"/>
          </w:tcPr>
          <w:p w14:paraId="3E2D032F" w14:textId="77777777" w:rsidR="00A72139" w:rsidRPr="00C52D0C" w:rsidRDefault="00A72139" w:rsidP="00BA157A">
            <w:pPr>
              <w:rPr>
                <w:rFonts w:cstheme="minorHAnsi"/>
                <w:b/>
                <w:bCs/>
                <w:color w:val="000000" w:themeColor="text1"/>
              </w:rPr>
            </w:pPr>
            <w:r w:rsidRPr="00C52D0C">
              <w:rPr>
                <w:rFonts w:cstheme="minorHAnsi"/>
                <w:b/>
                <w:bCs/>
                <w:color w:val="000000" w:themeColor="text1"/>
              </w:rPr>
              <w:t>4.</w:t>
            </w:r>
          </w:p>
        </w:tc>
        <w:tc>
          <w:tcPr>
            <w:tcW w:w="9894" w:type="dxa"/>
          </w:tcPr>
          <w:p w14:paraId="5FDFF47E" w14:textId="7198BF42" w:rsidR="00A72139" w:rsidRPr="00C52D0C" w:rsidRDefault="00A52A37" w:rsidP="00BA157A">
            <w:pPr>
              <w:rPr>
                <w:rFonts w:cstheme="minorHAnsi"/>
                <w:color w:val="000000" w:themeColor="text1"/>
              </w:rPr>
            </w:pPr>
            <w:r w:rsidRPr="00C52D0C">
              <w:rPr>
                <w:rFonts w:cstheme="minorHAnsi"/>
                <w:color w:val="000000" w:themeColor="text1"/>
              </w:rPr>
              <w:t xml:space="preserve">Demonstrable </w:t>
            </w:r>
            <w:r w:rsidR="00BA3F2D" w:rsidRPr="00C52D0C">
              <w:rPr>
                <w:rFonts w:cstheme="minorHAnsi"/>
                <w:color w:val="000000" w:themeColor="text1"/>
              </w:rPr>
              <w:t>Public S</w:t>
            </w:r>
            <w:r w:rsidR="00CB625F" w:rsidRPr="00C52D0C">
              <w:rPr>
                <w:rFonts w:cstheme="minorHAnsi"/>
                <w:color w:val="000000" w:themeColor="text1"/>
              </w:rPr>
              <w:t>e</w:t>
            </w:r>
            <w:r w:rsidR="00BA3F2D" w:rsidRPr="00C52D0C">
              <w:rPr>
                <w:rFonts w:cstheme="minorHAnsi"/>
                <w:color w:val="000000" w:themeColor="text1"/>
              </w:rPr>
              <w:t>ctor</w:t>
            </w:r>
            <w:r w:rsidR="00A72139" w:rsidRPr="00C52D0C">
              <w:rPr>
                <w:rFonts w:cstheme="minorHAnsi"/>
                <w:color w:val="000000" w:themeColor="text1"/>
              </w:rPr>
              <w:t xml:space="preserve"> experience</w:t>
            </w:r>
          </w:p>
        </w:tc>
      </w:tr>
      <w:tr w:rsidR="00A72139" w:rsidRPr="00C52D0C" w14:paraId="5698D535" w14:textId="77777777" w:rsidTr="00BA157A">
        <w:tc>
          <w:tcPr>
            <w:tcW w:w="562" w:type="dxa"/>
          </w:tcPr>
          <w:p w14:paraId="5A08266C" w14:textId="77777777" w:rsidR="00A72139" w:rsidRPr="00C52D0C" w:rsidRDefault="00A72139" w:rsidP="00BA157A">
            <w:pPr>
              <w:rPr>
                <w:rFonts w:cstheme="minorHAnsi"/>
                <w:b/>
                <w:bCs/>
                <w:color w:val="000000" w:themeColor="text1"/>
              </w:rPr>
            </w:pPr>
            <w:r w:rsidRPr="00C52D0C">
              <w:rPr>
                <w:rFonts w:cstheme="minorHAnsi"/>
                <w:b/>
                <w:bCs/>
                <w:color w:val="000000" w:themeColor="text1"/>
              </w:rPr>
              <w:lastRenderedPageBreak/>
              <w:t>5.</w:t>
            </w:r>
          </w:p>
        </w:tc>
        <w:tc>
          <w:tcPr>
            <w:tcW w:w="9894" w:type="dxa"/>
          </w:tcPr>
          <w:p w14:paraId="05B6F31A" w14:textId="07429059" w:rsidR="00A72139" w:rsidRPr="00C52D0C" w:rsidRDefault="00C52D0C" w:rsidP="00BA157A">
            <w:pPr>
              <w:rPr>
                <w:rFonts w:cstheme="minorHAnsi"/>
                <w:color w:val="000000" w:themeColor="text1"/>
              </w:rPr>
            </w:pPr>
            <w:r w:rsidRPr="00C52D0C">
              <w:rPr>
                <w:rFonts w:cstheme="minorHAnsi"/>
                <w:color w:val="000000" w:themeColor="text1"/>
              </w:rPr>
              <w:t xml:space="preserve">Demonstrable extensive </w:t>
            </w:r>
            <w:r w:rsidR="00A72139" w:rsidRPr="00C52D0C">
              <w:rPr>
                <w:rFonts w:cstheme="minorHAnsi"/>
                <w:color w:val="000000" w:themeColor="text1"/>
              </w:rPr>
              <w:t>ICT technical experience</w:t>
            </w:r>
          </w:p>
        </w:tc>
      </w:tr>
      <w:tr w:rsidR="00A72139" w:rsidRPr="00C52D0C" w14:paraId="3DFD2E37" w14:textId="77777777" w:rsidTr="00BA157A">
        <w:tc>
          <w:tcPr>
            <w:tcW w:w="562" w:type="dxa"/>
          </w:tcPr>
          <w:p w14:paraId="403824E6" w14:textId="77777777" w:rsidR="00A72139" w:rsidRPr="00C52D0C" w:rsidRDefault="00A72139" w:rsidP="00BA157A">
            <w:pPr>
              <w:rPr>
                <w:rFonts w:cstheme="minorHAnsi"/>
                <w:b/>
                <w:bCs/>
                <w:color w:val="000000" w:themeColor="text1"/>
              </w:rPr>
            </w:pPr>
            <w:r w:rsidRPr="00C52D0C">
              <w:rPr>
                <w:rFonts w:cstheme="minorHAnsi"/>
                <w:b/>
                <w:bCs/>
                <w:color w:val="000000" w:themeColor="text1"/>
              </w:rPr>
              <w:t>6.</w:t>
            </w:r>
          </w:p>
        </w:tc>
        <w:tc>
          <w:tcPr>
            <w:tcW w:w="9894" w:type="dxa"/>
          </w:tcPr>
          <w:p w14:paraId="44EC72CE" w14:textId="17AA1E2E" w:rsidR="00A72139" w:rsidRPr="00C52D0C" w:rsidRDefault="00A52A37" w:rsidP="00BA157A">
            <w:pPr>
              <w:rPr>
                <w:rFonts w:cstheme="minorHAnsi"/>
                <w:color w:val="000000" w:themeColor="text1"/>
              </w:rPr>
            </w:pPr>
            <w:r w:rsidRPr="00C52D0C">
              <w:rPr>
                <w:rFonts w:cstheme="minorHAnsi"/>
                <w:color w:val="000000" w:themeColor="text1"/>
              </w:rPr>
              <w:t xml:space="preserve">Demonstrable </w:t>
            </w:r>
            <w:r w:rsidR="00C52D0C" w:rsidRPr="00C52D0C">
              <w:rPr>
                <w:rFonts w:cstheme="minorHAnsi"/>
                <w:color w:val="000000" w:themeColor="text1"/>
              </w:rPr>
              <w:t xml:space="preserve">excellent </w:t>
            </w:r>
            <w:r w:rsidR="00A72139" w:rsidRPr="00C52D0C">
              <w:rPr>
                <w:rFonts w:cstheme="minorHAnsi"/>
                <w:color w:val="000000" w:themeColor="text1"/>
              </w:rPr>
              <w:t>communications skills</w:t>
            </w:r>
            <w:r w:rsidR="00C52D0C" w:rsidRPr="00C52D0C">
              <w:rPr>
                <w:rFonts w:cstheme="minorHAnsi"/>
                <w:color w:val="000000" w:themeColor="text1"/>
              </w:rPr>
              <w:t>, both verbally and written</w:t>
            </w:r>
          </w:p>
        </w:tc>
      </w:tr>
      <w:tr w:rsidR="00A72139" w:rsidRPr="00C52D0C" w14:paraId="7BB55034" w14:textId="77777777" w:rsidTr="00BA157A">
        <w:tc>
          <w:tcPr>
            <w:tcW w:w="562" w:type="dxa"/>
          </w:tcPr>
          <w:p w14:paraId="34E2C49B" w14:textId="77777777" w:rsidR="00A72139" w:rsidRPr="00C52D0C" w:rsidRDefault="00A72139" w:rsidP="00BA157A">
            <w:pPr>
              <w:rPr>
                <w:rFonts w:cstheme="minorHAnsi"/>
                <w:b/>
                <w:bCs/>
                <w:color w:val="000000" w:themeColor="text1"/>
              </w:rPr>
            </w:pPr>
            <w:r w:rsidRPr="00C52D0C">
              <w:rPr>
                <w:rFonts w:cstheme="minorHAnsi"/>
                <w:b/>
                <w:bCs/>
                <w:color w:val="000000" w:themeColor="text1"/>
              </w:rPr>
              <w:t>7.</w:t>
            </w:r>
          </w:p>
        </w:tc>
        <w:tc>
          <w:tcPr>
            <w:tcW w:w="9894" w:type="dxa"/>
          </w:tcPr>
          <w:p w14:paraId="7A9D32DD" w14:textId="74548514" w:rsidR="00A72139" w:rsidRPr="00C52D0C" w:rsidRDefault="00C52D0C" w:rsidP="00BA157A">
            <w:pPr>
              <w:rPr>
                <w:rFonts w:cstheme="minorHAnsi"/>
                <w:color w:val="000000" w:themeColor="text1"/>
              </w:rPr>
            </w:pPr>
            <w:r w:rsidRPr="00C52D0C">
              <w:rPr>
                <w:rFonts w:cstheme="minorHAnsi"/>
                <w:color w:val="000000" w:themeColor="text1"/>
              </w:rPr>
              <w:t xml:space="preserve">Demonstrable </w:t>
            </w:r>
            <w:r w:rsidR="00A72139" w:rsidRPr="00C52D0C">
              <w:rPr>
                <w:rFonts w:cstheme="minorHAnsi"/>
                <w:color w:val="000000" w:themeColor="text1"/>
              </w:rPr>
              <w:t xml:space="preserve">Business Relationship Management </w:t>
            </w:r>
          </w:p>
        </w:tc>
      </w:tr>
      <w:tr w:rsidR="00A72139" w:rsidRPr="00C52D0C" w14:paraId="2CA446A8" w14:textId="77777777" w:rsidTr="00BA157A">
        <w:tc>
          <w:tcPr>
            <w:tcW w:w="562" w:type="dxa"/>
          </w:tcPr>
          <w:p w14:paraId="75D2C7E9" w14:textId="77777777" w:rsidR="00A72139" w:rsidRPr="00C52D0C" w:rsidRDefault="00A72139" w:rsidP="00BA157A">
            <w:pPr>
              <w:rPr>
                <w:rFonts w:cstheme="minorHAnsi"/>
                <w:b/>
                <w:bCs/>
                <w:color w:val="000000" w:themeColor="text1"/>
              </w:rPr>
            </w:pPr>
            <w:r w:rsidRPr="00C52D0C">
              <w:rPr>
                <w:rFonts w:cstheme="minorHAnsi"/>
                <w:b/>
                <w:bCs/>
                <w:color w:val="000000" w:themeColor="text1"/>
              </w:rPr>
              <w:t>8.</w:t>
            </w:r>
          </w:p>
        </w:tc>
        <w:tc>
          <w:tcPr>
            <w:tcW w:w="9894" w:type="dxa"/>
          </w:tcPr>
          <w:p w14:paraId="324C1A93" w14:textId="589519FF" w:rsidR="00A72139" w:rsidRPr="00C52D0C" w:rsidRDefault="00C52D0C" w:rsidP="00BA157A">
            <w:pPr>
              <w:rPr>
                <w:rFonts w:cstheme="minorHAnsi"/>
                <w:color w:val="000000" w:themeColor="text1"/>
              </w:rPr>
            </w:pPr>
            <w:r w:rsidRPr="00C52D0C">
              <w:rPr>
                <w:rFonts w:cstheme="minorHAnsi"/>
                <w:color w:val="000000" w:themeColor="text1"/>
              </w:rPr>
              <w:t xml:space="preserve">Demonstrable </w:t>
            </w:r>
            <w:r w:rsidR="00A72139" w:rsidRPr="00C52D0C">
              <w:rPr>
                <w:rFonts w:cstheme="minorHAnsi"/>
                <w:color w:val="000000" w:themeColor="text1"/>
              </w:rPr>
              <w:t xml:space="preserve">Programme Support Management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sidRPr="00C52D0C">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8240"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12"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7F8F5A57"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0B4F8A">
                                <w:rPr>
                                  <w:rFonts w:hAnsi="Calibri"/>
                                  <w:color w:val="FFFFFF" w:themeColor="background1"/>
                                  <w:kern w:val="24"/>
                                  <w:sz w:val="24"/>
                                  <w:szCs w:val="24"/>
                                </w:rPr>
                                <w:t>L</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8240;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3"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4"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7F8F5A57"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0B4F8A">
                          <w:rPr>
                            <w:rFonts w:hAnsi="Calibri"/>
                            <w:color w:val="FFFFFF" w:themeColor="background1"/>
                            <w:kern w:val="24"/>
                            <w:sz w:val="24"/>
                            <w:szCs w:val="24"/>
                          </w:rPr>
                          <w:t>L</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0B4F8A" w14:paraId="5CB0870D" w14:textId="77777777" w:rsidTr="00223FA4">
        <w:trPr>
          <w:trHeight w:val="3518"/>
        </w:trPr>
        <w:tc>
          <w:tcPr>
            <w:tcW w:w="5218" w:type="dxa"/>
          </w:tcPr>
          <w:p w14:paraId="1F5D970D" w14:textId="77777777" w:rsidR="000B4F8A" w:rsidRPr="001870A7" w:rsidRDefault="000B4F8A" w:rsidP="00223FA4">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647899A0" w14:textId="77777777" w:rsidR="000B4F8A" w:rsidRDefault="000B4F8A" w:rsidP="00223FA4">
            <w:pPr>
              <w:pStyle w:val="NormalWeb"/>
              <w:spacing w:after="0"/>
              <w:contextualSpacing/>
              <w:rPr>
                <w:rFonts w:asciiTheme="minorHAnsi" w:hAnsiTheme="minorHAnsi" w:cstheme="minorHAnsi"/>
                <w:color w:val="000000" w:themeColor="text1"/>
              </w:rPr>
            </w:pPr>
          </w:p>
          <w:p w14:paraId="01AA690B" w14:textId="77777777" w:rsidR="000B4F8A" w:rsidRPr="00467EB5" w:rsidRDefault="000B4F8A" w:rsidP="00223FA4">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018C7D47" w14:textId="77777777" w:rsidR="000B4F8A" w:rsidRPr="00467EB5" w:rsidRDefault="000B4F8A" w:rsidP="00223FA4">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5AEBBB4" w14:textId="77777777" w:rsidR="000B4F8A" w:rsidRPr="00467EB5" w:rsidRDefault="000B4F8A" w:rsidP="00223FA4">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1B63A7A0" w14:textId="77777777" w:rsidR="000B4F8A" w:rsidRPr="00467EB5" w:rsidRDefault="000B4F8A" w:rsidP="00223FA4">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59227787" w14:textId="77777777" w:rsidR="000B4F8A" w:rsidRPr="00467EB5" w:rsidRDefault="000B4F8A" w:rsidP="00223FA4">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1A505042" w14:textId="77777777" w:rsidR="000B4F8A" w:rsidRPr="00467EB5" w:rsidRDefault="000B4F8A" w:rsidP="00223FA4">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1623C221" w14:textId="77777777" w:rsidR="000B4F8A" w:rsidRDefault="000B4F8A" w:rsidP="00223FA4">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74DB30C5" w14:textId="77777777" w:rsidR="000B4F8A" w:rsidRDefault="000B4F8A" w:rsidP="00223FA4">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17EAEC08" w14:textId="77777777" w:rsidR="000B4F8A" w:rsidRPr="00535A60" w:rsidRDefault="000B4F8A" w:rsidP="00223FA4">
            <w:pPr>
              <w:pStyle w:val="NormalWeb"/>
              <w:spacing w:before="0" w:beforeAutospacing="0" w:after="0" w:afterAutospacing="0"/>
              <w:contextualSpacing/>
              <w:rPr>
                <w:rFonts w:asciiTheme="minorHAnsi" w:hAnsiTheme="minorHAnsi" w:cstheme="minorHAnsi"/>
                <w:b/>
                <w:bCs/>
                <w:color w:val="000000" w:themeColor="text1"/>
              </w:rPr>
            </w:pPr>
          </w:p>
          <w:p w14:paraId="2A6DA921" w14:textId="77777777" w:rsidR="000B4F8A" w:rsidRDefault="000B4F8A" w:rsidP="00223FA4">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4BFE0FA2" w14:textId="77777777" w:rsidR="000B4F8A" w:rsidRPr="00467EB5" w:rsidRDefault="000B4F8A" w:rsidP="00223FA4">
            <w:pPr>
              <w:numPr>
                <w:ilvl w:val="0"/>
                <w:numId w:val="3"/>
              </w:numPr>
              <w:spacing w:line="276" w:lineRule="auto"/>
              <w:rPr>
                <w:sz w:val="24"/>
                <w:szCs w:val="24"/>
              </w:rPr>
            </w:pPr>
            <w:r w:rsidRPr="00467EB5">
              <w:rPr>
                <w:sz w:val="24"/>
                <w:szCs w:val="24"/>
              </w:rPr>
              <w:t xml:space="preserve">Make well-considered decisions </w:t>
            </w:r>
          </w:p>
          <w:p w14:paraId="6CAA9FFA" w14:textId="77777777" w:rsidR="000B4F8A" w:rsidRPr="00467EB5" w:rsidRDefault="000B4F8A" w:rsidP="00223FA4">
            <w:pPr>
              <w:numPr>
                <w:ilvl w:val="0"/>
                <w:numId w:val="3"/>
              </w:numPr>
              <w:spacing w:line="276" w:lineRule="auto"/>
              <w:rPr>
                <w:sz w:val="24"/>
                <w:szCs w:val="24"/>
              </w:rPr>
            </w:pPr>
            <w:r w:rsidRPr="00467EB5">
              <w:rPr>
                <w:sz w:val="24"/>
                <w:szCs w:val="24"/>
              </w:rPr>
              <w:t>Support, coach and communicate with my team</w:t>
            </w:r>
          </w:p>
          <w:p w14:paraId="68C829C3" w14:textId="77777777" w:rsidR="000B4F8A" w:rsidRPr="00467EB5" w:rsidRDefault="000B4F8A" w:rsidP="00223FA4">
            <w:pPr>
              <w:numPr>
                <w:ilvl w:val="0"/>
                <w:numId w:val="3"/>
              </w:numPr>
              <w:spacing w:line="276" w:lineRule="auto"/>
              <w:rPr>
                <w:sz w:val="24"/>
                <w:szCs w:val="24"/>
              </w:rPr>
            </w:pPr>
            <w:r w:rsidRPr="00467EB5">
              <w:rPr>
                <w:sz w:val="24"/>
                <w:szCs w:val="24"/>
              </w:rPr>
              <w:t>Be accountable for my team’s performance</w:t>
            </w:r>
          </w:p>
          <w:p w14:paraId="61F70610" w14:textId="77777777" w:rsidR="000B4F8A" w:rsidRDefault="000B4F8A" w:rsidP="00223FA4">
            <w:pPr>
              <w:pStyle w:val="NormalWeb"/>
              <w:spacing w:before="0" w:after="0"/>
              <w:contextualSpacing/>
              <w:rPr>
                <w:rFonts w:asciiTheme="minorHAnsi" w:hAnsiTheme="minorHAnsi" w:cstheme="minorHAnsi"/>
                <w:b/>
                <w:bCs/>
                <w:color w:val="000000" w:themeColor="text1"/>
              </w:rPr>
            </w:pPr>
          </w:p>
        </w:tc>
      </w:tr>
    </w:tbl>
    <w:p w14:paraId="7B39E57F" w14:textId="77777777" w:rsidR="000B4F8A" w:rsidRPr="00C23807" w:rsidRDefault="000B4F8A" w:rsidP="000B4F8A">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772628ED" w14:textId="77777777" w:rsidR="000B4F8A" w:rsidRDefault="000B4F8A" w:rsidP="000B4F8A">
      <w:pPr>
        <w:pStyle w:val="Heading3"/>
        <w:jc w:val="both"/>
      </w:pPr>
      <w:r>
        <w:t>Role Characteristics</w:t>
      </w:r>
    </w:p>
    <w:p w14:paraId="0DFD0C9A" w14:textId="77777777" w:rsidR="000B4F8A" w:rsidRDefault="000B4F8A" w:rsidP="000B4F8A">
      <w:pPr>
        <w:pStyle w:val="BodyText"/>
        <w:ind w:right="1470"/>
        <w:jc w:val="both"/>
        <w:rPr>
          <w:rFonts w:asciiTheme="minorHAnsi" w:hAnsiTheme="minorHAnsi" w:cstheme="minorHAnsi"/>
        </w:rPr>
      </w:pPr>
    </w:p>
    <w:p w14:paraId="3FD93734" w14:textId="77777777" w:rsidR="000B4F8A" w:rsidRDefault="000B4F8A" w:rsidP="000B4F8A">
      <w:pPr>
        <w:pStyle w:val="BodyText"/>
        <w:spacing w:line="244" w:lineRule="auto"/>
        <w:ind w:right="1651"/>
        <w:jc w:val="both"/>
      </w:pPr>
      <w:r>
        <w:t>At this level job holders report to a Director and are responsible for the development and implementation of strategy relating to several functions within that Service. Posts carry significant responsibilities for finance and a range of other non-financial assets and job holders will make autonomous decisions and lead the management of change throughout their area of influence within the Service.</w:t>
      </w:r>
    </w:p>
    <w:p w14:paraId="0B2795C5" w14:textId="77777777" w:rsidR="000B4F8A" w:rsidRDefault="000B4F8A" w:rsidP="000B4F8A">
      <w:pPr>
        <w:pStyle w:val="BodyText"/>
        <w:spacing w:line="242" w:lineRule="auto"/>
        <w:ind w:right="1544"/>
        <w:jc w:val="both"/>
      </w:pPr>
      <w:r>
        <w:tab/>
      </w:r>
    </w:p>
    <w:p w14:paraId="08A94BCF" w14:textId="77777777" w:rsidR="000B4F8A" w:rsidRDefault="000B4F8A" w:rsidP="000B4F8A">
      <w:pPr>
        <w:pStyle w:val="Heading3"/>
        <w:spacing w:before="0"/>
        <w:jc w:val="both"/>
      </w:pPr>
      <w:r>
        <w:t>The K</w:t>
      </w:r>
      <w:r w:rsidRPr="00585845">
        <w:t>nowledge and skills required</w:t>
      </w:r>
    </w:p>
    <w:p w14:paraId="61CE023D" w14:textId="77777777" w:rsidR="000B4F8A" w:rsidRDefault="000B4F8A" w:rsidP="000B4F8A">
      <w:pPr>
        <w:pStyle w:val="BodyText"/>
        <w:spacing w:line="244" w:lineRule="auto"/>
        <w:ind w:right="1616"/>
        <w:jc w:val="both"/>
      </w:pPr>
    </w:p>
    <w:p w14:paraId="3738C749" w14:textId="77777777" w:rsidR="000B4F8A" w:rsidRDefault="000B4F8A" w:rsidP="000B4F8A">
      <w:pPr>
        <w:pStyle w:val="BodyText"/>
        <w:spacing w:line="244" w:lineRule="auto"/>
        <w:ind w:right="1616"/>
        <w:jc w:val="both"/>
      </w:pPr>
      <w:r>
        <w:t xml:space="preserve">The advanced theoretical knowledge required to make appropriate judgements and decisions at this level is augmented by ongoing professional development and thorough understanding of external legislative and societal change.  </w:t>
      </w:r>
      <w:proofErr w:type="gramStart"/>
      <w:r>
        <w:t>Also</w:t>
      </w:r>
      <w:proofErr w:type="gramEnd"/>
      <w:r>
        <w:t xml:space="preserve"> by a deeper understanding of the Council operational structures which both support and depend upon the job holder’s actions and advice. Roles will be professional experts, providing expert professional leadership across </w:t>
      </w:r>
      <w:proofErr w:type="gramStart"/>
      <w:r>
        <w:t>a number of</w:t>
      </w:r>
      <w:proofErr w:type="gramEnd"/>
      <w:r>
        <w:t xml:space="preserve"> functions.</w:t>
      </w:r>
    </w:p>
    <w:p w14:paraId="18420F4B" w14:textId="77777777" w:rsidR="000B4F8A" w:rsidRDefault="000B4F8A" w:rsidP="000B4F8A">
      <w:pPr>
        <w:pStyle w:val="BodyText"/>
        <w:spacing w:line="244" w:lineRule="auto"/>
        <w:ind w:right="1658"/>
        <w:jc w:val="both"/>
        <w:rPr>
          <w:rFonts w:asciiTheme="minorHAnsi" w:hAnsiTheme="minorHAnsi" w:cstheme="minorHAnsi"/>
        </w:rPr>
      </w:pPr>
    </w:p>
    <w:p w14:paraId="39516692" w14:textId="77777777" w:rsidR="000B4F8A" w:rsidRDefault="000B4F8A" w:rsidP="000B4F8A">
      <w:pPr>
        <w:pStyle w:val="Heading3"/>
        <w:jc w:val="both"/>
      </w:pPr>
      <w:r w:rsidRPr="00F77A6D">
        <w:rPr>
          <w:bCs/>
          <w:color w:val="000000" w:themeColor="text1"/>
        </w:rPr>
        <w:t>Thinking, Planning and Communication</w:t>
      </w:r>
      <w:r w:rsidRPr="00585845">
        <w:t xml:space="preserve"> </w:t>
      </w:r>
    </w:p>
    <w:p w14:paraId="02D8BCF8" w14:textId="77777777" w:rsidR="000B4F8A" w:rsidRDefault="000B4F8A" w:rsidP="000B4F8A">
      <w:pPr>
        <w:pStyle w:val="BodyText"/>
        <w:spacing w:line="242" w:lineRule="auto"/>
        <w:ind w:right="1420"/>
        <w:jc w:val="both"/>
        <w:rPr>
          <w:rFonts w:asciiTheme="minorHAnsi" w:hAnsiTheme="minorHAnsi" w:cstheme="minorHAnsi"/>
        </w:rPr>
      </w:pPr>
    </w:p>
    <w:p w14:paraId="4FD625F9" w14:textId="77777777" w:rsidR="000B4F8A" w:rsidRDefault="000B4F8A" w:rsidP="000B4F8A">
      <w:pPr>
        <w:pStyle w:val="BodyText"/>
        <w:spacing w:line="244" w:lineRule="auto"/>
        <w:ind w:right="1810"/>
        <w:jc w:val="both"/>
      </w:pPr>
      <w:r>
        <w:t xml:space="preserve">Job holders will use their professional expertise to deal with highly complex, pressing issues including Service level change initiatives and risk management. They will also look well ahead and take a long-term, strategic view of their project and service delivery objectives over several years into the future, shaping their service’s composition, </w:t>
      </w:r>
      <w:proofErr w:type="gramStart"/>
      <w:r>
        <w:t>approach</w:t>
      </w:r>
      <w:proofErr w:type="gramEnd"/>
      <w:r>
        <w:t xml:space="preserve"> and operating procedures in accordance with wider goals mandated by the service directorate.</w:t>
      </w:r>
    </w:p>
    <w:p w14:paraId="657B9DEB" w14:textId="77777777" w:rsidR="000B4F8A" w:rsidRDefault="000B4F8A" w:rsidP="000B4F8A">
      <w:pPr>
        <w:pStyle w:val="BodyText"/>
        <w:spacing w:before="8"/>
        <w:jc w:val="both"/>
        <w:rPr>
          <w:sz w:val="19"/>
        </w:rPr>
      </w:pPr>
    </w:p>
    <w:p w14:paraId="526636C2" w14:textId="77777777" w:rsidR="000B4F8A" w:rsidRDefault="000B4F8A" w:rsidP="000B4F8A">
      <w:pPr>
        <w:pStyle w:val="BodyText"/>
        <w:spacing w:line="259" w:lineRule="auto"/>
        <w:ind w:right="1837"/>
        <w:jc w:val="both"/>
      </w:pPr>
      <w:r>
        <w:t xml:space="preserve">The information exchanged at this level will be routinely complex, contentious in nature and/or highly significant to the Council’s reputation. Job holders will, however, have additional demands placed upon them by the need to persuade others to adopt courses of action they may not otherwise wish to take, based on evidence and reasoned argument. This will occur in written interactions but can also in </w:t>
      </w:r>
      <w:proofErr w:type="gramStart"/>
      <w:r>
        <w:t>face to face</w:t>
      </w:r>
      <w:proofErr w:type="gramEnd"/>
      <w:r>
        <w:t xml:space="preserve"> verbal exchanges where job holders will advocate the Council’s position in response to opposing opinion in a formal or informal setting.</w:t>
      </w:r>
    </w:p>
    <w:p w14:paraId="364F8A04" w14:textId="77777777" w:rsidR="000B4F8A" w:rsidRDefault="000B4F8A" w:rsidP="000B4F8A">
      <w:pPr>
        <w:pStyle w:val="BodyText"/>
        <w:spacing w:line="242" w:lineRule="auto"/>
        <w:ind w:right="1502"/>
        <w:jc w:val="both"/>
      </w:pPr>
    </w:p>
    <w:p w14:paraId="246E979E" w14:textId="77777777" w:rsidR="000B4F8A" w:rsidRDefault="000B4F8A" w:rsidP="000B4F8A">
      <w:pPr>
        <w:pStyle w:val="BodyText"/>
        <w:spacing w:line="242" w:lineRule="auto"/>
        <w:ind w:right="1502"/>
        <w:jc w:val="both"/>
        <w:rPr>
          <w:b/>
          <w:bCs/>
          <w:color w:val="000000" w:themeColor="text1"/>
        </w:rPr>
      </w:pPr>
      <w:r w:rsidRPr="00F77A6D">
        <w:rPr>
          <w:b/>
          <w:bCs/>
          <w:color w:val="000000" w:themeColor="text1"/>
        </w:rPr>
        <w:t>Decision Making and Innovation</w:t>
      </w:r>
    </w:p>
    <w:p w14:paraId="41BB4BE9" w14:textId="77777777" w:rsidR="000B4F8A" w:rsidRDefault="000B4F8A" w:rsidP="000B4F8A">
      <w:pPr>
        <w:pStyle w:val="BodyText"/>
        <w:spacing w:before="1"/>
        <w:ind w:right="1397"/>
        <w:jc w:val="both"/>
      </w:pPr>
      <w:bookmarkStart w:id="2" w:name="_Hlk61453558"/>
    </w:p>
    <w:bookmarkEnd w:id="2"/>
    <w:p w14:paraId="495BF65F" w14:textId="77777777" w:rsidR="000B4F8A" w:rsidRDefault="000B4F8A" w:rsidP="000B4F8A">
      <w:pPr>
        <w:pStyle w:val="BodyText"/>
        <w:spacing w:line="244" w:lineRule="auto"/>
        <w:ind w:right="1651"/>
        <w:jc w:val="both"/>
      </w:pPr>
      <w:r>
        <w:t xml:space="preserve">The limitations to job holders’ decision making will be only the broad policy and practice guidelines that exist at both a corporate and even national/professional level. </w:t>
      </w:r>
    </w:p>
    <w:p w14:paraId="68077459" w14:textId="77777777" w:rsidR="000B4F8A" w:rsidRDefault="000B4F8A" w:rsidP="000B4F8A">
      <w:pPr>
        <w:pStyle w:val="BodyText"/>
        <w:spacing w:line="244" w:lineRule="auto"/>
        <w:ind w:left="1320" w:right="1651"/>
        <w:jc w:val="both"/>
      </w:pPr>
    </w:p>
    <w:p w14:paraId="0107725F" w14:textId="77777777" w:rsidR="000B4F8A" w:rsidRDefault="000B4F8A" w:rsidP="000B4F8A">
      <w:pPr>
        <w:pStyle w:val="BodyText"/>
        <w:spacing w:line="244" w:lineRule="auto"/>
        <w:ind w:right="1651"/>
        <w:jc w:val="both"/>
      </w:pPr>
      <w:r>
        <w:t>At this level of autonomy, job holders will be the final arbiter of many escalated technical and professional disputes and problems. They will report to a Director and will devise and implement strategic plans and policy in relation to several functional areas.</w:t>
      </w:r>
    </w:p>
    <w:p w14:paraId="15BB598A" w14:textId="77777777" w:rsidR="000B4F8A" w:rsidRDefault="000B4F8A" w:rsidP="000B4F8A">
      <w:pPr>
        <w:pStyle w:val="BodyText"/>
        <w:ind w:right="1980"/>
        <w:jc w:val="both"/>
      </w:pPr>
    </w:p>
    <w:p w14:paraId="4F66D15C" w14:textId="77777777" w:rsidR="000B4F8A" w:rsidRPr="00585845" w:rsidRDefault="000B4F8A" w:rsidP="000B4F8A">
      <w:pPr>
        <w:pStyle w:val="Heading3"/>
        <w:jc w:val="both"/>
      </w:pPr>
      <w:r>
        <w:t>A</w:t>
      </w:r>
      <w:r w:rsidRPr="00585845">
        <w:t>reas of responsibility</w:t>
      </w:r>
    </w:p>
    <w:p w14:paraId="367A8DAD" w14:textId="77777777" w:rsidR="000B4F8A" w:rsidRDefault="000B4F8A" w:rsidP="000B4F8A">
      <w:pPr>
        <w:pStyle w:val="BodyText"/>
        <w:spacing w:line="235" w:lineRule="auto"/>
        <w:ind w:right="1465"/>
        <w:jc w:val="both"/>
        <w:rPr>
          <w:rFonts w:asciiTheme="minorHAnsi" w:hAnsiTheme="minorHAnsi" w:cstheme="minorHAnsi"/>
        </w:rPr>
      </w:pPr>
    </w:p>
    <w:p w14:paraId="169A0084" w14:textId="77777777" w:rsidR="000B4F8A" w:rsidRPr="002467AD" w:rsidRDefault="000B4F8A" w:rsidP="000B4F8A">
      <w:pPr>
        <w:pStyle w:val="BodyText"/>
        <w:spacing w:line="244" w:lineRule="auto"/>
        <w:ind w:right="1651"/>
        <w:jc w:val="both"/>
        <w:rPr>
          <w:bCs/>
        </w:rPr>
      </w:pPr>
      <w:r w:rsidRPr="002467AD">
        <w:rPr>
          <w:bCs/>
        </w:rPr>
        <w:t xml:space="preserve">With a diverse range of jobs being represented at this level, the precise blend of responsibilities for which the job holder is accountable will depend upon the service in which they operate.  </w:t>
      </w:r>
    </w:p>
    <w:p w14:paraId="2D127330" w14:textId="77777777" w:rsidR="000B4F8A" w:rsidRDefault="000B4F8A" w:rsidP="000B4F8A">
      <w:pPr>
        <w:pStyle w:val="BodyText"/>
        <w:spacing w:line="244" w:lineRule="auto"/>
        <w:ind w:left="720" w:right="1651" w:firstLine="720"/>
        <w:jc w:val="both"/>
        <w:rPr>
          <w:bCs/>
        </w:rPr>
      </w:pPr>
    </w:p>
    <w:p w14:paraId="37D9CADC" w14:textId="77777777" w:rsidR="000B4F8A" w:rsidRPr="002467AD" w:rsidRDefault="000B4F8A" w:rsidP="000B4F8A">
      <w:pPr>
        <w:pStyle w:val="BodyText"/>
        <w:spacing w:line="244" w:lineRule="auto"/>
        <w:ind w:right="1651"/>
        <w:jc w:val="both"/>
        <w:rPr>
          <w:bCs/>
        </w:rPr>
      </w:pPr>
      <w:r>
        <w:rPr>
          <w:bCs/>
        </w:rPr>
        <w:t>R</w:t>
      </w:r>
      <w:r w:rsidRPr="002467AD">
        <w:rPr>
          <w:bCs/>
        </w:rPr>
        <w:t xml:space="preserve">oles will focus on the needs of whole classes of people - whether external service users or partners </w:t>
      </w:r>
      <w:r>
        <w:rPr>
          <w:bCs/>
        </w:rPr>
        <w:t>and</w:t>
      </w:r>
      <w:r w:rsidRPr="002467AD">
        <w:rPr>
          <w:bCs/>
        </w:rPr>
        <w:t xml:space="preserve"> will be responsible for critical day to day decisions with legal and reputational dimensions </w:t>
      </w:r>
      <w:r>
        <w:rPr>
          <w:bCs/>
        </w:rPr>
        <w:t xml:space="preserve">and </w:t>
      </w:r>
      <w:r w:rsidRPr="002467AD">
        <w:rPr>
          <w:bCs/>
        </w:rPr>
        <w:t xml:space="preserve">the development of directorate level policy and functional procedures. </w:t>
      </w:r>
    </w:p>
    <w:p w14:paraId="39482C45" w14:textId="77777777" w:rsidR="000B4F8A" w:rsidRPr="002467AD" w:rsidRDefault="000B4F8A" w:rsidP="000B4F8A">
      <w:pPr>
        <w:pStyle w:val="BodyText"/>
        <w:spacing w:line="244" w:lineRule="auto"/>
        <w:ind w:left="600" w:right="1651" w:firstLine="720"/>
        <w:jc w:val="both"/>
        <w:rPr>
          <w:bCs/>
        </w:rPr>
      </w:pPr>
    </w:p>
    <w:p w14:paraId="20D71E72" w14:textId="77777777" w:rsidR="000B4F8A" w:rsidRPr="002467AD" w:rsidRDefault="000B4F8A" w:rsidP="000B4F8A">
      <w:pPr>
        <w:pStyle w:val="BodyText"/>
        <w:spacing w:line="244" w:lineRule="auto"/>
        <w:ind w:right="1651"/>
        <w:jc w:val="both"/>
        <w:rPr>
          <w:bCs/>
        </w:rPr>
      </w:pPr>
      <w:r w:rsidRPr="002467AD">
        <w:rPr>
          <w:bCs/>
        </w:rPr>
        <w:t>In addition, such roles are likely to have very high levels of responsibility for such elements as finance (very substantial budget management), information assets (council-wide systems) or premises (of extremely high value and critical operational importance).</w:t>
      </w:r>
    </w:p>
    <w:p w14:paraId="77B7CAE9" w14:textId="77777777" w:rsidR="000B4F8A" w:rsidRPr="002467AD" w:rsidRDefault="000B4F8A" w:rsidP="000B4F8A">
      <w:pPr>
        <w:pStyle w:val="BodyText"/>
        <w:spacing w:line="244" w:lineRule="auto"/>
        <w:ind w:left="1320" w:right="1651"/>
        <w:jc w:val="both"/>
        <w:rPr>
          <w:bCs/>
        </w:rPr>
      </w:pPr>
    </w:p>
    <w:p w14:paraId="60F04221" w14:textId="77777777" w:rsidR="000B4F8A" w:rsidRPr="002467AD" w:rsidRDefault="000B4F8A" w:rsidP="000B4F8A">
      <w:pPr>
        <w:pStyle w:val="BodyText"/>
        <w:spacing w:line="244" w:lineRule="auto"/>
        <w:ind w:right="1651"/>
        <w:jc w:val="both"/>
        <w:rPr>
          <w:bCs/>
        </w:rPr>
      </w:pPr>
      <w:r>
        <w:rPr>
          <w:bCs/>
        </w:rPr>
        <w:t>R</w:t>
      </w:r>
      <w:r w:rsidRPr="002467AD">
        <w:rPr>
          <w:bCs/>
        </w:rPr>
        <w:t>oles will have full line management responsibility over several functional areas with differing specialties and employee profiles.</w:t>
      </w:r>
    </w:p>
    <w:p w14:paraId="7C25E4FE" w14:textId="77777777" w:rsidR="000B4F8A" w:rsidRDefault="000B4F8A" w:rsidP="000B4F8A">
      <w:pPr>
        <w:pStyle w:val="Heading3"/>
        <w:jc w:val="both"/>
      </w:pPr>
    </w:p>
    <w:p w14:paraId="54CEF1E3" w14:textId="77777777" w:rsidR="000B4F8A" w:rsidRDefault="000B4F8A" w:rsidP="000B4F8A">
      <w:pPr>
        <w:pStyle w:val="Heading3"/>
        <w:jc w:val="both"/>
      </w:pPr>
      <w:r>
        <w:t>I</w:t>
      </w:r>
      <w:r w:rsidRPr="00585845">
        <w:t xml:space="preserve">mpacts and </w:t>
      </w:r>
      <w:r>
        <w:t>D</w:t>
      </w:r>
      <w:r w:rsidRPr="00585845">
        <w:t>emands</w:t>
      </w:r>
    </w:p>
    <w:p w14:paraId="222276FF" w14:textId="77777777" w:rsidR="000B4F8A" w:rsidRDefault="000B4F8A" w:rsidP="000B4F8A">
      <w:pPr>
        <w:pStyle w:val="BodyText"/>
        <w:spacing w:line="244" w:lineRule="auto"/>
        <w:ind w:right="1651"/>
        <w:jc w:val="both"/>
        <w:rPr>
          <w:bCs/>
        </w:rPr>
      </w:pPr>
    </w:p>
    <w:p w14:paraId="1F3BCCD6" w14:textId="77777777" w:rsidR="000B4F8A" w:rsidRPr="002467AD" w:rsidRDefault="000B4F8A" w:rsidP="000B4F8A">
      <w:pPr>
        <w:pStyle w:val="BodyText"/>
        <w:spacing w:line="244" w:lineRule="auto"/>
        <w:ind w:right="1651"/>
        <w:jc w:val="both"/>
        <w:rPr>
          <w:bCs/>
        </w:rPr>
      </w:pPr>
      <w:r w:rsidRPr="002467AD">
        <w:rPr>
          <w:bCs/>
        </w:rPr>
        <w:t>The combination of both tactical and strategic matters that job holders deal with means roles are inherently very complex, demanding of particularly lengthy periods of concentrated mental attention while also managing very high levels of work</w:t>
      </w:r>
      <w:r>
        <w:rPr>
          <w:bCs/>
        </w:rPr>
        <w:t>-related</w:t>
      </w:r>
      <w:r w:rsidRPr="002467AD">
        <w:rPr>
          <w:bCs/>
        </w:rPr>
        <w:t xml:space="preserve"> pressure from deadlines, </w:t>
      </w:r>
      <w:proofErr w:type="gramStart"/>
      <w:r w:rsidRPr="002467AD">
        <w:rPr>
          <w:bCs/>
        </w:rPr>
        <w:t>interruptions</w:t>
      </w:r>
      <w:proofErr w:type="gramEnd"/>
      <w:r w:rsidRPr="002467AD">
        <w:rPr>
          <w:bCs/>
        </w:rPr>
        <w:t xml:space="preserve"> or conflicting demands.</w:t>
      </w:r>
    </w:p>
    <w:p w14:paraId="542DEA0F" w14:textId="77777777" w:rsidR="000B4F8A" w:rsidRPr="002467AD" w:rsidRDefault="000B4F8A" w:rsidP="000B4F8A">
      <w:pPr>
        <w:pStyle w:val="BodyText"/>
        <w:spacing w:line="244" w:lineRule="auto"/>
        <w:ind w:left="600" w:right="1651" w:firstLine="720"/>
        <w:jc w:val="both"/>
        <w:rPr>
          <w:bCs/>
        </w:rPr>
      </w:pPr>
    </w:p>
    <w:p w14:paraId="007923C2" w14:textId="77777777" w:rsidR="000B4F8A" w:rsidRPr="002467AD" w:rsidRDefault="000B4F8A" w:rsidP="000B4F8A">
      <w:pPr>
        <w:pStyle w:val="BodyText"/>
        <w:spacing w:line="244" w:lineRule="auto"/>
        <w:ind w:right="1651"/>
        <w:jc w:val="both"/>
        <w:rPr>
          <w:bCs/>
        </w:rPr>
      </w:pPr>
      <w:r>
        <w:rPr>
          <w:bCs/>
        </w:rPr>
        <w:t>T</w:t>
      </w:r>
      <w:r w:rsidRPr="002467AD">
        <w:rPr>
          <w:bCs/>
        </w:rPr>
        <w:t>asks and duties will be generally carried out in a sedentary position but there will always be a requirement for standing and walking from time to time, and the occasional need to lift or carry items.</w:t>
      </w:r>
    </w:p>
    <w:p w14:paraId="425D88F1" w14:textId="77777777" w:rsidR="000B4F8A" w:rsidRPr="002467AD" w:rsidRDefault="000B4F8A" w:rsidP="000B4F8A">
      <w:pPr>
        <w:pStyle w:val="BodyText"/>
        <w:spacing w:line="244" w:lineRule="auto"/>
        <w:ind w:left="600" w:right="1651" w:firstLine="720"/>
        <w:jc w:val="both"/>
        <w:rPr>
          <w:bCs/>
        </w:rPr>
      </w:pPr>
    </w:p>
    <w:p w14:paraId="195B59A0" w14:textId="77777777" w:rsidR="000B4F8A" w:rsidRDefault="000B4F8A" w:rsidP="000B4F8A">
      <w:pPr>
        <w:pStyle w:val="BodyText"/>
        <w:spacing w:line="244" w:lineRule="auto"/>
        <w:ind w:right="1651"/>
        <w:jc w:val="both"/>
        <w:rPr>
          <w:bCs/>
        </w:rPr>
      </w:pPr>
      <w:r w:rsidRPr="002467AD">
        <w:rPr>
          <w:bCs/>
        </w:rPr>
        <w:t>Duties of jobs at this le</w:t>
      </w:r>
      <w:r>
        <w:rPr>
          <w:bCs/>
        </w:rPr>
        <w:t>vel</w:t>
      </w:r>
      <w:r w:rsidRPr="002467AD">
        <w:rPr>
          <w:bCs/>
        </w:rPr>
        <w:t xml:space="preserve"> will not require job holders to develop and maintain working relationships with people who, through their circumstances or behaviour, place particular emotional demands on the job holder.  </w:t>
      </w:r>
    </w:p>
    <w:p w14:paraId="608A066C" w14:textId="77777777" w:rsidR="000B4F8A" w:rsidRPr="002467AD" w:rsidRDefault="000B4F8A" w:rsidP="000B4F8A">
      <w:pPr>
        <w:pStyle w:val="BodyText"/>
        <w:spacing w:line="244" w:lineRule="auto"/>
        <w:ind w:left="1320" w:right="1651"/>
        <w:jc w:val="both"/>
        <w:rPr>
          <w:bCs/>
        </w:rPr>
      </w:pPr>
    </w:p>
    <w:p w14:paraId="2A253906" w14:textId="77777777" w:rsidR="000B4F8A" w:rsidRDefault="000B4F8A" w:rsidP="000B4F8A">
      <w:pPr>
        <w:pStyle w:val="BodyText"/>
        <w:spacing w:line="244" w:lineRule="auto"/>
        <w:ind w:right="1651"/>
        <w:jc w:val="both"/>
        <w:rPr>
          <w:bCs/>
        </w:rPr>
      </w:pPr>
      <w:r>
        <w:rPr>
          <w:bCs/>
        </w:rPr>
        <w:t>J</w:t>
      </w:r>
      <w:r w:rsidRPr="002467AD">
        <w:rPr>
          <w:bCs/>
        </w:rPr>
        <w:t xml:space="preserve">ob holders find themselves exposed to some disagreeable, </w:t>
      </w:r>
      <w:proofErr w:type="gramStart"/>
      <w:r w:rsidRPr="002467AD">
        <w:rPr>
          <w:bCs/>
        </w:rPr>
        <w:t>unpleasant</w:t>
      </w:r>
      <w:proofErr w:type="gramEnd"/>
      <w:r w:rsidRPr="002467AD">
        <w:rPr>
          <w:bCs/>
        </w:rPr>
        <w:t xml:space="preserve"> or hazardous working conditions</w:t>
      </w:r>
      <w:r>
        <w:rPr>
          <w:bCs/>
        </w:rPr>
        <w:t>.  P</w:t>
      </w:r>
      <w:r w:rsidRPr="002467AD">
        <w:rPr>
          <w:bCs/>
        </w:rPr>
        <w:t>articular</w:t>
      </w:r>
      <w:r>
        <w:rPr>
          <w:bCs/>
        </w:rPr>
        <w:t>ly when the</w:t>
      </w:r>
      <w:r w:rsidRPr="002467AD">
        <w:rPr>
          <w:bCs/>
        </w:rPr>
        <w:t xml:space="preserve"> needs of their specialism require them to work on external sites exposed to the weather, in or around refuse and waste plant, close to particularly noisy machinery and in similar environments. </w:t>
      </w:r>
    </w:p>
    <w:p w14:paraId="71096236" w14:textId="77777777" w:rsidR="000B4F8A" w:rsidRDefault="000B4F8A" w:rsidP="000B4F8A">
      <w:pPr>
        <w:pStyle w:val="BodyText"/>
        <w:spacing w:line="244" w:lineRule="auto"/>
        <w:ind w:right="1651"/>
        <w:jc w:val="both"/>
        <w:rPr>
          <w:bCs/>
        </w:rPr>
      </w:pPr>
    </w:p>
    <w:p w14:paraId="100992F4" w14:textId="77777777" w:rsidR="000B4F8A" w:rsidRPr="00682FDE" w:rsidRDefault="000B4F8A" w:rsidP="000B4F8A">
      <w:pPr>
        <w:pStyle w:val="BodyText"/>
        <w:spacing w:line="244" w:lineRule="auto"/>
        <w:ind w:right="1651"/>
        <w:jc w:val="both"/>
        <w:rPr>
          <w:bCs/>
        </w:rPr>
      </w:pPr>
      <w:r w:rsidRPr="002467AD">
        <w:rPr>
          <w:bCs/>
        </w:rPr>
        <w:t xml:space="preserve"> O</w:t>
      </w:r>
      <w:r>
        <w:rPr>
          <w:bCs/>
        </w:rPr>
        <w:t xml:space="preserve">ther </w:t>
      </w:r>
      <w:r w:rsidRPr="002467AD">
        <w:rPr>
          <w:bCs/>
        </w:rPr>
        <w:t>jobs, such as enforcement roles, may also see job holders exposed to verbal abuse and threatening environments.  In all cases, job holders will minimise risk and conform to health and safety regulations to mitigate any negative effects of such exposure.</w:t>
      </w:r>
      <w:r w:rsidRPr="00D52F7F">
        <w:rPr>
          <w:bCs/>
        </w:rPr>
        <w:t xml:space="preserve">  </w:t>
      </w:r>
    </w:p>
    <w:p w14:paraId="185656E2" w14:textId="77777777" w:rsidR="001E7B14" w:rsidRDefault="001E7B14" w:rsidP="001E7B14">
      <w:pPr>
        <w:pStyle w:val="BodyText"/>
        <w:spacing w:line="235" w:lineRule="auto"/>
        <w:ind w:right="1396"/>
        <w:jc w:val="both"/>
        <w:rPr>
          <w:rFonts w:asciiTheme="minorHAnsi" w:hAnsiTheme="minorHAnsi" w:cstheme="minorHAnsi"/>
        </w:rPr>
      </w:pPr>
    </w:p>
    <w:sectPr w:rsidR="001E7B14" w:rsidSect="00F77A6D">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BDF0F" w14:textId="77777777" w:rsidR="00DA6F1A" w:rsidRDefault="00DA6F1A">
      <w:pPr>
        <w:spacing w:after="0" w:line="240" w:lineRule="auto"/>
      </w:pPr>
      <w:r>
        <w:separator/>
      </w:r>
    </w:p>
  </w:endnote>
  <w:endnote w:type="continuationSeparator" w:id="0">
    <w:p w14:paraId="0ECF8062" w14:textId="77777777" w:rsidR="00DA6F1A" w:rsidRDefault="00DA6F1A">
      <w:pPr>
        <w:spacing w:after="0" w:line="240" w:lineRule="auto"/>
      </w:pPr>
      <w:r>
        <w:continuationSeparator/>
      </w:r>
    </w:p>
  </w:endnote>
  <w:endnote w:type="continuationNotice" w:id="1">
    <w:p w14:paraId="587378AD" w14:textId="77777777" w:rsidR="00DA6F1A" w:rsidRDefault="00DA6F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133179"/>
      <w:docPartObj>
        <w:docPartGallery w:val="Page Numbers (Bottom of Page)"/>
        <w:docPartUnique/>
      </w:docPartObj>
    </w:sdtPr>
    <w:sdtEndPr>
      <w:rPr>
        <w:noProof/>
      </w:rPr>
    </w:sdtEndPr>
    <w:sdtContent>
      <w:p w14:paraId="3FA42C37" w14:textId="77777777" w:rsidR="00BA157A" w:rsidRDefault="0091506D">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77777777" w:rsidR="00BA157A" w:rsidRDefault="0091506D">
        <w:pPr>
          <w:pStyle w:val="Footer"/>
          <w:jc w:val="center"/>
        </w:pPr>
        <w:r>
          <w:rPr>
            <w:noProof/>
          </w:rPr>
          <w:drawing>
            <wp:anchor distT="0" distB="0" distL="114300" distR="114300" simplePos="0" relativeHeight="251658240" behindDoc="0" locked="0" layoutInCell="1" allowOverlap="1" wp14:anchorId="0EACE34B" wp14:editId="19987C08">
              <wp:simplePos x="0" y="0"/>
              <wp:positionH relativeFrom="column">
                <wp:posOffset>6132830</wp:posOffset>
              </wp:positionH>
              <wp:positionV relativeFrom="paragraph">
                <wp:posOffset>186690</wp:posOffset>
              </wp:positionV>
              <wp:extent cx="853440" cy="585470"/>
              <wp:effectExtent l="0" t="0" r="3810" b="508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585470"/>
                      </a:xfrm>
                      <a:prstGeom prst="rect">
                        <a:avLst/>
                      </a:prstGeom>
                      <a:noFill/>
                    </pic:spPr>
                  </pic:pic>
                </a:graphicData>
              </a:graphic>
              <wp14:sizeRelH relativeFrom="page">
                <wp14:pctWidth>0</wp14:pctWidth>
              </wp14:sizeRelH>
              <wp14:sizeRelV relativeFrom="page">
                <wp14:pctHeight>0</wp14:pctHeight>
              </wp14:sizeRelV>
            </wp:anchor>
          </w:drawing>
        </w:r>
        <w:r w:rsidRPr="00CD59FF">
          <w:rPr>
            <w:noProof/>
          </w:rPr>
          <w:drawing>
            <wp:inline distT="0" distB="0" distL="0" distR="0" wp14:anchorId="09DAF2D6" wp14:editId="2FA2AA80">
              <wp:extent cx="7461250" cy="17716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61250" cy="177165"/>
                      </a:xfrm>
                      <a:prstGeom prst="rect">
                        <a:avLst/>
                      </a:prstGeom>
                      <a:noFill/>
                      <a:ln>
                        <a:noFill/>
                      </a:ln>
                    </pic:spPr>
                  </pic:pic>
                </a:graphicData>
              </a:graphic>
            </wp:inline>
          </w:drawing>
        </w:r>
      </w:p>
    </w:sdtContent>
  </w:sdt>
  <w:p w14:paraId="1057F6DB" w14:textId="77777777" w:rsidR="00BA157A" w:rsidRDefault="00BA157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1433D" w14:textId="77777777" w:rsidR="00DA6F1A" w:rsidRDefault="00DA6F1A">
      <w:pPr>
        <w:spacing w:after="0" w:line="240" w:lineRule="auto"/>
      </w:pPr>
      <w:r>
        <w:separator/>
      </w:r>
    </w:p>
  </w:footnote>
  <w:footnote w:type="continuationSeparator" w:id="0">
    <w:p w14:paraId="4D03AFC1" w14:textId="77777777" w:rsidR="00DA6F1A" w:rsidRDefault="00DA6F1A">
      <w:pPr>
        <w:spacing w:after="0" w:line="240" w:lineRule="auto"/>
      </w:pPr>
      <w:r>
        <w:continuationSeparator/>
      </w:r>
    </w:p>
  </w:footnote>
  <w:footnote w:type="continuationNotice" w:id="1">
    <w:p w14:paraId="70B89785" w14:textId="77777777" w:rsidR="00DA6F1A" w:rsidRDefault="00DA6F1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YZS0oE1ak68NuGxqDCdnGO9j/zedf2/aqLaHoEgGrP58fGIcoKz8/q+Ic+9p8TiySQYLTP702eGOf3C/oCiTiA==" w:salt="xgwIYEqnId7nU59WMHiUZ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76D7"/>
    <w:rsid w:val="00064301"/>
    <w:rsid w:val="000B4F8A"/>
    <w:rsid w:val="000F04CA"/>
    <w:rsid w:val="0012076A"/>
    <w:rsid w:val="00145C4E"/>
    <w:rsid w:val="001560CC"/>
    <w:rsid w:val="001870A7"/>
    <w:rsid w:val="001B4BCF"/>
    <w:rsid w:val="001C2894"/>
    <w:rsid w:val="001E7B14"/>
    <w:rsid w:val="00200322"/>
    <w:rsid w:val="0022189A"/>
    <w:rsid w:val="00231E06"/>
    <w:rsid w:val="00251D49"/>
    <w:rsid w:val="00272246"/>
    <w:rsid w:val="003533F6"/>
    <w:rsid w:val="00361D02"/>
    <w:rsid w:val="003734E7"/>
    <w:rsid w:val="003E4871"/>
    <w:rsid w:val="00446BC3"/>
    <w:rsid w:val="00467EB5"/>
    <w:rsid w:val="0048301A"/>
    <w:rsid w:val="004B291B"/>
    <w:rsid w:val="004B4583"/>
    <w:rsid w:val="004C4A91"/>
    <w:rsid w:val="004E567D"/>
    <w:rsid w:val="005127DC"/>
    <w:rsid w:val="0052582B"/>
    <w:rsid w:val="00535A60"/>
    <w:rsid w:val="005831A4"/>
    <w:rsid w:val="00583864"/>
    <w:rsid w:val="005B584C"/>
    <w:rsid w:val="00647A7A"/>
    <w:rsid w:val="00686BAB"/>
    <w:rsid w:val="006A0A45"/>
    <w:rsid w:val="006D5B81"/>
    <w:rsid w:val="00700C86"/>
    <w:rsid w:val="007160FF"/>
    <w:rsid w:val="00720F2B"/>
    <w:rsid w:val="0078272C"/>
    <w:rsid w:val="007B016C"/>
    <w:rsid w:val="0082762D"/>
    <w:rsid w:val="00856A3C"/>
    <w:rsid w:val="0091506D"/>
    <w:rsid w:val="0098396B"/>
    <w:rsid w:val="009B24AB"/>
    <w:rsid w:val="009C58DB"/>
    <w:rsid w:val="009C6B9A"/>
    <w:rsid w:val="00A25E9D"/>
    <w:rsid w:val="00A419A1"/>
    <w:rsid w:val="00A424D0"/>
    <w:rsid w:val="00A52A37"/>
    <w:rsid w:val="00A62900"/>
    <w:rsid w:val="00A72139"/>
    <w:rsid w:val="00A94374"/>
    <w:rsid w:val="00AA34D8"/>
    <w:rsid w:val="00AB0450"/>
    <w:rsid w:val="00AB0A09"/>
    <w:rsid w:val="00AD2933"/>
    <w:rsid w:val="00AF3206"/>
    <w:rsid w:val="00B20434"/>
    <w:rsid w:val="00B9607C"/>
    <w:rsid w:val="00BA157A"/>
    <w:rsid w:val="00BA3F2D"/>
    <w:rsid w:val="00BB3875"/>
    <w:rsid w:val="00BF1464"/>
    <w:rsid w:val="00C23807"/>
    <w:rsid w:val="00C47DEC"/>
    <w:rsid w:val="00C52D0C"/>
    <w:rsid w:val="00C71296"/>
    <w:rsid w:val="00CB20A3"/>
    <w:rsid w:val="00CB4B19"/>
    <w:rsid w:val="00CB625F"/>
    <w:rsid w:val="00D26BC9"/>
    <w:rsid w:val="00D50B37"/>
    <w:rsid w:val="00D706C7"/>
    <w:rsid w:val="00D72A65"/>
    <w:rsid w:val="00DA6F1A"/>
    <w:rsid w:val="00DC4A0A"/>
    <w:rsid w:val="00DD0D64"/>
    <w:rsid w:val="00DE49E2"/>
    <w:rsid w:val="00DF7F38"/>
    <w:rsid w:val="00E133F8"/>
    <w:rsid w:val="00E2449F"/>
    <w:rsid w:val="00E46060"/>
    <w:rsid w:val="00E47798"/>
    <w:rsid w:val="00E84052"/>
    <w:rsid w:val="00E87AAD"/>
    <w:rsid w:val="00EC3018"/>
    <w:rsid w:val="00EE040A"/>
    <w:rsid w:val="00EF0EB9"/>
    <w:rsid w:val="00EF198C"/>
    <w:rsid w:val="00F77A6D"/>
    <w:rsid w:val="00F82F03"/>
    <w:rsid w:val="00FD538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6152B0"/>
  <w15:docId w15:val="{0C8CB169-502B-421A-A3F8-360152DAB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Revision">
    <w:name w:val="Revision"/>
    <w:hidden/>
    <w:uiPriority w:val="99"/>
    <w:semiHidden/>
    <w:rsid w:val="00E46060"/>
    <w:pPr>
      <w:spacing w:after="0" w:line="240" w:lineRule="auto"/>
    </w:pPr>
  </w:style>
  <w:style w:type="paragraph" w:styleId="Header">
    <w:name w:val="header"/>
    <w:basedOn w:val="Normal"/>
    <w:link w:val="HeaderChar"/>
    <w:uiPriority w:val="99"/>
    <w:unhideWhenUsed/>
    <w:rsid w:val="00E460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060"/>
  </w:style>
  <w:style w:type="character" w:styleId="CommentReference">
    <w:name w:val="annotation reference"/>
    <w:basedOn w:val="DefaultParagraphFont"/>
    <w:uiPriority w:val="99"/>
    <w:semiHidden/>
    <w:unhideWhenUsed/>
    <w:rsid w:val="0052582B"/>
    <w:rPr>
      <w:sz w:val="16"/>
      <w:szCs w:val="16"/>
    </w:rPr>
  </w:style>
  <w:style w:type="paragraph" w:styleId="CommentText">
    <w:name w:val="annotation text"/>
    <w:basedOn w:val="Normal"/>
    <w:link w:val="CommentTextChar"/>
    <w:uiPriority w:val="99"/>
    <w:semiHidden/>
    <w:unhideWhenUsed/>
    <w:rsid w:val="0052582B"/>
    <w:pPr>
      <w:spacing w:line="240" w:lineRule="auto"/>
    </w:pPr>
    <w:rPr>
      <w:sz w:val="20"/>
      <w:szCs w:val="20"/>
    </w:rPr>
  </w:style>
  <w:style w:type="character" w:customStyle="1" w:styleId="CommentTextChar">
    <w:name w:val="Comment Text Char"/>
    <w:basedOn w:val="DefaultParagraphFont"/>
    <w:link w:val="CommentText"/>
    <w:uiPriority w:val="99"/>
    <w:semiHidden/>
    <w:rsid w:val="0052582B"/>
    <w:rPr>
      <w:sz w:val="20"/>
      <w:szCs w:val="20"/>
    </w:rPr>
  </w:style>
  <w:style w:type="paragraph" w:styleId="CommentSubject">
    <w:name w:val="annotation subject"/>
    <w:basedOn w:val="CommentText"/>
    <w:next w:val="CommentText"/>
    <w:link w:val="CommentSubjectChar"/>
    <w:uiPriority w:val="99"/>
    <w:semiHidden/>
    <w:unhideWhenUsed/>
    <w:rsid w:val="0078272C"/>
    <w:rPr>
      <w:b/>
      <w:bCs/>
    </w:rPr>
  </w:style>
  <w:style w:type="character" w:customStyle="1" w:styleId="CommentSubjectChar">
    <w:name w:val="Comment Subject Char"/>
    <w:basedOn w:val="CommentTextChar"/>
    <w:link w:val="CommentSubject"/>
    <w:uiPriority w:val="99"/>
    <w:semiHidden/>
    <w:rsid w:val="007827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LastSyncTimeStamp="2021-10-01T14:38:35.487Z"/>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B79F2F8A4540EB4D813707B9615D6B89" ma:contentTypeVersion="7" ma:contentTypeDescription="MKC Branded Word Template Document" ma:contentTypeScope="" ma:versionID="7da28d7ea3d694f0b6cf3a2bb72a53c6">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CBD97A-F3B3-4E6F-9213-AE0BA9EFA609}">
  <ds:schemaRefs>
    <ds:schemaRef ds:uri="Microsoft.SharePoint.Taxonomy.ContentTypeSync"/>
  </ds:schemaRefs>
</ds:datastoreItem>
</file>

<file path=customXml/itemProps2.xml><?xml version="1.0" encoding="utf-8"?>
<ds:datastoreItem xmlns:ds="http://schemas.openxmlformats.org/officeDocument/2006/customXml" ds:itemID="{924B2D28-E7D8-4CBB-8026-E316DB7C0D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CA73B2-E8B6-4F8A-8FB8-D983FDD21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D32BB6-AC6D-4B8B-AD5D-5DB1F958D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1246</Words>
  <Characters>7106</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cp:lastModifiedBy>Helen Arnold</cp:lastModifiedBy>
  <cp:revision>2</cp:revision>
  <dcterms:created xsi:type="dcterms:W3CDTF">2022-01-27T09:19:00Z</dcterms:created>
  <dcterms:modified xsi:type="dcterms:W3CDTF">2022-01-27T09:19:00Z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0x010100073DBBF460B4694388C550D7D3B1399900B79F2F8A4540EB4D813707B9615D6B89</vt:lpwstr>
  </property>
</Properties>
</file>