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FDF9DA8" w:rsidR="00D72A65" w:rsidRDefault="007B2DB8">
      <w:pPr>
        <w:rPr>
          <w:rFonts w:cstheme="minorHAnsi"/>
          <w:b/>
          <w:bCs/>
          <w:color w:val="000000" w:themeColor="text1"/>
        </w:rPr>
      </w:pPr>
      <w:r>
        <w:rPr>
          <w:noProof/>
        </w:rPr>
        <w:drawing>
          <wp:anchor distT="0" distB="0" distL="114300" distR="114300" simplePos="0" relativeHeight="251665408" behindDoc="0" locked="0" layoutInCell="1" allowOverlap="1" wp14:anchorId="70309E46" wp14:editId="5148F5F6">
            <wp:simplePos x="0" y="0"/>
            <wp:positionH relativeFrom="column">
              <wp:posOffset>4229100</wp:posOffset>
            </wp:positionH>
            <wp:positionV relativeFrom="paragraph">
              <wp:posOffset>43815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5438693" wp14:editId="35162AEB">
                <wp:simplePos x="0" y="0"/>
                <wp:positionH relativeFrom="margin">
                  <wp:posOffset>0</wp:posOffset>
                </wp:positionH>
                <wp:positionV relativeFrom="paragraph">
                  <wp:posOffset>0</wp:posOffset>
                </wp:positionV>
                <wp:extent cx="6505575" cy="1021715"/>
                <wp:effectExtent l="0" t="0" r="0" b="0"/>
                <wp:wrapNone/>
                <wp:docPr id="5" name="TextBox 6"/>
                <wp:cNvGraphicFramePr/>
                <a:graphic xmlns:a="http://schemas.openxmlformats.org/drawingml/2006/main">
                  <a:graphicData uri="http://schemas.microsoft.com/office/word/2010/wordprocessingShape">
                    <wps:wsp>
                      <wps:cNvSpPr txBox="1"/>
                      <wps:spPr>
                        <a:xfrm>
                          <a:off x="0" y="0"/>
                          <a:ext cx="6505575" cy="1021715"/>
                        </a:xfrm>
                        <a:prstGeom prst="rect">
                          <a:avLst/>
                        </a:prstGeom>
                        <a:noFill/>
                      </wps:spPr>
                      <wps:txbx>
                        <w:txbxContent>
                          <w:p w14:paraId="0D830E01" w14:textId="77777777" w:rsidR="007B2DB8" w:rsidRPr="007B2DB8" w:rsidRDefault="007B2DB8" w:rsidP="007B2DB8">
                            <w:pPr>
                              <w:shd w:val="clear" w:color="auto" w:fill="008996"/>
                              <w:spacing w:after="0" w:line="240" w:lineRule="auto"/>
                              <w:contextualSpacing/>
                              <w:rPr>
                                <w:rFonts w:hAnsi="Calibri"/>
                                <w:color w:val="FFFFFF" w:themeColor="background1"/>
                                <w:kern w:val="24"/>
                                <w:sz w:val="44"/>
                                <w:szCs w:val="44"/>
                              </w:rPr>
                            </w:pPr>
                            <w:r w:rsidRPr="007B2DB8">
                              <w:rPr>
                                <w:rFonts w:hAnsi="Calibri"/>
                                <w:color w:val="FFFFFF" w:themeColor="background1"/>
                                <w:kern w:val="24"/>
                                <w:sz w:val="44"/>
                                <w:szCs w:val="44"/>
                              </w:rPr>
                              <w:t>Fostering Independent Reviewing</w:t>
                            </w:r>
                          </w:p>
                          <w:p w14:paraId="18A71912" w14:textId="77BD068A" w:rsidR="007B2DB8" w:rsidRPr="007B2DB8" w:rsidRDefault="007B2DB8" w:rsidP="007B2DB8">
                            <w:pPr>
                              <w:shd w:val="clear" w:color="auto" w:fill="008996"/>
                              <w:spacing w:after="0" w:line="240" w:lineRule="auto"/>
                              <w:contextualSpacing/>
                              <w:rPr>
                                <w:rFonts w:hAnsi="Calibri"/>
                                <w:color w:val="FFFFFF" w:themeColor="background1"/>
                                <w:kern w:val="24"/>
                                <w:sz w:val="44"/>
                                <w:szCs w:val="44"/>
                              </w:rPr>
                            </w:pPr>
                            <w:r w:rsidRPr="007B2DB8">
                              <w:rPr>
                                <w:rFonts w:hAnsi="Calibri"/>
                                <w:color w:val="FFFFFF" w:themeColor="background1"/>
                                <w:kern w:val="24"/>
                                <w:sz w:val="44"/>
                                <w:szCs w:val="44"/>
                              </w:rPr>
                              <w:t>Officer</w:t>
                            </w:r>
                          </w:p>
                          <w:p w14:paraId="1B0BFC20" w14:textId="4A21D91B" w:rsidR="007B2DB8" w:rsidRPr="00EC3018" w:rsidRDefault="007B2DB8" w:rsidP="007B2DB8">
                            <w:pPr>
                              <w:shd w:val="clear" w:color="auto" w:fill="008996"/>
                              <w:spacing w:after="0" w:line="240" w:lineRule="auto"/>
                              <w:contextualSpacing/>
                              <w:rPr>
                                <w:sz w:val="6"/>
                                <w:szCs w:val="6"/>
                              </w:rPr>
                            </w:pPr>
                            <w:r>
                              <w:rPr>
                                <w:rFonts w:hAnsi="Calibri"/>
                                <w:color w:val="FFFFFF" w:themeColor="background1"/>
                                <w:kern w:val="24"/>
                                <w:sz w:val="24"/>
                                <w:szCs w:val="24"/>
                              </w:rPr>
                              <w:t xml:space="preserve">JE code: </w:t>
                            </w:r>
                            <w:r w:rsidR="00C916EB">
                              <w:rPr>
                                <w:rFonts w:hAnsi="Calibri"/>
                                <w:color w:val="FFFFFF" w:themeColor="background1"/>
                                <w:kern w:val="24"/>
                                <w:sz w:val="24"/>
                                <w:szCs w:val="24"/>
                              </w:rPr>
                              <w:t>JE</w:t>
                            </w:r>
                            <w:r>
                              <w:rPr>
                                <w:rFonts w:hAnsi="Calibri"/>
                                <w:color w:val="FFFFFF" w:themeColor="background1"/>
                                <w:kern w:val="24"/>
                                <w:sz w:val="24"/>
                                <w:szCs w:val="24"/>
                              </w:rPr>
                              <w:t>1660</w:t>
                            </w:r>
                          </w:p>
                        </w:txbxContent>
                      </wps:txbx>
                      <wps:bodyPr wrap="square" rtlCol="0">
                        <a:spAutoFit/>
                      </wps:bodyPr>
                    </wps:wsp>
                  </a:graphicData>
                </a:graphic>
                <wp14:sizeRelH relativeFrom="margin">
                  <wp14:pctWidth>0</wp14:pctWidth>
                </wp14:sizeRelH>
              </wp:anchor>
            </w:drawing>
          </mc:Choice>
          <mc:Fallback>
            <w:pict>
              <v:shapetype w14:anchorId="15438693" id="_x0000_t202" coordsize="21600,21600" o:spt="202" path="m,l,21600r21600,l21600,xe">
                <v:stroke joinstyle="miter"/>
                <v:path gradientshapeok="t" o:connecttype="rect"/>
              </v:shapetype>
              <v:shape id="TextBox 6" o:spid="_x0000_s1026" type="#_x0000_t202" style="position:absolute;margin-left:0;margin-top:0;width:512.25pt;height:80.4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" filled="f" stroked="f">
                <v:textbox style="mso-fit-shape-to-text:t">
                  <w:txbxContent>
                    <w:p w14:paraId="0D830E01" w14:textId="77777777" w:rsidR="007B2DB8" w:rsidRPr="007B2DB8" w:rsidRDefault="007B2DB8" w:rsidP="007B2DB8">
                      <w:pPr>
                        <w:shd w:val="clear" w:color="auto" w:fill="008996"/>
                        <w:spacing w:after="0" w:line="240" w:lineRule="auto"/>
                        <w:contextualSpacing/>
                        <w:rPr>
                          <w:rFonts w:hAnsi="Calibri"/>
                          <w:color w:val="FFFFFF" w:themeColor="background1"/>
                          <w:kern w:val="24"/>
                          <w:sz w:val="44"/>
                          <w:szCs w:val="44"/>
                        </w:rPr>
                      </w:pPr>
                      <w:r w:rsidRPr="007B2DB8">
                        <w:rPr>
                          <w:rFonts w:hAnsi="Calibri"/>
                          <w:color w:val="FFFFFF" w:themeColor="background1"/>
                          <w:kern w:val="24"/>
                          <w:sz w:val="44"/>
                          <w:szCs w:val="44"/>
                        </w:rPr>
                        <w:t>Fostering Independent Reviewing</w:t>
                      </w:r>
                    </w:p>
                    <w:p w14:paraId="18A71912" w14:textId="77BD068A" w:rsidR="007B2DB8" w:rsidRPr="007B2DB8" w:rsidRDefault="007B2DB8" w:rsidP="007B2DB8">
                      <w:pPr>
                        <w:shd w:val="clear" w:color="auto" w:fill="008996"/>
                        <w:spacing w:after="0" w:line="240" w:lineRule="auto"/>
                        <w:contextualSpacing/>
                        <w:rPr>
                          <w:rFonts w:hAnsi="Calibri"/>
                          <w:color w:val="FFFFFF" w:themeColor="background1"/>
                          <w:kern w:val="24"/>
                          <w:sz w:val="44"/>
                          <w:szCs w:val="44"/>
                        </w:rPr>
                      </w:pPr>
                      <w:r w:rsidRPr="007B2DB8">
                        <w:rPr>
                          <w:rFonts w:hAnsi="Calibri"/>
                          <w:color w:val="FFFFFF" w:themeColor="background1"/>
                          <w:kern w:val="24"/>
                          <w:sz w:val="44"/>
                          <w:szCs w:val="44"/>
                        </w:rPr>
                        <w:t>Officer</w:t>
                      </w:r>
                    </w:p>
                    <w:p w14:paraId="1B0BFC20" w14:textId="4A21D91B" w:rsidR="007B2DB8" w:rsidRPr="00EC3018" w:rsidRDefault="007B2DB8" w:rsidP="007B2DB8">
                      <w:pPr>
                        <w:shd w:val="clear" w:color="auto" w:fill="008996"/>
                        <w:spacing w:after="0" w:line="240" w:lineRule="auto"/>
                        <w:contextualSpacing/>
                        <w:rPr>
                          <w:sz w:val="6"/>
                          <w:szCs w:val="6"/>
                        </w:rPr>
                      </w:pPr>
                      <w:r>
                        <w:rPr>
                          <w:rFonts w:hAnsi="Calibri"/>
                          <w:color w:val="FFFFFF" w:themeColor="background1"/>
                          <w:kern w:val="24"/>
                          <w:sz w:val="24"/>
                          <w:szCs w:val="24"/>
                        </w:rPr>
                        <w:t xml:space="preserve">JE code: </w:t>
                      </w:r>
                      <w:r w:rsidR="00C916EB">
                        <w:rPr>
                          <w:rFonts w:hAnsi="Calibri"/>
                          <w:color w:val="FFFFFF" w:themeColor="background1"/>
                          <w:kern w:val="24"/>
                          <w:sz w:val="24"/>
                          <w:szCs w:val="24"/>
                        </w:rPr>
                        <w:t>JE</w:t>
                      </w:r>
                      <w:r>
                        <w:rPr>
                          <w:rFonts w:hAnsi="Calibri"/>
                          <w:color w:val="FFFFFF" w:themeColor="background1"/>
                          <w:kern w:val="24"/>
                          <w:sz w:val="24"/>
                          <w:szCs w:val="24"/>
                        </w:rPr>
                        <w:t>1660</w:t>
                      </w:r>
                    </w:p>
                  </w:txbxContent>
                </v:textbox>
                <w10:wrap anchorx="margin"/>
              </v:shape>
            </w:pict>
          </mc:Fallback>
        </mc:AlternateContent>
      </w:r>
    </w:p>
    <w:p w14:paraId="08B04D4C" w14:textId="6EB7FCEF" w:rsidR="00D72A65" w:rsidRDefault="00D72A65">
      <w:pPr>
        <w:rPr>
          <w:rFonts w:cstheme="minorHAnsi"/>
          <w:b/>
          <w:bCs/>
          <w:color w:val="000000" w:themeColor="text1"/>
        </w:rPr>
      </w:pPr>
    </w:p>
    <w:p w14:paraId="73CDB5AE" w14:textId="7CE48131" w:rsidR="00D72A65" w:rsidRDefault="00D72A65">
      <w:pPr>
        <w:rPr>
          <w:rFonts w:cstheme="minorHAnsi"/>
          <w:b/>
          <w:bCs/>
          <w:color w:val="000000" w:themeColor="text1"/>
        </w:rPr>
      </w:pPr>
    </w:p>
    <w:p w14:paraId="193F4F89" w14:textId="209C47FC"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562D6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B2DB8">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1403348" w:rsidR="00D72A65" w:rsidRDefault="000F04CA">
            <w:pPr>
              <w:rPr>
                <w:rFonts w:cstheme="minorHAnsi"/>
                <w:b/>
                <w:bCs/>
                <w:color w:val="000000" w:themeColor="text1"/>
              </w:rPr>
            </w:pPr>
            <w:r>
              <w:rPr>
                <w:rFonts w:cstheme="minorHAnsi"/>
                <w:b/>
                <w:bCs/>
                <w:color w:val="000000" w:themeColor="text1"/>
              </w:rPr>
              <w:t>Service</w:t>
            </w:r>
            <w:r w:rsidR="00C916EB">
              <w:rPr>
                <w:rFonts w:cstheme="minorHAnsi"/>
                <w:b/>
                <w:bCs/>
                <w:color w:val="000000" w:themeColor="text1"/>
              </w:rPr>
              <w:t>:</w:t>
            </w:r>
          </w:p>
        </w:tc>
        <w:tc>
          <w:tcPr>
            <w:tcW w:w="8363" w:type="dxa"/>
          </w:tcPr>
          <w:p w14:paraId="2DBC25FE" w14:textId="69C9AF96" w:rsidR="00D72A65" w:rsidRPr="001C2894" w:rsidRDefault="00F02D21">
            <w:pPr>
              <w:rPr>
                <w:rFonts w:cstheme="minorHAnsi"/>
                <w:color w:val="000000" w:themeColor="text1"/>
              </w:rPr>
            </w:pPr>
            <w:r>
              <w:rPr>
                <w:rFonts w:cstheme="minorHAnsi"/>
                <w:color w:val="000000" w:themeColor="text1"/>
              </w:rPr>
              <w:t>Fostering</w:t>
            </w:r>
          </w:p>
        </w:tc>
      </w:tr>
      <w:tr w:rsidR="00D72A65" w14:paraId="5BFF878E" w14:textId="77777777" w:rsidTr="0015415D">
        <w:trPr>
          <w:trHeight w:val="344"/>
        </w:trPr>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548C31B" w:rsidR="00D72A65" w:rsidRPr="001C2894" w:rsidRDefault="0015415D">
            <w:pPr>
              <w:rPr>
                <w:rFonts w:cstheme="minorHAnsi"/>
                <w:color w:val="000000" w:themeColor="text1"/>
              </w:rPr>
            </w:pPr>
            <w:r>
              <w:rPr>
                <w:rFonts w:cstheme="minorHAnsi"/>
                <w:color w:val="000000" w:themeColor="text1"/>
              </w:rPr>
              <w:t>Fostering Operations Manager</w:t>
            </w:r>
          </w:p>
        </w:tc>
      </w:tr>
      <w:tr w:rsidR="000F04CA" w14:paraId="73898685" w14:textId="77777777" w:rsidTr="006D5B81">
        <w:tc>
          <w:tcPr>
            <w:tcW w:w="2093" w:type="dxa"/>
          </w:tcPr>
          <w:p w14:paraId="4A446E8F" w14:textId="56FC18B6" w:rsidR="000F04CA" w:rsidRDefault="000F04CA" w:rsidP="000F04CA">
            <w:pPr>
              <w:rPr>
                <w:rFonts w:cstheme="minorHAnsi"/>
                <w:b/>
                <w:bCs/>
                <w:color w:val="000000" w:themeColor="text1"/>
              </w:rPr>
            </w:pPr>
            <w:r>
              <w:rPr>
                <w:rFonts w:cstheme="minorHAnsi"/>
                <w:b/>
                <w:bCs/>
                <w:color w:val="000000" w:themeColor="text1"/>
              </w:rPr>
              <w:t>Job Family</w:t>
            </w:r>
            <w:r w:rsidR="00C916EB">
              <w:rPr>
                <w:rFonts w:cstheme="minorHAnsi"/>
                <w:b/>
                <w:bCs/>
                <w:color w:val="000000" w:themeColor="text1"/>
              </w:rPr>
              <w:t>:</w:t>
            </w:r>
          </w:p>
        </w:tc>
        <w:tc>
          <w:tcPr>
            <w:tcW w:w="8363" w:type="dxa"/>
          </w:tcPr>
          <w:p w14:paraId="3E523A0B" w14:textId="6BF5FF34" w:rsidR="000F04CA" w:rsidRPr="001C2894" w:rsidRDefault="0015415D" w:rsidP="000F04CA">
            <w:pPr>
              <w:rPr>
                <w:rFonts w:cstheme="minorHAnsi"/>
                <w:color w:val="000000" w:themeColor="text1"/>
              </w:rPr>
            </w:pPr>
            <w:r>
              <w:rPr>
                <w:rFonts w:cstheme="minorHAnsi"/>
                <w:color w:val="000000" w:themeColor="text1"/>
              </w:rPr>
              <w:t>Care</w:t>
            </w:r>
            <w:r w:rsidR="00433099">
              <w:rPr>
                <w:rFonts w:cstheme="minorHAnsi"/>
                <w:color w:val="000000" w:themeColor="text1"/>
              </w:rPr>
              <w:t xml:space="preserv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204CE9DE" w:rsidR="00E2449F" w:rsidRDefault="00E2449F" w:rsidP="000F04CA">
            <w:pPr>
              <w:rPr>
                <w:rFonts w:cstheme="minorHAnsi"/>
                <w:b/>
                <w:bCs/>
                <w:color w:val="000000" w:themeColor="text1"/>
              </w:rPr>
            </w:pPr>
            <w:r>
              <w:rPr>
                <w:rFonts w:cstheme="minorHAnsi"/>
                <w:b/>
                <w:bCs/>
                <w:color w:val="000000" w:themeColor="text1"/>
              </w:rPr>
              <w:t>Political restricted</w:t>
            </w:r>
            <w:r w:rsidR="00C916EB">
              <w:rPr>
                <w:rFonts w:cstheme="minorHAnsi"/>
                <w:b/>
                <w:bCs/>
                <w:color w:val="000000" w:themeColor="text1"/>
              </w:rPr>
              <w:t>:</w:t>
            </w:r>
          </w:p>
        </w:tc>
        <w:tc>
          <w:tcPr>
            <w:tcW w:w="8363" w:type="dxa"/>
          </w:tcPr>
          <w:p w14:paraId="7CE31787" w14:textId="7B4ABB4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0811FDC" w:rsidR="007B2DB8" w:rsidRDefault="007B2DB8"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F92BBDA" w:rsidR="00587AEC" w:rsidRPr="0015415D" w:rsidRDefault="00587AEC" w:rsidP="0009015A">
            <w:pPr>
              <w:rPr>
                <w:rFonts w:cstheme="minorHAnsi"/>
                <w:color w:val="000000" w:themeColor="text1"/>
              </w:rPr>
            </w:pPr>
            <w:r w:rsidRPr="0015415D">
              <w:rPr>
                <w:rFonts w:cstheme="minorHAnsi"/>
                <w:color w:val="000000" w:themeColor="text1"/>
              </w:rPr>
              <w:t>As Independent Fostering Reviewing Officer you will be required to chair</w:t>
            </w:r>
            <w:r w:rsidR="004471F1">
              <w:rPr>
                <w:rFonts w:cstheme="minorHAnsi"/>
                <w:color w:val="000000" w:themeColor="text1"/>
              </w:rPr>
              <w:t xml:space="preserve"> all</w:t>
            </w:r>
            <w:r w:rsidRPr="0015415D">
              <w:rPr>
                <w:rFonts w:cstheme="minorHAnsi"/>
                <w:color w:val="000000" w:themeColor="text1"/>
              </w:rPr>
              <w:t xml:space="preserve"> Household reviews fo</w:t>
            </w:r>
            <w:r w:rsidR="004471F1">
              <w:rPr>
                <w:rFonts w:cstheme="minorHAnsi"/>
                <w:color w:val="000000" w:themeColor="text1"/>
              </w:rPr>
              <w:t>r</w:t>
            </w:r>
            <w:r w:rsidRPr="0015415D">
              <w:rPr>
                <w:rFonts w:cstheme="minorHAnsi"/>
                <w:color w:val="000000" w:themeColor="text1"/>
              </w:rPr>
              <w:t xml:space="preserve"> foster carers</w:t>
            </w:r>
            <w:r w:rsidR="0015415D">
              <w:rPr>
                <w:rFonts w:cstheme="minorHAnsi"/>
                <w:color w:val="000000" w:themeColor="text1"/>
              </w:rPr>
              <w:t>,</w:t>
            </w:r>
            <w:r w:rsidRPr="0015415D">
              <w:rPr>
                <w:rFonts w:cstheme="minorHAnsi"/>
                <w:color w:val="000000" w:themeColor="text1"/>
              </w:rPr>
              <w:t xml:space="preserve"> provide a report of the meeting to be shared with </w:t>
            </w:r>
            <w:r w:rsidR="004471F1">
              <w:rPr>
                <w:rFonts w:cstheme="minorHAnsi"/>
                <w:color w:val="000000" w:themeColor="text1"/>
              </w:rPr>
              <w:t>participants and managers</w:t>
            </w:r>
            <w:r w:rsidRPr="0015415D">
              <w:rPr>
                <w:rFonts w:cstheme="minorHAnsi"/>
                <w:color w:val="000000" w:themeColor="text1"/>
              </w:rPr>
              <w:t xml:space="preserve"> of the suitability of foster carer</w:t>
            </w:r>
            <w:r w:rsidR="004471F1">
              <w:rPr>
                <w:rFonts w:cstheme="minorHAnsi"/>
                <w:color w:val="000000" w:themeColor="text1"/>
              </w:rPr>
              <w:t xml:space="preserve">s, which will include </w:t>
            </w:r>
            <w:r w:rsidR="0015415D" w:rsidRPr="00FB3759">
              <w:rPr>
                <w:rFonts w:cs="Tahoma"/>
                <w:color w:val="000000"/>
              </w:rPr>
              <w:t>a clear summary of the meeting, recommendations and action points</w:t>
            </w:r>
            <w:r w:rsidR="00015371">
              <w:rPr>
                <w:rFonts w:cs="Tahoma"/>
                <w:color w:val="000000"/>
              </w:rPr>
              <w:t xml:space="preserve"> and ensure these are followed up by Fostering Team.</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045C920" w:rsidR="0009015A" w:rsidRPr="0009015A" w:rsidRDefault="0015415D" w:rsidP="00D72A65">
            <w:pPr>
              <w:rPr>
                <w:rFonts w:cs="Tahoma"/>
                <w:color w:val="FF0000"/>
              </w:rPr>
            </w:pPr>
            <w:r>
              <w:rPr>
                <w:rFonts w:cs="Tahoma"/>
                <w:color w:val="000000"/>
              </w:rPr>
              <w:t xml:space="preserve">To provide advice, guidance, and consultation to all staff on Fostering Regulations and National Minimum Standards to </w:t>
            </w:r>
            <w:r w:rsidR="00015371">
              <w:rPr>
                <w:rFonts w:cs="Tahoma"/>
                <w:color w:val="000000"/>
              </w:rPr>
              <w:t>support the development of the</w:t>
            </w:r>
            <w:r>
              <w:rPr>
                <w:rFonts w:cs="Tahoma"/>
                <w:color w:val="000000"/>
              </w:rPr>
              <w:t xml:space="preserve"> Fostering Service </w:t>
            </w:r>
            <w:r w:rsidR="00015371">
              <w:rPr>
                <w:rFonts w:cs="Tahoma"/>
                <w:color w:val="000000"/>
              </w:rPr>
              <w:t>to ensure we are</w:t>
            </w:r>
            <w:r>
              <w:rPr>
                <w:rFonts w:cs="Tahoma"/>
                <w:color w:val="000000"/>
              </w:rPr>
              <w:t xml:space="preserve"> delivering high quality support to all foster carers</w:t>
            </w:r>
            <w:r w:rsidR="00015371">
              <w:rPr>
                <w:rFonts w:cs="Tahoma"/>
                <w:color w:val="000000"/>
              </w:rPr>
              <w:t>.</w:t>
            </w:r>
            <w:r w:rsidR="0009015A">
              <w:rPr>
                <w:rFonts w:cs="Tahoma"/>
                <w:color w:val="FF0000"/>
              </w:rPr>
              <w:t xml:space="preserve"> </w:t>
            </w:r>
            <w:r w:rsidR="00743788" w:rsidRPr="004E71F3">
              <w:rPr>
                <w:rFonts w:cs="Tahoma"/>
              </w:rPr>
              <w:t>Engendering a culture of safe working practice to ensure Foster Carers adhere to safeguarding and health and safety responsibilities.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B3D41E9" w:rsidR="001C2894" w:rsidRDefault="0015415D" w:rsidP="00D72A65">
            <w:pPr>
              <w:rPr>
                <w:rFonts w:cstheme="minorHAnsi"/>
                <w:b/>
                <w:bCs/>
                <w:color w:val="000000" w:themeColor="text1"/>
              </w:rPr>
            </w:pPr>
            <w:r>
              <w:rPr>
                <w:rFonts w:cs="Tahoma"/>
                <w:color w:val="000000"/>
              </w:rPr>
              <w:t>To support Fostering Service with internal auditing and preparation for Ofsted inspections.</w:t>
            </w:r>
          </w:p>
        </w:tc>
      </w:tr>
      <w:tr w:rsidR="004471F1" w14:paraId="3B1300D7" w14:textId="77777777" w:rsidTr="001C2894">
        <w:tc>
          <w:tcPr>
            <w:tcW w:w="562" w:type="dxa"/>
          </w:tcPr>
          <w:p w14:paraId="3781C423" w14:textId="262C04D9" w:rsidR="004471F1" w:rsidRDefault="00433099" w:rsidP="004471F1">
            <w:pPr>
              <w:rPr>
                <w:rFonts w:cstheme="minorHAnsi"/>
                <w:b/>
                <w:bCs/>
                <w:color w:val="000000" w:themeColor="text1"/>
              </w:rPr>
            </w:pPr>
            <w:r>
              <w:rPr>
                <w:rFonts w:cstheme="minorHAnsi"/>
                <w:b/>
                <w:bCs/>
                <w:color w:val="000000" w:themeColor="text1"/>
              </w:rPr>
              <w:t>4</w:t>
            </w:r>
            <w:r w:rsidR="004471F1">
              <w:rPr>
                <w:rFonts w:cstheme="minorHAnsi"/>
                <w:b/>
                <w:bCs/>
                <w:color w:val="000000" w:themeColor="text1"/>
              </w:rPr>
              <w:t>.</w:t>
            </w:r>
          </w:p>
        </w:tc>
        <w:tc>
          <w:tcPr>
            <w:tcW w:w="9894" w:type="dxa"/>
          </w:tcPr>
          <w:p w14:paraId="084E334F" w14:textId="05B8B573" w:rsidR="0009015A" w:rsidRPr="00743788" w:rsidRDefault="0009015A" w:rsidP="00433099">
            <w:pPr>
              <w:rPr>
                <w:rFonts w:cs="Tahoma"/>
                <w:color w:val="FF0000"/>
              </w:rPr>
            </w:pPr>
            <w:r w:rsidRPr="004E71F3">
              <w:rPr>
                <w:rFonts w:cs="Tahoma"/>
              </w:rPr>
              <w:t xml:space="preserve">Establish, </w:t>
            </w:r>
            <w:proofErr w:type="gramStart"/>
            <w:r w:rsidRPr="004E71F3">
              <w:rPr>
                <w:rFonts w:cs="Tahoma"/>
              </w:rPr>
              <w:t>develop</w:t>
            </w:r>
            <w:proofErr w:type="gramEnd"/>
            <w:r w:rsidRPr="004E71F3">
              <w:rPr>
                <w:rFonts w:cs="Tahoma"/>
              </w:rPr>
              <w:t xml:space="preserve"> and maintain productive working relationships with third parties, groups and individuals within the team’s operational remit. </w:t>
            </w:r>
            <w:r w:rsidR="00743788" w:rsidRPr="004E71F3">
              <w:rPr>
                <w:rFonts w:cs="Tahoma"/>
              </w:rPr>
              <w:t xml:space="preserve"> Ensuring that </w:t>
            </w:r>
            <w:r w:rsidRPr="004E71F3">
              <w:rPr>
                <w:rFonts w:cs="Tahoma"/>
              </w:rPr>
              <w:t xml:space="preserve">the voice of the child is heard and </w:t>
            </w:r>
            <w:r w:rsidR="00743788" w:rsidRPr="004E71F3">
              <w:rPr>
                <w:rFonts w:cs="Tahoma"/>
              </w:rPr>
              <w:t>considered</w:t>
            </w:r>
            <w:r w:rsidRPr="004E71F3">
              <w:rPr>
                <w:rFonts w:cs="Tahoma"/>
              </w:rPr>
              <w:t xml:space="preserve"> within all social work activity and that Foster Carers are promoting and understanding the child's journey through care, which will be evident in the reviews.</w:t>
            </w:r>
          </w:p>
        </w:tc>
      </w:tr>
      <w:tr w:rsidR="004471F1" w14:paraId="6055D6E9" w14:textId="77777777" w:rsidTr="001C2894">
        <w:tc>
          <w:tcPr>
            <w:tcW w:w="562" w:type="dxa"/>
          </w:tcPr>
          <w:p w14:paraId="38E233ED" w14:textId="78BE3C78" w:rsidR="004471F1" w:rsidRDefault="00433099" w:rsidP="004471F1">
            <w:pPr>
              <w:rPr>
                <w:rFonts w:cstheme="minorHAnsi"/>
                <w:b/>
                <w:bCs/>
                <w:color w:val="000000" w:themeColor="text1"/>
              </w:rPr>
            </w:pPr>
            <w:r>
              <w:rPr>
                <w:rFonts w:cstheme="minorHAnsi"/>
                <w:b/>
                <w:bCs/>
                <w:color w:val="000000" w:themeColor="text1"/>
              </w:rPr>
              <w:t>5</w:t>
            </w:r>
            <w:r w:rsidR="004471F1">
              <w:rPr>
                <w:rFonts w:cstheme="minorHAnsi"/>
                <w:b/>
                <w:bCs/>
                <w:color w:val="000000" w:themeColor="text1"/>
              </w:rPr>
              <w:t>.</w:t>
            </w:r>
          </w:p>
        </w:tc>
        <w:tc>
          <w:tcPr>
            <w:tcW w:w="9894" w:type="dxa"/>
          </w:tcPr>
          <w:p w14:paraId="58EEE862" w14:textId="292947A6" w:rsidR="004471F1" w:rsidRDefault="004471F1" w:rsidP="004471F1">
            <w:pPr>
              <w:rPr>
                <w:rFonts w:cstheme="minorHAnsi"/>
                <w:b/>
                <w:bCs/>
                <w:color w:val="000000" w:themeColor="text1"/>
              </w:rPr>
            </w:pPr>
            <w:r w:rsidRPr="00FB3759">
              <w:rPr>
                <w:rFonts w:cs="Tahoma"/>
                <w:color w:val="000000"/>
              </w:rPr>
              <w:t>Plan, prepare and facilitate training/workshops for staff, Foster Carers and Fostering and Permanence Panel members in relation to the reviewing process and legislative framework. To ensure compliance,</w:t>
            </w:r>
            <w:r>
              <w:rPr>
                <w:rFonts w:cs="Tahoma"/>
                <w:color w:val="000000"/>
              </w:rPr>
              <w:t xml:space="preserve"> </w:t>
            </w:r>
            <w:r w:rsidRPr="00FB3759">
              <w:rPr>
                <w:rFonts w:cs="Tahoma"/>
                <w:color w:val="000000"/>
              </w:rPr>
              <w:t>progress and commitment of Foster Carers in undertaking and completing requirements such as TSD standards and mandatory training.</w:t>
            </w:r>
          </w:p>
        </w:tc>
      </w:tr>
    </w:tbl>
    <w:p w14:paraId="1987555B" w14:textId="77777777" w:rsidR="0009015A" w:rsidRDefault="0009015A" w:rsidP="001B4BCF">
      <w:pPr>
        <w:jc w:val="center"/>
        <w:rPr>
          <w:rFonts w:cstheme="minorHAnsi"/>
          <w:i/>
          <w:iCs/>
          <w:color w:val="000000" w:themeColor="text1"/>
        </w:rPr>
      </w:pPr>
    </w:p>
    <w:p w14:paraId="6A19CE67" w14:textId="4D7195A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08C4470" w:rsidR="001C2894" w:rsidRPr="00743788" w:rsidRDefault="009354A0" w:rsidP="00892352">
            <w:pPr>
              <w:rPr>
                <w:rFonts w:cs="Arial"/>
              </w:rPr>
            </w:pPr>
            <w:r w:rsidRPr="00FB3759">
              <w:rPr>
                <w:rFonts w:cs="Arial"/>
              </w:rPr>
              <w:t>Social work qualification</w:t>
            </w:r>
            <w:r w:rsidR="00015371">
              <w:rPr>
                <w:rFonts w:cs="Arial"/>
              </w:rPr>
              <w:t xml:space="preserve"> and </w:t>
            </w:r>
            <w:r w:rsidRPr="00FB3759">
              <w:rPr>
                <w:rFonts w:cs="Arial"/>
              </w:rPr>
              <w:t xml:space="preserve">Registered with </w:t>
            </w:r>
            <w:r w:rsidR="00587AEC">
              <w:rPr>
                <w:rFonts w:cs="Arial"/>
              </w:rPr>
              <w:t>Social Work England</w:t>
            </w:r>
            <w:r w:rsidR="00015371">
              <w:rPr>
                <w:rFonts w:cs="Arial"/>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8164576" w:rsidR="001C2894" w:rsidRPr="00743788" w:rsidRDefault="00015371">
            <w:pPr>
              <w:rPr>
                <w:rFonts w:cs="Arial"/>
              </w:rPr>
            </w:pPr>
            <w:r>
              <w:rPr>
                <w:rFonts w:cs="Arial"/>
              </w:rPr>
              <w:t xml:space="preserve">Experience of working in a local authority fostering service and knowledge of National Minimum Standards, Fostering Regulations and </w:t>
            </w:r>
            <w:r w:rsidR="00433099">
              <w:rPr>
                <w:rFonts w:cs="Arial"/>
              </w:rPr>
              <w:t xml:space="preserve">The </w:t>
            </w:r>
            <w:r>
              <w:rPr>
                <w:rFonts w:cs="Arial"/>
              </w:rPr>
              <w:t>Care Planning</w:t>
            </w:r>
            <w:r w:rsidR="00433099">
              <w:rPr>
                <w:rFonts w:cs="Arial"/>
              </w:rPr>
              <w:t>, Placement and Case Review</w:t>
            </w:r>
            <w:r>
              <w:rPr>
                <w:rFonts w:cs="Arial"/>
              </w:rPr>
              <w:t xml:space="preserve"> Regulations.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7BFD57F" w:rsidR="001C2894" w:rsidRDefault="00015371" w:rsidP="00433099">
            <w:pPr>
              <w:rPr>
                <w:rFonts w:cstheme="minorHAnsi"/>
                <w:b/>
                <w:bCs/>
                <w:color w:val="000000" w:themeColor="text1"/>
              </w:rPr>
            </w:pPr>
            <w:r w:rsidRPr="00FB3759">
              <w:rPr>
                <w:rFonts w:cs="Arial"/>
              </w:rPr>
              <w:t>Ability to chair complex meetings, analyse, summarise and write/record relevant information clearly and concisely so that it is easily understood by users and colleagues</w:t>
            </w:r>
            <w:r w:rsidR="00433099">
              <w:rPr>
                <w:rFonts w:cs="Arial"/>
              </w:rPr>
              <w:t>. T</w:t>
            </w:r>
            <w:r w:rsidR="00433099" w:rsidRPr="00FB3759">
              <w:rPr>
                <w:rFonts w:cs="Arial"/>
              </w:rPr>
              <w:t>o effectively manage workload to ensure effective performance and outcomes</w:t>
            </w:r>
            <w:r w:rsidR="00433099">
              <w:rPr>
                <w:rFonts w:cs="Arial"/>
              </w:rPr>
              <w:t xml:space="preserve"> of all Household Reviews.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56E3D34" w:rsidR="001C2894" w:rsidRDefault="00015371" w:rsidP="00433099">
            <w:pPr>
              <w:rPr>
                <w:rFonts w:cstheme="minorHAnsi"/>
                <w:b/>
                <w:bCs/>
                <w:color w:val="000000" w:themeColor="text1"/>
              </w:rPr>
            </w:pPr>
            <w:r w:rsidRPr="00FB3759">
              <w:rPr>
                <w:rFonts w:cs="Arial"/>
              </w:rPr>
              <w:t>Excellent verbal and written communication skills including communication with children &amp; young people and their families and professionals at a range of levels</w:t>
            </w:r>
            <w:r>
              <w:rPr>
                <w:rFonts w:cs="Arial"/>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2F75CE5" w:rsidR="001C2894" w:rsidRDefault="00015371">
            <w:pPr>
              <w:rPr>
                <w:rFonts w:cstheme="minorHAnsi"/>
                <w:b/>
                <w:bCs/>
                <w:color w:val="000000" w:themeColor="text1"/>
              </w:rPr>
            </w:pPr>
            <w:r w:rsidRPr="00FB3759">
              <w:rPr>
                <w:rFonts w:cs="Arial"/>
              </w:rPr>
              <w:t>Demonstrate</w:t>
            </w:r>
            <w:r>
              <w:rPr>
                <w:rFonts w:cs="Arial"/>
              </w:rPr>
              <w:t xml:space="preserve"> an</w:t>
            </w:r>
            <w:r w:rsidRPr="00FB3759">
              <w:rPr>
                <w:rFonts w:cs="Arial"/>
              </w:rPr>
              <w:t xml:space="preserve"> understanding of and ability to monitor performance by the LA of their functions in relation to a child’s case, ensuring that agreed plans are implemented within available resources in a timely and effective manner to achieve best outcomes for the child.</w:t>
            </w:r>
          </w:p>
        </w:tc>
      </w:tr>
    </w:tbl>
    <w:p w14:paraId="5F99B46B" w14:textId="6A7BC08D" w:rsidR="007B2DB8" w:rsidRDefault="007B2DB8" w:rsidP="00D72A65">
      <w:pPr>
        <w:rPr>
          <w:rFonts w:eastAsiaTheme="minorEastAsia" w:cstheme="minorHAnsi"/>
          <w:b/>
          <w:bCs/>
          <w:color w:val="000000" w:themeColor="text1"/>
          <w:sz w:val="24"/>
          <w:szCs w:val="24"/>
          <w:lang w:eastAsia="en-GB"/>
        </w:rPr>
      </w:pPr>
    </w:p>
    <w:p w14:paraId="6DFAE713" w14:textId="72590B76" w:rsidR="00F77A6D" w:rsidRPr="00F77A6D" w:rsidRDefault="007B2DB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7456" behindDoc="0" locked="0" layoutInCell="1" allowOverlap="1" wp14:anchorId="5D199963" wp14:editId="3A1E5DFB">
                <wp:simplePos x="0" y="0"/>
                <wp:positionH relativeFrom="margin">
                  <wp:posOffset>0</wp:posOffset>
                </wp:positionH>
                <wp:positionV relativeFrom="paragraph">
                  <wp:posOffset>-635</wp:posOffset>
                </wp:positionV>
                <wp:extent cx="65055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505575" cy="1021715"/>
                        </a:xfrm>
                        <a:prstGeom prst="rect">
                          <a:avLst/>
                        </a:prstGeom>
                        <a:noFill/>
                      </wps:spPr>
                      <wps:txbx>
                        <w:txbxContent>
                          <w:p w14:paraId="037C5A27" w14:textId="32D17A37" w:rsidR="007B2DB8" w:rsidRDefault="007B2DB8" w:rsidP="007B2DB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 xml:space="preserve">Job Family </w:t>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noProof/>
                              </w:rPr>
                              <w:drawing>
                                <wp:inline distT="0" distB="0" distL="0" distR="0" wp14:anchorId="6CBC322F" wp14:editId="7AADCCD7">
                                  <wp:extent cx="2159635" cy="59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96900"/>
                                          </a:xfrm>
                                          <a:prstGeom prst="rect">
                                            <a:avLst/>
                                          </a:prstGeom>
                                          <a:noFill/>
                                          <a:ln>
                                            <a:noFill/>
                                          </a:ln>
                                        </pic:spPr>
                                      </pic:pic>
                                    </a:graphicData>
                                  </a:graphic>
                                </wp:inline>
                              </w:drawing>
                            </w:r>
                          </w:p>
                          <w:p w14:paraId="549B2C7C" w14:textId="77777777" w:rsidR="007B2DB8" w:rsidRDefault="007B2DB8" w:rsidP="007B2DB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6006723A" w14:textId="77777777" w:rsidR="007B2DB8" w:rsidRPr="00EC3018" w:rsidRDefault="007B2DB8" w:rsidP="007B2DB8">
                            <w:pPr>
                              <w:shd w:val="clear" w:color="auto" w:fill="008996"/>
                              <w:spacing w:after="0" w:line="240" w:lineRule="auto"/>
                              <w:contextualSpacing/>
                              <w:rPr>
                                <w:sz w:val="6"/>
                                <w:szCs w:val="6"/>
                              </w:rPr>
                            </w:pPr>
                            <w:r>
                              <w:rPr>
                                <w:rFonts w:hAnsi="Calibri"/>
                                <w:color w:val="FFFFFF" w:themeColor="background1"/>
                                <w:kern w:val="24"/>
                                <w:sz w:val="24"/>
                                <w:szCs w:val="24"/>
                              </w:rPr>
                              <w:t>Grade I</w:t>
                            </w:r>
                          </w:p>
                        </w:txbxContent>
                      </wps:txbx>
                      <wps:bodyPr wrap="square" rtlCol="0">
                        <a:spAutoFit/>
                      </wps:bodyPr>
                    </wps:wsp>
                  </a:graphicData>
                </a:graphic>
                <wp14:sizeRelH relativeFrom="margin">
                  <wp14:pctWidth>0</wp14:pctWidth>
                </wp14:sizeRelH>
              </wp:anchor>
            </w:drawing>
          </mc:Choice>
          <mc:Fallback>
            <w:pict>
              <v:shape w14:anchorId="5D199963" id="_x0000_s1027" type="#_x0000_t202" style="position:absolute;margin-left:0;margin-top:-.05pt;width:512.25pt;height:80.4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" filled="f" stroked="f">
                <v:textbox style="mso-fit-shape-to-text:t">
                  <w:txbxContent>
                    <w:p w14:paraId="037C5A27" w14:textId="32D17A37" w:rsidR="007B2DB8" w:rsidRDefault="007B2DB8" w:rsidP="007B2DB8">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Pr>
                          <w:rFonts w:hAnsi="Calibri"/>
                          <w:color w:val="FFFFFF" w:themeColor="background1"/>
                          <w:kern w:val="24"/>
                          <w:sz w:val="72"/>
                          <w:szCs w:val="72"/>
                        </w:rPr>
                        <w:t xml:space="preserve"> </w:t>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rFonts w:hAnsi="Calibri"/>
                          <w:color w:val="FFFFFF" w:themeColor="background1"/>
                          <w:kern w:val="24"/>
                          <w:sz w:val="72"/>
                          <w:szCs w:val="72"/>
                        </w:rPr>
                        <w:tab/>
                      </w:r>
                      <w:r>
                        <w:rPr>
                          <w:noProof/>
                        </w:rPr>
                        <w:drawing>
                          <wp:inline distT="0" distB="0" distL="0" distR="0" wp14:anchorId="6CBC322F" wp14:editId="7AADCCD7">
                            <wp:extent cx="2159635" cy="59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635" cy="596900"/>
                                    </a:xfrm>
                                    <a:prstGeom prst="rect">
                                      <a:avLst/>
                                    </a:prstGeom>
                                    <a:noFill/>
                                    <a:ln>
                                      <a:noFill/>
                                    </a:ln>
                                  </pic:spPr>
                                </pic:pic>
                              </a:graphicData>
                            </a:graphic>
                          </wp:inline>
                        </w:drawing>
                      </w:r>
                    </w:p>
                    <w:p w14:paraId="549B2C7C" w14:textId="77777777" w:rsidR="007B2DB8" w:rsidRDefault="007B2DB8" w:rsidP="007B2DB8">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6006723A" w14:textId="77777777" w:rsidR="007B2DB8" w:rsidRPr="00EC3018" w:rsidRDefault="007B2DB8" w:rsidP="007B2DB8">
                      <w:pPr>
                        <w:shd w:val="clear" w:color="auto" w:fill="008996"/>
                        <w:spacing w:after="0" w:line="240" w:lineRule="auto"/>
                        <w:contextualSpacing/>
                        <w:rPr>
                          <w:sz w:val="6"/>
                          <w:szCs w:val="6"/>
                        </w:rPr>
                      </w:pPr>
                      <w:r>
                        <w:rPr>
                          <w:rFonts w:hAnsi="Calibri"/>
                          <w:color w:val="FFFFFF" w:themeColor="background1"/>
                          <w:kern w:val="24"/>
                          <w:sz w:val="24"/>
                          <w:szCs w:val="24"/>
                        </w:rPr>
                        <w:t>Grade I</w:t>
                      </w:r>
                    </w:p>
                  </w:txbxContent>
                </v:textbox>
                <w10:wrap anchorx="margin"/>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21F7EE2D" w:rsidR="00AB0A09" w:rsidRDefault="00AB0A09" w:rsidP="00C916EB">
      <w:pPr>
        <w:pStyle w:val="Heading3"/>
        <w:spacing w:before="0"/>
        <w:jc w:val="both"/>
      </w:pPr>
      <w:r>
        <w:t xml:space="preserve">Role </w:t>
      </w:r>
      <w:r w:rsidR="00C916EB">
        <w:t>c</w:t>
      </w:r>
      <w:r>
        <w:t>haracteristics</w:t>
      </w:r>
    </w:p>
    <w:p w14:paraId="74E4E1E7" w14:textId="77777777" w:rsidR="00AB0A09" w:rsidRPr="00AB0A09" w:rsidRDefault="00AB0A09" w:rsidP="00C916EB">
      <w:pPr>
        <w:spacing w:after="0"/>
      </w:pPr>
    </w:p>
    <w:p w14:paraId="57CE3A53" w14:textId="77777777" w:rsidR="00162E83" w:rsidRDefault="00162E83" w:rsidP="00C916EB">
      <w:pPr>
        <w:spacing w:after="0" w:line="244" w:lineRule="auto"/>
        <w:jc w:val="both"/>
        <w:rPr>
          <w:sz w:val="24"/>
          <w:szCs w:val="24"/>
        </w:rPr>
      </w:pPr>
      <w:r w:rsidRPr="00180BC1">
        <w:rPr>
          <w:sz w:val="24"/>
          <w:szCs w:val="24"/>
        </w:rPr>
        <w:t xml:space="preserve">At this level roles are generally either senior practitioners or managers. </w:t>
      </w:r>
    </w:p>
    <w:p w14:paraId="3CE4A09A" w14:textId="4497BA3F" w:rsidR="00162E83" w:rsidRDefault="00162E83" w:rsidP="00C916EB">
      <w:pPr>
        <w:pStyle w:val="Heading3"/>
        <w:spacing w:before="0"/>
        <w:jc w:val="both"/>
        <w:rPr>
          <w:b w:val="0"/>
          <w:bCs/>
        </w:rPr>
      </w:pPr>
      <w:r w:rsidRPr="00162E83">
        <w:rPr>
          <w:b w:val="0"/>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C916EB">
      <w:pPr>
        <w:spacing w:after="0"/>
      </w:pPr>
    </w:p>
    <w:p w14:paraId="2F8527F3" w14:textId="143A3B67" w:rsidR="00162E83" w:rsidRDefault="00162E83" w:rsidP="00C916EB">
      <w:pPr>
        <w:spacing w:after="0" w:line="244" w:lineRule="auto"/>
        <w:jc w:val="both"/>
        <w:rPr>
          <w:sz w:val="24"/>
          <w:szCs w:val="24"/>
        </w:rPr>
      </w:pPr>
      <w:r>
        <w:rPr>
          <w:sz w:val="24"/>
          <w:szCs w:val="24"/>
        </w:rPr>
        <w:t xml:space="preserve">Managers’ </w:t>
      </w:r>
      <w:proofErr w:type="gramStart"/>
      <w:r w:rsidR="006B316C" w:rsidRPr="00180BC1">
        <w:rPr>
          <w:sz w:val="24"/>
          <w:szCs w:val="24"/>
        </w:rPr>
        <w:t>princip</w:t>
      </w:r>
      <w:r w:rsidR="006B316C">
        <w:rPr>
          <w:sz w:val="24"/>
          <w:szCs w:val="24"/>
        </w:rPr>
        <w:t>le</w:t>
      </w:r>
      <w:proofErr w:type="gramEnd"/>
      <w:r w:rsidRPr="00180BC1">
        <w:rPr>
          <w:sz w:val="24"/>
          <w:szCs w:val="24"/>
        </w:rPr>
        <w:t xml:space="preserve"> work focus is on the ongoing care and welfare of those in their charge and the management of a local workforce.</w:t>
      </w:r>
    </w:p>
    <w:p w14:paraId="19058F80" w14:textId="77777777" w:rsidR="00C916EB" w:rsidRPr="00162E83" w:rsidRDefault="00C916EB" w:rsidP="00C916EB">
      <w:pPr>
        <w:spacing w:after="0" w:line="244" w:lineRule="auto"/>
        <w:jc w:val="both"/>
        <w:rPr>
          <w:sz w:val="24"/>
          <w:szCs w:val="24"/>
        </w:rPr>
      </w:pPr>
    </w:p>
    <w:p w14:paraId="4C62F75E" w14:textId="1E98A1D9" w:rsidR="005127DC" w:rsidRDefault="00DF0FD4" w:rsidP="00C916EB">
      <w:pPr>
        <w:pStyle w:val="Heading3"/>
        <w:spacing w:before="0"/>
        <w:jc w:val="both"/>
      </w:pPr>
      <w:r>
        <w:t xml:space="preserve">The </w:t>
      </w:r>
      <w:r w:rsidR="00C916EB">
        <w:t>k</w:t>
      </w:r>
      <w:r w:rsidR="00AB0A09" w:rsidRPr="00585845">
        <w:t>nowledge and skills required</w:t>
      </w:r>
    </w:p>
    <w:p w14:paraId="096AE105" w14:textId="77777777" w:rsidR="005127DC" w:rsidRPr="005127DC" w:rsidRDefault="005127DC" w:rsidP="00C916EB">
      <w:pPr>
        <w:spacing w:after="0"/>
      </w:pPr>
    </w:p>
    <w:p w14:paraId="5768F7E7" w14:textId="77777777" w:rsidR="00ED2733" w:rsidRDefault="00ED2733" w:rsidP="00C916EB">
      <w:pPr>
        <w:spacing w:after="0"/>
        <w:jc w:val="both"/>
        <w:rPr>
          <w:sz w:val="24"/>
          <w:szCs w:val="24"/>
        </w:rPr>
      </w:pPr>
      <w:r w:rsidRPr="00180BC1">
        <w:rPr>
          <w:sz w:val="24"/>
          <w:szCs w:val="24"/>
        </w:rPr>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rPr>
          <w:sz w:val="24"/>
          <w:szCs w:val="24"/>
        </w:rPr>
        <w:t xml:space="preserve"> </w:t>
      </w:r>
      <w:r w:rsidRPr="00180BC1">
        <w:rPr>
          <w:sz w:val="24"/>
          <w:szCs w:val="24"/>
        </w:rPr>
        <w:t xml:space="preserve">level experience. </w:t>
      </w:r>
    </w:p>
    <w:p w14:paraId="73214841" w14:textId="77777777" w:rsidR="00ED2733" w:rsidRPr="00180BC1" w:rsidRDefault="00ED2733" w:rsidP="00C916EB">
      <w:pPr>
        <w:spacing w:after="0"/>
        <w:jc w:val="both"/>
        <w:rPr>
          <w:sz w:val="24"/>
          <w:szCs w:val="24"/>
        </w:rPr>
      </w:pPr>
      <w:r>
        <w:rPr>
          <w:sz w:val="24"/>
          <w:szCs w:val="24"/>
        </w:rPr>
        <w:t>R</w:t>
      </w:r>
      <w:r w:rsidRPr="00180BC1">
        <w:rPr>
          <w:sz w:val="24"/>
          <w:szCs w:val="24"/>
        </w:rPr>
        <w:t xml:space="preserve">oles </w:t>
      </w:r>
      <w:r>
        <w:rPr>
          <w:sz w:val="24"/>
          <w:szCs w:val="24"/>
        </w:rPr>
        <w:t>may</w:t>
      </w:r>
      <w:r w:rsidRPr="00180BC1">
        <w:rPr>
          <w:sz w:val="24"/>
          <w:szCs w:val="24"/>
        </w:rPr>
        <w:t xml:space="preserve"> require specific qualifications </w:t>
      </w:r>
      <w:proofErr w:type="gramStart"/>
      <w:r w:rsidRPr="00180BC1">
        <w:rPr>
          <w:sz w:val="24"/>
          <w:szCs w:val="24"/>
        </w:rPr>
        <w:t>in order to</w:t>
      </w:r>
      <w:proofErr w:type="gramEnd"/>
      <w:r w:rsidRPr="00180BC1">
        <w:rPr>
          <w:sz w:val="24"/>
          <w:szCs w:val="24"/>
        </w:rPr>
        <w:t xml:space="preserve"> comply with the legislative and regulatory requirements of their job.</w:t>
      </w:r>
    </w:p>
    <w:p w14:paraId="7EFD74BE" w14:textId="6085D500" w:rsidR="00ED2733" w:rsidRDefault="00ED2733" w:rsidP="00C916EB">
      <w:pPr>
        <w:spacing w:after="0" w:line="261" w:lineRule="auto"/>
        <w:jc w:val="both"/>
        <w:rPr>
          <w:sz w:val="24"/>
          <w:szCs w:val="24"/>
        </w:rPr>
      </w:pPr>
      <w:r w:rsidRPr="00180BC1">
        <w:rPr>
          <w:sz w:val="24"/>
          <w:szCs w:val="24"/>
        </w:rPr>
        <w:t>At this level</w:t>
      </w:r>
      <w:r>
        <w:rPr>
          <w:sz w:val="24"/>
          <w:szCs w:val="24"/>
        </w:rPr>
        <w:t xml:space="preserve"> Job holders</w:t>
      </w:r>
      <w:r w:rsidRPr="00180BC1">
        <w:rPr>
          <w:sz w:val="24"/>
          <w:szCs w:val="24"/>
        </w:rPr>
        <w:t xml:space="preserve"> will engage with others in assisting with physical tasks requiring some modest manual dexterity. Computer use is also a </w:t>
      </w:r>
      <w:r w:rsidR="006B316C" w:rsidRPr="00180BC1">
        <w:rPr>
          <w:sz w:val="24"/>
          <w:szCs w:val="24"/>
        </w:rPr>
        <w:t>day-to-day</w:t>
      </w:r>
      <w:r w:rsidRPr="00180BC1">
        <w:rPr>
          <w:sz w:val="24"/>
          <w:szCs w:val="24"/>
        </w:rPr>
        <w:t xml:space="preserve"> feature of these roles.</w:t>
      </w:r>
    </w:p>
    <w:p w14:paraId="094952AB" w14:textId="77777777" w:rsidR="00C916EB" w:rsidRPr="00180BC1" w:rsidRDefault="00C916EB" w:rsidP="00C916EB">
      <w:pPr>
        <w:spacing w:after="0" w:line="261" w:lineRule="auto"/>
        <w:jc w:val="both"/>
        <w:rPr>
          <w:sz w:val="24"/>
          <w:szCs w:val="24"/>
        </w:rPr>
      </w:pPr>
    </w:p>
    <w:p w14:paraId="7BA54DA4" w14:textId="55F56091" w:rsidR="00AB0A09" w:rsidRDefault="00AB0A09" w:rsidP="00C916EB">
      <w:pPr>
        <w:pStyle w:val="Heading3"/>
        <w:spacing w:before="0"/>
        <w:jc w:val="both"/>
      </w:pPr>
      <w:r w:rsidRPr="00F77A6D">
        <w:rPr>
          <w:bCs/>
          <w:color w:val="000000" w:themeColor="text1"/>
        </w:rPr>
        <w:t xml:space="preserve">Thinking, </w:t>
      </w:r>
      <w:r w:rsidR="00C916EB">
        <w:rPr>
          <w:bCs/>
          <w:color w:val="000000" w:themeColor="text1"/>
        </w:rPr>
        <w:t>p</w:t>
      </w:r>
      <w:r w:rsidRPr="00F77A6D">
        <w:rPr>
          <w:bCs/>
          <w:color w:val="000000" w:themeColor="text1"/>
        </w:rPr>
        <w:t xml:space="preserve">lanning and </w:t>
      </w:r>
      <w:r w:rsidR="00C916EB">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C916EB">
      <w:pPr>
        <w:pStyle w:val="BodyText"/>
        <w:spacing w:line="237" w:lineRule="auto"/>
        <w:jc w:val="both"/>
        <w:rPr>
          <w:rFonts w:asciiTheme="minorHAnsi" w:hAnsiTheme="minorHAnsi" w:cstheme="minorHAnsi"/>
        </w:rPr>
      </w:pPr>
    </w:p>
    <w:p w14:paraId="2ABA0DFF" w14:textId="77777777" w:rsidR="00ED2733" w:rsidRDefault="00ED2733" w:rsidP="00C916EB">
      <w:pPr>
        <w:spacing w:after="0" w:line="244" w:lineRule="auto"/>
        <w:jc w:val="both"/>
        <w:rPr>
          <w:sz w:val="24"/>
          <w:szCs w:val="24"/>
        </w:rPr>
      </w:pPr>
      <w:r>
        <w:rPr>
          <w:sz w:val="24"/>
          <w:szCs w:val="24"/>
        </w:rPr>
        <w:t>Job holders will r</w:t>
      </w:r>
      <w:r w:rsidRPr="00180BC1">
        <w:rPr>
          <w:sz w:val="24"/>
          <w:szCs w:val="24"/>
        </w:rPr>
        <w:t>egularly deal with highly charged, contentious situations and individuals whose behaviour ranges from merely challenging to aggressive and threatening</w:t>
      </w:r>
      <w:r>
        <w:rPr>
          <w:sz w:val="24"/>
          <w:szCs w:val="24"/>
        </w:rPr>
        <w:t xml:space="preserve">. </w:t>
      </w:r>
      <w:r w:rsidRPr="00180BC1">
        <w:rPr>
          <w:sz w:val="24"/>
          <w:szCs w:val="24"/>
        </w:rPr>
        <w:t xml:space="preserve"> </w:t>
      </w:r>
      <w:r>
        <w:rPr>
          <w:sz w:val="24"/>
          <w:szCs w:val="24"/>
        </w:rPr>
        <w:t>J</w:t>
      </w:r>
      <w:r w:rsidRPr="00180BC1">
        <w:rPr>
          <w:sz w:val="24"/>
          <w:szCs w:val="24"/>
        </w:rPr>
        <w:t>ob holders will have</w:t>
      </w:r>
      <w:r>
        <w:rPr>
          <w:sz w:val="24"/>
          <w:szCs w:val="24"/>
        </w:rPr>
        <w:t xml:space="preserve"> developed </w:t>
      </w:r>
      <w:r w:rsidRPr="00180BC1">
        <w:rPr>
          <w:sz w:val="24"/>
          <w:szCs w:val="24"/>
        </w:rPr>
        <w:t xml:space="preserve">their essential communication skills through a combination of formal training and lengthy experience. Delivering the desired outcomes of interventions with families and individuals will depend upon effective advisory and </w:t>
      </w:r>
      <w:r w:rsidRPr="00180BC1">
        <w:rPr>
          <w:sz w:val="24"/>
          <w:szCs w:val="24"/>
        </w:rPr>
        <w:lastRenderedPageBreak/>
        <w:t>persuasive skills in the context of exchanges with a range of audiences, some of whom will have inherent comprehension or language difficulties.</w:t>
      </w:r>
    </w:p>
    <w:p w14:paraId="727B84C9" w14:textId="41866E4C" w:rsidR="00AB0A09" w:rsidRDefault="00ED2733" w:rsidP="00C916EB">
      <w:pPr>
        <w:spacing w:after="0" w:line="244" w:lineRule="auto"/>
        <w:jc w:val="both"/>
        <w:rPr>
          <w:sz w:val="24"/>
          <w:szCs w:val="24"/>
        </w:rPr>
      </w:pPr>
      <w:r w:rsidRPr="00180BC1">
        <w:rPr>
          <w:sz w:val="24"/>
          <w:szCs w:val="24"/>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6B316C" w:rsidRPr="00180BC1">
        <w:rPr>
          <w:sz w:val="24"/>
          <w:szCs w:val="24"/>
        </w:rPr>
        <w:t>day-to-day</w:t>
      </w:r>
      <w:r w:rsidRPr="00180BC1">
        <w:rPr>
          <w:sz w:val="24"/>
          <w:szCs w:val="24"/>
        </w:rPr>
        <w:t xml:space="preserve"> basis with groups and individuals, there will also be a need to take a longer view maybe up to a year ahead in some cases.</w:t>
      </w:r>
    </w:p>
    <w:p w14:paraId="5D42285C" w14:textId="77777777" w:rsidR="00C916EB" w:rsidRPr="00ED2733" w:rsidRDefault="00C916EB" w:rsidP="00C916EB">
      <w:pPr>
        <w:spacing w:after="0" w:line="244" w:lineRule="auto"/>
        <w:jc w:val="both"/>
        <w:rPr>
          <w:sz w:val="24"/>
          <w:szCs w:val="24"/>
        </w:rPr>
      </w:pPr>
    </w:p>
    <w:p w14:paraId="0DD648E7" w14:textId="00F711FA" w:rsidR="00AB0A09" w:rsidRDefault="00AB0A09" w:rsidP="00C916EB">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C916EB">
        <w:rPr>
          <w:b/>
          <w:bCs/>
          <w:color w:val="000000" w:themeColor="text1"/>
          <w:sz w:val="24"/>
          <w:szCs w:val="24"/>
        </w:rPr>
        <w:t>m</w:t>
      </w:r>
      <w:r w:rsidRPr="00F77A6D">
        <w:rPr>
          <w:b/>
          <w:bCs/>
          <w:color w:val="000000" w:themeColor="text1"/>
          <w:sz w:val="24"/>
          <w:szCs w:val="24"/>
        </w:rPr>
        <w:t xml:space="preserve">aking and </w:t>
      </w:r>
      <w:r w:rsidR="00C916EB">
        <w:rPr>
          <w:b/>
          <w:bCs/>
          <w:color w:val="000000" w:themeColor="text1"/>
          <w:sz w:val="24"/>
          <w:szCs w:val="24"/>
        </w:rPr>
        <w:t>i</w:t>
      </w:r>
      <w:r w:rsidRPr="00F77A6D">
        <w:rPr>
          <w:b/>
          <w:bCs/>
          <w:color w:val="000000" w:themeColor="text1"/>
          <w:sz w:val="24"/>
          <w:szCs w:val="24"/>
        </w:rPr>
        <w:t>nnovation</w:t>
      </w:r>
    </w:p>
    <w:p w14:paraId="4D880ED4" w14:textId="77777777" w:rsidR="00ED2733" w:rsidRDefault="00ED2733" w:rsidP="00C916EB">
      <w:pPr>
        <w:pStyle w:val="BodyText"/>
        <w:spacing w:line="242" w:lineRule="auto"/>
        <w:jc w:val="both"/>
      </w:pPr>
    </w:p>
    <w:p w14:paraId="12ED632C" w14:textId="38025BC9" w:rsidR="00ED2733" w:rsidRPr="00180BC1" w:rsidRDefault="00ED2733" w:rsidP="00C916EB">
      <w:pPr>
        <w:pStyle w:val="BodyText"/>
        <w:spacing w:line="242" w:lineRule="auto"/>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C916EB">
      <w:pPr>
        <w:pStyle w:val="BodyText"/>
        <w:jc w:val="both"/>
        <w:rPr>
          <w:b/>
        </w:rPr>
      </w:pPr>
    </w:p>
    <w:p w14:paraId="27CDAA7E" w14:textId="380E3C0A" w:rsidR="00AB0A09" w:rsidRPr="00585845" w:rsidRDefault="00AB0A09" w:rsidP="00C916EB">
      <w:pPr>
        <w:pStyle w:val="Heading3"/>
        <w:spacing w:before="0"/>
        <w:jc w:val="both"/>
      </w:pPr>
      <w:r>
        <w:t>A</w:t>
      </w:r>
      <w:r w:rsidRPr="00585845">
        <w:t>reas of responsibility</w:t>
      </w:r>
    </w:p>
    <w:p w14:paraId="30895D8A" w14:textId="77777777" w:rsidR="00ED2733" w:rsidRDefault="00ED2733" w:rsidP="00C916EB">
      <w:pPr>
        <w:pStyle w:val="BodyText"/>
        <w:spacing w:line="235" w:lineRule="auto"/>
        <w:jc w:val="both"/>
        <w:rPr>
          <w:b/>
        </w:rPr>
      </w:pPr>
    </w:p>
    <w:p w14:paraId="414156CB" w14:textId="58A109D7" w:rsidR="00ED2733" w:rsidRPr="00180BC1" w:rsidRDefault="00ED2733" w:rsidP="00C916EB">
      <w:pPr>
        <w:pStyle w:val="BodyText"/>
        <w:spacing w:line="235" w:lineRule="auto"/>
        <w:jc w:val="both"/>
      </w:pPr>
      <w:r w:rsidRPr="00180BC1">
        <w:t xml:space="preserve">Job holders will not only implement important and </w:t>
      </w:r>
      <w:r w:rsidR="006B316C" w:rsidRPr="00180BC1">
        <w:t>far</w:t>
      </w:r>
      <w:r w:rsidR="006B316C">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C916EB">
      <w:pPr>
        <w:pStyle w:val="BodyText"/>
        <w:jc w:val="both"/>
      </w:pPr>
    </w:p>
    <w:p w14:paraId="0B4B077E" w14:textId="77777777" w:rsidR="00ED2733" w:rsidRPr="00180BC1" w:rsidRDefault="00ED2733" w:rsidP="00C916EB">
      <w:pPr>
        <w:pStyle w:val="BodyText"/>
        <w:spacing w:line="235" w:lineRule="auto"/>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C916EB">
      <w:pPr>
        <w:pStyle w:val="BodyText"/>
        <w:spacing w:line="254" w:lineRule="auto"/>
        <w:jc w:val="both"/>
      </w:pPr>
    </w:p>
    <w:p w14:paraId="20C11FEB" w14:textId="77777777" w:rsidR="00ED2733" w:rsidRDefault="00ED2733" w:rsidP="00C916EB">
      <w:pPr>
        <w:pStyle w:val="BodyText"/>
        <w:spacing w:line="254" w:lineRule="auto"/>
        <w:jc w:val="both"/>
      </w:pPr>
      <w:r w:rsidRPr="00180BC1">
        <w:t>Job holders will be expected to account for considerable amounts of money and/or make discretionary spending decisions from an agreed budget.</w:t>
      </w:r>
    </w:p>
    <w:p w14:paraId="2BF23B69" w14:textId="77777777" w:rsidR="00ED2733" w:rsidRDefault="00ED2733" w:rsidP="00C916EB">
      <w:pPr>
        <w:pStyle w:val="BodyText"/>
        <w:spacing w:line="254" w:lineRule="auto"/>
        <w:jc w:val="both"/>
      </w:pPr>
    </w:p>
    <w:p w14:paraId="06DDF81A" w14:textId="77777777" w:rsidR="00ED2733" w:rsidRDefault="00ED2733" w:rsidP="00C916EB">
      <w:pPr>
        <w:pStyle w:val="BodyText"/>
        <w:spacing w:line="242" w:lineRule="auto"/>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C916EB">
      <w:pPr>
        <w:pStyle w:val="BodyText"/>
        <w:jc w:val="both"/>
      </w:pPr>
    </w:p>
    <w:p w14:paraId="14AFDE55" w14:textId="47D7679E" w:rsidR="00AB0A09" w:rsidRPr="00585845" w:rsidRDefault="00AB0A09" w:rsidP="00C916EB">
      <w:pPr>
        <w:pStyle w:val="Heading3"/>
        <w:spacing w:before="0"/>
        <w:jc w:val="both"/>
      </w:pPr>
      <w:r>
        <w:t>I</w:t>
      </w:r>
      <w:r w:rsidRPr="00585845">
        <w:t xml:space="preserve">mpacts and </w:t>
      </w:r>
      <w:r w:rsidR="00C916EB">
        <w:t>d</w:t>
      </w:r>
      <w:r w:rsidRPr="00585845">
        <w:t>emands</w:t>
      </w:r>
    </w:p>
    <w:p w14:paraId="39F1135C" w14:textId="77777777" w:rsidR="00AB0A09" w:rsidRPr="00585845" w:rsidRDefault="00AB0A09" w:rsidP="00C916EB">
      <w:pPr>
        <w:pStyle w:val="BodyText"/>
        <w:jc w:val="both"/>
        <w:rPr>
          <w:b/>
        </w:rPr>
      </w:pPr>
    </w:p>
    <w:p w14:paraId="751501A0" w14:textId="77777777" w:rsidR="00ED2733" w:rsidRPr="00180BC1" w:rsidRDefault="00ED2733" w:rsidP="00C916EB">
      <w:pPr>
        <w:pStyle w:val="BodyText"/>
        <w:spacing w:line="235" w:lineRule="auto"/>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C916EB">
      <w:pPr>
        <w:pStyle w:val="BodyText"/>
        <w:jc w:val="both"/>
      </w:pPr>
    </w:p>
    <w:p w14:paraId="2121773C" w14:textId="77777777" w:rsidR="00ED2733" w:rsidRDefault="00ED2733" w:rsidP="00C916EB">
      <w:pPr>
        <w:pStyle w:val="BodyText"/>
        <w:spacing w:line="237" w:lineRule="auto"/>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C916EB">
      <w:pPr>
        <w:pStyle w:val="BodyText"/>
        <w:spacing w:line="237" w:lineRule="auto"/>
        <w:jc w:val="both"/>
      </w:pPr>
    </w:p>
    <w:p w14:paraId="262F4B25" w14:textId="2DAEF5B9" w:rsidR="00F77A6D" w:rsidRPr="00C916EB" w:rsidRDefault="00ED2733" w:rsidP="00C916EB">
      <w:pPr>
        <w:pStyle w:val="BodyText"/>
        <w:spacing w:line="237" w:lineRule="auto"/>
        <w:jc w:val="both"/>
      </w:pPr>
      <w:r w:rsidRPr="00180BC1">
        <w:t xml:space="preserve">Working directly with vulnerable service users will result in some exposure to disagreeable, </w:t>
      </w:r>
      <w:proofErr w:type="gramStart"/>
      <w:r w:rsidRPr="00180BC1">
        <w:t>unpleasant</w:t>
      </w:r>
      <w:proofErr w:type="gramEnd"/>
      <w:r w:rsidRPr="00180BC1">
        <w:t xml:space="preserve">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sectPr w:rsidR="00F77A6D" w:rsidRPr="00C916E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909265674">
    <w:abstractNumId w:val="1"/>
  </w:num>
  <w:num w:numId="2" w16cid:durableId="966814777">
    <w:abstractNumId w:val="2"/>
  </w:num>
  <w:num w:numId="3" w16cid:durableId="2116517642">
    <w:abstractNumId w:val="0"/>
  </w:num>
  <w:num w:numId="4" w16cid:durableId="650136183">
    <w:abstractNumId w:val="4"/>
  </w:num>
  <w:num w:numId="5" w16cid:durableId="1335958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grammar="clean"/>
  <w:trackRevisions/>
  <w:documentProtection w:edit="trackedChanges" w:enforcement="1" w:cryptProviderType="rsaAES" w:cryptAlgorithmClass="hash" w:cryptAlgorithmType="typeAny" w:cryptAlgorithmSid="14" w:cryptSpinCount="100000" w:hash="lP8IyIrJpNtWel7Q7UI0LgSZGcSsTLUlw6Bicwd66Ojj2MkSE6ZVUkQ6UD/BYm/F7M9/q/g5yFDOdvy7Or7O9g==" w:salt="jvk+npyWcXw3zAOprId1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371"/>
    <w:rsid w:val="0009015A"/>
    <w:rsid w:val="000F04CA"/>
    <w:rsid w:val="0015415D"/>
    <w:rsid w:val="00162E83"/>
    <w:rsid w:val="001870A7"/>
    <w:rsid w:val="001B4BCF"/>
    <w:rsid w:val="001C2894"/>
    <w:rsid w:val="001D31A6"/>
    <w:rsid w:val="00231E06"/>
    <w:rsid w:val="00251D49"/>
    <w:rsid w:val="00433099"/>
    <w:rsid w:val="004471F1"/>
    <w:rsid w:val="00467EB5"/>
    <w:rsid w:val="00496E0D"/>
    <w:rsid w:val="004E71F3"/>
    <w:rsid w:val="005127DC"/>
    <w:rsid w:val="00535A60"/>
    <w:rsid w:val="005621DB"/>
    <w:rsid w:val="00587AEC"/>
    <w:rsid w:val="00652684"/>
    <w:rsid w:val="006A0A45"/>
    <w:rsid w:val="006B316C"/>
    <w:rsid w:val="006D5B81"/>
    <w:rsid w:val="006D6BEC"/>
    <w:rsid w:val="00720F2B"/>
    <w:rsid w:val="00743788"/>
    <w:rsid w:val="007B2DB8"/>
    <w:rsid w:val="008E4584"/>
    <w:rsid w:val="0092738A"/>
    <w:rsid w:val="009354A0"/>
    <w:rsid w:val="00936E95"/>
    <w:rsid w:val="009963C6"/>
    <w:rsid w:val="009D7C65"/>
    <w:rsid w:val="00A62900"/>
    <w:rsid w:val="00A94374"/>
    <w:rsid w:val="00AB0A09"/>
    <w:rsid w:val="00AD2933"/>
    <w:rsid w:val="00B9607C"/>
    <w:rsid w:val="00C728A4"/>
    <w:rsid w:val="00C916EB"/>
    <w:rsid w:val="00CB4B19"/>
    <w:rsid w:val="00D72A65"/>
    <w:rsid w:val="00DC4A0A"/>
    <w:rsid w:val="00DD616B"/>
    <w:rsid w:val="00DF0FD4"/>
    <w:rsid w:val="00E2449F"/>
    <w:rsid w:val="00EC3018"/>
    <w:rsid w:val="00ED2733"/>
    <w:rsid w:val="00F02D21"/>
    <w:rsid w:val="00F13426"/>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C91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50FFD-9C0F-4E1D-99E2-F42E6BD46AFA}"/>
</file>

<file path=customXml/itemProps2.xml><?xml version="1.0" encoding="utf-8"?>
<ds:datastoreItem xmlns:ds="http://schemas.openxmlformats.org/officeDocument/2006/customXml" ds:itemID="{B9CE14B3-247B-4CBB-82C1-9C8CB56E81FE}"/>
</file>

<file path=customXml/itemProps3.xml><?xml version="1.0" encoding="utf-8"?>
<ds:datastoreItem xmlns:ds="http://schemas.openxmlformats.org/officeDocument/2006/customXml" ds:itemID="{B62D3FA7-FB37-4A01-9AE8-1A33C458D195}"/>
</file>

<file path=customXml/itemProps4.xml><?xml version="1.0" encoding="utf-8"?>
<ds:datastoreItem xmlns:ds="http://schemas.openxmlformats.org/officeDocument/2006/customXml" ds:itemID="{BFE0A33C-AF52-4A52-AC7D-0E8015DED892}"/>
</file>

<file path=docProps/app.xml><?xml version="1.0" encoding="utf-8"?>
<Properties xmlns="http://schemas.openxmlformats.org/officeDocument/2006/extended-properties" xmlns:vt="http://schemas.openxmlformats.org/officeDocument/2006/docPropsVTypes">
  <Template>Normal</Template>
  <TotalTime>3</TotalTime>
  <Pages>3</Pages>
  <Words>1262</Words>
  <Characters>7198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2023-06-27T14:00:00Z</dcterms:created>
  <dcterms:modified xsi:type="dcterms:W3CDTF">2023-06-27T14:00:00Z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