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0BFE509C" w:rsidR="0017540B" w:rsidRPr="003C2084" w:rsidRDefault="004C31C3"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Public Health Principal – Social Housing</w:t>
      </w:r>
      <w:r w:rsidR="00DF6965" w:rsidRPr="003C2084">
        <w:rPr>
          <w:rFonts w:ascii="Amasis MT Pro Black" w:hAnsi="Amasis MT Pro Black"/>
          <w:b/>
          <w:bCs/>
          <w:color w:val="D46F63"/>
          <w:sz w:val="48"/>
          <w:szCs w:val="48"/>
        </w:rPr>
        <w:tab/>
      </w:r>
    </w:p>
    <w:p w14:paraId="7483D95D" w14:textId="511BB94D"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67ED498C" w:rsidR="00844611" w:rsidRPr="001F4958" w:rsidRDefault="004C31C3" w:rsidP="00C577BE">
            <w:pPr>
              <w:spacing w:after="0" w:line="240" w:lineRule="auto"/>
              <w:ind w:right="118"/>
              <w:contextualSpacing/>
              <w:rPr>
                <w:rFonts w:cstheme="minorHAnsi"/>
                <w:noProof/>
                <w:sz w:val="24"/>
                <w:szCs w:val="24"/>
              </w:rPr>
            </w:pPr>
            <w:r>
              <w:rPr>
                <w:rFonts w:cstheme="minorHAnsi"/>
                <w:noProof/>
                <w:sz w:val="24"/>
                <w:szCs w:val="24"/>
              </w:rPr>
              <w:t>Public Health</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25F47947" w:rsidR="00844611" w:rsidRPr="001F4958" w:rsidRDefault="004C31C3" w:rsidP="00C577BE">
            <w:pPr>
              <w:spacing w:after="0" w:line="240" w:lineRule="auto"/>
              <w:ind w:right="118"/>
              <w:contextualSpacing/>
              <w:rPr>
                <w:rFonts w:cstheme="minorHAnsi"/>
                <w:noProof/>
                <w:sz w:val="24"/>
                <w:szCs w:val="24"/>
              </w:rPr>
            </w:pPr>
            <w:r>
              <w:rPr>
                <w:rFonts w:cstheme="minorHAnsi"/>
                <w:noProof/>
                <w:sz w:val="24"/>
                <w:szCs w:val="24"/>
              </w:rPr>
              <w:t>Head of Public Health (Built Environment and Social Housing)</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BAA938D" w:rsidR="00844611" w:rsidRPr="001F4958" w:rsidRDefault="00320744" w:rsidP="00C577BE">
            <w:pPr>
              <w:spacing w:after="0" w:line="240" w:lineRule="auto"/>
              <w:ind w:right="118"/>
              <w:contextualSpacing/>
              <w:rPr>
                <w:rFonts w:cstheme="minorHAnsi"/>
                <w:noProof/>
                <w:sz w:val="24"/>
                <w:szCs w:val="24"/>
              </w:rPr>
            </w:pPr>
            <w:r>
              <w:rPr>
                <w:rFonts w:cstheme="minorHAnsi"/>
                <w:noProof/>
                <w:sz w:val="24"/>
                <w:szCs w:val="24"/>
              </w:rPr>
              <w:t>I</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7BE85B74"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30933733"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N</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303B36F4" w:rsidR="00B86474" w:rsidRPr="001F4958" w:rsidRDefault="004C31C3" w:rsidP="004754B8">
            <w:pPr>
              <w:spacing w:after="0" w:line="240" w:lineRule="auto"/>
              <w:ind w:right="118"/>
              <w:contextualSpacing/>
              <w:rPr>
                <w:rFonts w:cstheme="minorHAnsi"/>
                <w:noProof/>
                <w:sz w:val="24"/>
                <w:szCs w:val="24"/>
              </w:rPr>
            </w:pPr>
            <w:r>
              <w:rPr>
                <w:rFonts w:cstheme="minorHAnsi"/>
                <w:noProof/>
                <w:sz w:val="24"/>
                <w:szCs w:val="24"/>
              </w:rPr>
              <w:t>August 2025</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11F8EF58" w:rsidR="00664F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4C31C3">
              <w:rPr>
                <w:rFonts w:cstheme="minorHAnsi"/>
                <w:noProof/>
                <w:sz w:val="24"/>
                <w:szCs w:val="24"/>
              </w:rPr>
              <w:t>2363</w:t>
            </w:r>
          </w:p>
        </w:tc>
      </w:tr>
    </w:tbl>
    <w:p w14:paraId="47035BEF" w14:textId="0C15F1AF" w:rsidR="000D2837" w:rsidRPr="008B4CF5" w:rsidRDefault="005861D1" w:rsidP="008B4CF5">
      <w:pPr>
        <w:spacing w:after="0" w:line="240" w:lineRule="auto"/>
        <w:ind w:left="567" w:right="118"/>
        <w:contextualSpacing/>
        <w:rPr>
          <w:rFonts w:cstheme="minorHAnsi"/>
          <w:b/>
          <w:bCs/>
          <w:noProof/>
          <w:sz w:val="24"/>
          <w:szCs w:val="24"/>
        </w:rPr>
      </w:pPr>
      <w:r>
        <w:rPr>
          <w:rFonts w:cstheme="minorHAnsi"/>
          <w:b/>
          <w:bCs/>
          <w:noProof/>
          <w:sz w:val="24"/>
          <w:szCs w:val="24"/>
        </w:rPr>
        <w:t>Driving Status</w:t>
      </w:r>
      <w:r w:rsidR="00664F11">
        <w:rPr>
          <w:rFonts w:cstheme="minorHAnsi"/>
          <w:b/>
          <w:bCs/>
          <w:noProof/>
          <w:sz w:val="24"/>
          <w:szCs w:val="24"/>
        </w:rPr>
        <w:t xml:space="preserve">                </w:t>
      </w:r>
      <w:r w:rsidR="00664F11" w:rsidRPr="00664F11">
        <w:rPr>
          <w:rFonts w:cstheme="minorHAnsi"/>
          <w:noProof/>
          <w:sz w:val="24"/>
          <w:szCs w:val="24"/>
        </w:rPr>
        <w:t>Essential - Full UK Driving Licence and Access to a Vehicle - Business Use</w:t>
      </w: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4C31C3" w14:paraId="5C8C87F7" w14:textId="77777777" w:rsidTr="009A58DA">
        <w:tc>
          <w:tcPr>
            <w:tcW w:w="456" w:type="dxa"/>
          </w:tcPr>
          <w:p w14:paraId="317D298E" w14:textId="6E2B1C38" w:rsidR="004C31C3" w:rsidRPr="000D2837" w:rsidRDefault="004C31C3" w:rsidP="004C31C3">
            <w:pPr>
              <w:spacing w:after="0" w:line="240" w:lineRule="auto"/>
              <w:ind w:right="118"/>
              <w:rPr>
                <w:b/>
                <w:bCs/>
                <w:sz w:val="24"/>
                <w:szCs w:val="24"/>
              </w:rPr>
            </w:pPr>
            <w:bookmarkStart w:id="0" w:name="_Hlk163835639"/>
            <w:r w:rsidRPr="000D2837">
              <w:rPr>
                <w:b/>
                <w:bCs/>
                <w:sz w:val="24"/>
                <w:szCs w:val="24"/>
              </w:rPr>
              <w:t>1</w:t>
            </w:r>
          </w:p>
        </w:tc>
        <w:tc>
          <w:tcPr>
            <w:tcW w:w="9072" w:type="dxa"/>
          </w:tcPr>
          <w:p w14:paraId="112C2CE5" w14:textId="77777777" w:rsidR="004C31C3" w:rsidRPr="000A0664" w:rsidRDefault="004C31C3" w:rsidP="004C31C3">
            <w:pPr>
              <w:rPr>
                <w:rFonts w:cstheme="minorHAnsi"/>
                <w:color w:val="000000" w:themeColor="text1"/>
              </w:rPr>
            </w:pPr>
            <w:r w:rsidRPr="000A0664">
              <w:rPr>
                <w:rFonts w:cstheme="minorHAnsi"/>
                <w:color w:val="000000" w:themeColor="text1"/>
              </w:rPr>
              <w:t>Working with the Head of Public Health and Housing, lead the development of work-streams co-designed by public health and partner housing associations to improve resident’s health and reduce health inequalities:</w:t>
            </w:r>
          </w:p>
          <w:p w14:paraId="66C3052A" w14:textId="77777777" w:rsidR="004C31C3" w:rsidRPr="000A0664" w:rsidRDefault="004C31C3" w:rsidP="004C31C3">
            <w:pPr>
              <w:pStyle w:val="ListParagraph"/>
              <w:numPr>
                <w:ilvl w:val="0"/>
                <w:numId w:val="7"/>
              </w:numPr>
              <w:spacing w:after="0" w:line="240" w:lineRule="auto"/>
              <w:rPr>
                <w:rFonts w:cstheme="minorHAnsi"/>
                <w:color w:val="000000" w:themeColor="text1"/>
              </w:rPr>
            </w:pPr>
            <w:r w:rsidRPr="000A0664">
              <w:rPr>
                <w:rFonts w:cstheme="minorHAnsi"/>
                <w:color w:val="000000" w:themeColor="text1"/>
              </w:rPr>
              <w:t>To lead the planning and project management of health and housing work-streams and the reporting of associated outcomes and KPI reporting for co-designed health and housing work</w:t>
            </w:r>
          </w:p>
          <w:p w14:paraId="62AA0109" w14:textId="77777777" w:rsidR="004C31C3" w:rsidRPr="000A0664" w:rsidRDefault="004C31C3" w:rsidP="004C31C3">
            <w:pPr>
              <w:pStyle w:val="ListParagraph"/>
              <w:numPr>
                <w:ilvl w:val="0"/>
                <w:numId w:val="7"/>
              </w:numPr>
              <w:spacing w:after="0" w:line="240" w:lineRule="auto"/>
              <w:rPr>
                <w:rFonts w:cstheme="minorHAnsi"/>
                <w:color w:val="000000" w:themeColor="text1"/>
              </w:rPr>
            </w:pPr>
            <w:r w:rsidRPr="000A0664">
              <w:rPr>
                <w:rFonts w:cstheme="minorHAnsi"/>
                <w:color w:val="000000" w:themeColor="text1"/>
              </w:rPr>
              <w:t>To influence the procurement, development and delivery of commissioned public health services (e.g. Smoking Cessation Services, NHS Health Checks, Weight Management Services).</w:t>
            </w:r>
          </w:p>
          <w:p w14:paraId="2EF69BE0" w14:textId="77777777" w:rsidR="004C31C3" w:rsidRPr="000A0664" w:rsidRDefault="004C31C3" w:rsidP="004C31C3">
            <w:pPr>
              <w:pStyle w:val="ListParagraph"/>
              <w:numPr>
                <w:ilvl w:val="0"/>
                <w:numId w:val="7"/>
              </w:numPr>
              <w:spacing w:after="0" w:line="240" w:lineRule="auto"/>
              <w:rPr>
                <w:rFonts w:cstheme="minorHAnsi"/>
                <w:color w:val="000000" w:themeColor="text1"/>
              </w:rPr>
            </w:pPr>
            <w:r w:rsidRPr="000A0664">
              <w:rPr>
                <w:rFonts w:cstheme="minorHAnsi"/>
                <w:color w:val="000000" w:themeColor="text1"/>
              </w:rPr>
              <w:t>To influence the work of the social housing sector (provide housing for 50,000 residents) with social housing residents to positively affect the health of people living in social housing; and contribute to the matrix management of resources and people in the social housing sector.</w:t>
            </w:r>
          </w:p>
          <w:p w14:paraId="45C69F8A" w14:textId="77777777" w:rsidR="004C31C3" w:rsidRPr="000A0664" w:rsidRDefault="004C31C3" w:rsidP="004C31C3">
            <w:pPr>
              <w:pStyle w:val="ListParagraph"/>
              <w:numPr>
                <w:ilvl w:val="0"/>
                <w:numId w:val="7"/>
              </w:numPr>
              <w:spacing w:after="0" w:line="240" w:lineRule="auto"/>
              <w:rPr>
                <w:rFonts w:cstheme="minorHAnsi"/>
                <w:color w:val="000000" w:themeColor="text1"/>
              </w:rPr>
            </w:pPr>
            <w:r w:rsidRPr="000A0664">
              <w:rPr>
                <w:rFonts w:cstheme="minorHAnsi"/>
                <w:color w:val="000000" w:themeColor="text1"/>
              </w:rPr>
              <w:t>To use data and place-based profiles alongside shared intelligence to effectively target interventions and use resources to best effect in line with value for money requirements.</w:t>
            </w:r>
          </w:p>
          <w:p w14:paraId="29AFE90E" w14:textId="6FE34FB1" w:rsidR="004C31C3" w:rsidRDefault="004C31C3" w:rsidP="004C31C3">
            <w:pPr>
              <w:spacing w:after="0" w:line="240" w:lineRule="auto"/>
              <w:ind w:right="118"/>
              <w:rPr>
                <w:sz w:val="24"/>
                <w:szCs w:val="24"/>
              </w:rPr>
            </w:pPr>
            <w:r w:rsidRPr="000A0664">
              <w:rPr>
                <w:rFonts w:cstheme="minorHAnsi"/>
                <w:color w:val="000000" w:themeColor="text1"/>
              </w:rPr>
              <w:t>To raise awareness of the importance of the social housing sector for people’s health and wellbeing, and the opportunities to improve people’s health amongst public health colleagues, social housing colleagues and other stakeholders</w:t>
            </w:r>
          </w:p>
        </w:tc>
      </w:tr>
      <w:tr w:rsidR="004C31C3" w14:paraId="1175A00B" w14:textId="77777777" w:rsidTr="009A58DA">
        <w:tc>
          <w:tcPr>
            <w:tcW w:w="456" w:type="dxa"/>
          </w:tcPr>
          <w:p w14:paraId="1648EC52" w14:textId="06E671FB" w:rsidR="004C31C3" w:rsidRPr="000D2837" w:rsidRDefault="004C31C3" w:rsidP="004C31C3">
            <w:pPr>
              <w:spacing w:after="0" w:line="240" w:lineRule="auto"/>
              <w:ind w:right="118"/>
              <w:rPr>
                <w:b/>
                <w:bCs/>
                <w:sz w:val="24"/>
                <w:szCs w:val="24"/>
              </w:rPr>
            </w:pPr>
            <w:r w:rsidRPr="000D2837">
              <w:rPr>
                <w:b/>
                <w:bCs/>
                <w:sz w:val="24"/>
                <w:szCs w:val="24"/>
              </w:rPr>
              <w:t>2</w:t>
            </w:r>
          </w:p>
        </w:tc>
        <w:tc>
          <w:tcPr>
            <w:tcW w:w="9072" w:type="dxa"/>
          </w:tcPr>
          <w:p w14:paraId="069EB440" w14:textId="7E751BFA" w:rsidR="004C31C3" w:rsidRDefault="004C31C3" w:rsidP="004C31C3">
            <w:pPr>
              <w:spacing w:after="0" w:line="240" w:lineRule="auto"/>
              <w:ind w:right="118"/>
              <w:rPr>
                <w:sz w:val="24"/>
                <w:szCs w:val="24"/>
              </w:rPr>
            </w:pPr>
            <w:r w:rsidRPr="000A0664">
              <w:rPr>
                <w:rFonts w:cstheme="minorHAnsi"/>
                <w:color w:val="000000" w:themeColor="text1"/>
              </w:rPr>
              <w:t>To undertake evidence and case study reviews to identify best practice for integrating health considerations into the work of the social housing sector and disseminate the findings with key local stakeholders.  Ensure awareness is raised amongst stakeholders, emphasising the importance of social housing for people’s health and health inequalities.</w:t>
            </w:r>
          </w:p>
        </w:tc>
      </w:tr>
      <w:tr w:rsidR="004C31C3" w14:paraId="52DB8D7D" w14:textId="77777777" w:rsidTr="009A58DA">
        <w:tc>
          <w:tcPr>
            <w:tcW w:w="456" w:type="dxa"/>
          </w:tcPr>
          <w:p w14:paraId="68898096" w14:textId="51AF515F" w:rsidR="004C31C3" w:rsidRPr="000D2837" w:rsidRDefault="004C31C3" w:rsidP="004C31C3">
            <w:pPr>
              <w:spacing w:after="0" w:line="240" w:lineRule="auto"/>
              <w:ind w:right="118"/>
              <w:rPr>
                <w:b/>
                <w:bCs/>
                <w:sz w:val="24"/>
                <w:szCs w:val="24"/>
              </w:rPr>
            </w:pPr>
            <w:r w:rsidRPr="000D2837">
              <w:rPr>
                <w:b/>
                <w:bCs/>
                <w:sz w:val="24"/>
                <w:szCs w:val="24"/>
              </w:rPr>
              <w:t>3</w:t>
            </w:r>
          </w:p>
        </w:tc>
        <w:tc>
          <w:tcPr>
            <w:tcW w:w="9072" w:type="dxa"/>
          </w:tcPr>
          <w:p w14:paraId="7E16FC57" w14:textId="6DBF4E90" w:rsidR="004C31C3" w:rsidRDefault="004C31C3" w:rsidP="004C31C3">
            <w:pPr>
              <w:spacing w:after="0" w:line="240" w:lineRule="auto"/>
              <w:ind w:right="118"/>
              <w:rPr>
                <w:sz w:val="24"/>
                <w:szCs w:val="24"/>
              </w:rPr>
            </w:pPr>
            <w:r w:rsidRPr="000A0664">
              <w:rPr>
                <w:rFonts w:cstheme="minorHAnsi"/>
                <w:color w:val="000000" w:themeColor="text1"/>
              </w:rPr>
              <w:t>To participate in regional and national networks on the built environment and health and use these as an opportunity to identify and learn from best practice; and to capture best practice and learning from the local work programme to inform and support the development of the wider approach of the social housing sector to improving residents’ health.</w:t>
            </w:r>
          </w:p>
        </w:tc>
      </w:tr>
      <w:tr w:rsidR="004C31C3" w14:paraId="41071A23" w14:textId="77777777" w:rsidTr="009A58DA">
        <w:tc>
          <w:tcPr>
            <w:tcW w:w="456" w:type="dxa"/>
          </w:tcPr>
          <w:p w14:paraId="4BCFE63A" w14:textId="4DD18346" w:rsidR="004C31C3" w:rsidRPr="000D2837" w:rsidRDefault="004C31C3" w:rsidP="004C31C3">
            <w:pPr>
              <w:spacing w:after="0" w:line="240" w:lineRule="auto"/>
              <w:ind w:right="118"/>
              <w:rPr>
                <w:b/>
                <w:bCs/>
                <w:sz w:val="24"/>
                <w:szCs w:val="24"/>
              </w:rPr>
            </w:pPr>
            <w:r w:rsidRPr="000D2837">
              <w:rPr>
                <w:b/>
                <w:bCs/>
                <w:sz w:val="24"/>
                <w:szCs w:val="24"/>
              </w:rPr>
              <w:lastRenderedPageBreak/>
              <w:t>4</w:t>
            </w:r>
          </w:p>
        </w:tc>
        <w:tc>
          <w:tcPr>
            <w:tcW w:w="9072" w:type="dxa"/>
          </w:tcPr>
          <w:p w14:paraId="01C0158B" w14:textId="5F35D72F" w:rsidR="004C31C3" w:rsidRDefault="004C31C3" w:rsidP="004C31C3">
            <w:pPr>
              <w:spacing w:after="0" w:line="240" w:lineRule="auto"/>
              <w:ind w:right="118"/>
              <w:rPr>
                <w:sz w:val="24"/>
                <w:szCs w:val="24"/>
              </w:rPr>
            </w:pPr>
            <w:r w:rsidRPr="000A0664">
              <w:rPr>
                <w:rFonts w:cstheme="minorHAnsi"/>
                <w:color w:val="000000" w:themeColor="text1"/>
              </w:rPr>
              <w:t>To manage and pursue grant funding</w:t>
            </w:r>
            <w:r>
              <w:rPr>
                <w:rFonts w:cstheme="minorHAnsi"/>
                <w:color w:val="000000" w:themeColor="text1"/>
              </w:rPr>
              <w:t xml:space="preserve"> </w:t>
            </w:r>
            <w:r w:rsidRPr="00EE7C75">
              <w:rPr>
                <w:rFonts w:cstheme="minorHAnsi"/>
              </w:rPr>
              <w:t xml:space="preserve">(up to or </w:t>
            </w:r>
            <w:proofErr w:type="gramStart"/>
            <w:r w:rsidRPr="00EE7C75">
              <w:rPr>
                <w:rFonts w:cstheme="minorHAnsi"/>
              </w:rPr>
              <w:t>in excess of</w:t>
            </w:r>
            <w:proofErr w:type="gramEnd"/>
            <w:r w:rsidRPr="00EE7C75">
              <w:rPr>
                <w:rFonts w:cstheme="minorHAnsi"/>
              </w:rPr>
              <w:t xml:space="preserve"> £1 million) </w:t>
            </w:r>
            <w:r w:rsidRPr="000A0664">
              <w:rPr>
                <w:rFonts w:cstheme="minorHAnsi"/>
                <w:color w:val="000000" w:themeColor="text1"/>
              </w:rPr>
              <w:t>to enhance or support additional work to improve the health of people living in social housing</w:t>
            </w:r>
          </w:p>
        </w:tc>
      </w:tr>
      <w:tr w:rsidR="004C31C3" w14:paraId="1AFB009D" w14:textId="77777777" w:rsidTr="009A58DA">
        <w:tc>
          <w:tcPr>
            <w:tcW w:w="456" w:type="dxa"/>
          </w:tcPr>
          <w:p w14:paraId="488283BD" w14:textId="79A6057E" w:rsidR="004C31C3" w:rsidRPr="000D2837" w:rsidRDefault="004C31C3" w:rsidP="004C31C3">
            <w:pPr>
              <w:spacing w:after="0" w:line="240" w:lineRule="auto"/>
              <w:ind w:right="118"/>
              <w:rPr>
                <w:b/>
                <w:bCs/>
                <w:sz w:val="24"/>
                <w:szCs w:val="24"/>
              </w:rPr>
            </w:pPr>
            <w:r w:rsidRPr="000D2837">
              <w:rPr>
                <w:b/>
                <w:bCs/>
                <w:sz w:val="24"/>
                <w:szCs w:val="24"/>
              </w:rPr>
              <w:t>5</w:t>
            </w:r>
          </w:p>
        </w:tc>
        <w:tc>
          <w:tcPr>
            <w:tcW w:w="9072" w:type="dxa"/>
          </w:tcPr>
          <w:p w14:paraId="5204BE07" w14:textId="2F8CFD11" w:rsidR="004C31C3" w:rsidRDefault="004C31C3" w:rsidP="004C31C3">
            <w:pPr>
              <w:spacing w:after="0" w:line="240" w:lineRule="auto"/>
              <w:ind w:right="118"/>
              <w:rPr>
                <w:sz w:val="24"/>
                <w:szCs w:val="24"/>
              </w:rPr>
            </w:pPr>
            <w:r w:rsidRPr="00267E90">
              <w:rPr>
                <w:rFonts w:cstheme="minorHAnsi"/>
                <w:color w:val="000000" w:themeColor="text1"/>
              </w:rPr>
              <w:t>To train other public health team members</w:t>
            </w:r>
            <w:r>
              <w:rPr>
                <w:rFonts w:cstheme="minorHAnsi"/>
                <w:color w:val="000000" w:themeColor="text1"/>
              </w:rPr>
              <w:t xml:space="preserve"> on the social housing sector and opportunities for public health to influence the sectors work. This will include the supervision and matrix management of the work of other members of the public health team.</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4C31C3" w14:paraId="7DF1D041" w14:textId="77777777" w:rsidTr="009A58DA">
        <w:tc>
          <w:tcPr>
            <w:tcW w:w="456" w:type="dxa"/>
          </w:tcPr>
          <w:p w14:paraId="1383F5FB" w14:textId="77777777" w:rsidR="004C31C3" w:rsidRPr="000D2837" w:rsidRDefault="004C31C3" w:rsidP="004C31C3">
            <w:pPr>
              <w:spacing w:after="0" w:line="240" w:lineRule="auto"/>
              <w:ind w:right="118"/>
              <w:rPr>
                <w:b/>
                <w:bCs/>
                <w:sz w:val="24"/>
                <w:szCs w:val="24"/>
              </w:rPr>
            </w:pPr>
            <w:r w:rsidRPr="000D2837">
              <w:rPr>
                <w:b/>
                <w:bCs/>
                <w:sz w:val="24"/>
                <w:szCs w:val="24"/>
              </w:rPr>
              <w:t>1</w:t>
            </w:r>
          </w:p>
        </w:tc>
        <w:tc>
          <w:tcPr>
            <w:tcW w:w="9072" w:type="dxa"/>
          </w:tcPr>
          <w:p w14:paraId="488052B5" w14:textId="42C23269" w:rsidR="004C31C3" w:rsidRPr="004C31C3" w:rsidRDefault="004C31C3" w:rsidP="004C31C3">
            <w:pPr>
              <w:spacing w:after="0"/>
              <w:rPr>
                <w:rFonts w:cstheme="minorHAnsi"/>
                <w:color w:val="000000" w:themeColor="text1"/>
              </w:rPr>
            </w:pPr>
            <w:r w:rsidRPr="004C31C3">
              <w:rPr>
                <w:rFonts w:cstheme="minorHAnsi"/>
                <w:color w:val="000000" w:themeColor="text1"/>
              </w:rPr>
              <w:t xml:space="preserve">Advanced theoretical, practical and procedural knowledge across at least one of social housing and public health. A fully qualified professional specialist with post graduate experience/training (e.g., candidates from a public health background would be expected to have a </w:t>
            </w:r>
            <w:proofErr w:type="gramStart"/>
            <w:r w:rsidRPr="004C31C3">
              <w:rPr>
                <w:rFonts w:cstheme="minorHAnsi"/>
                <w:color w:val="000000" w:themeColor="text1"/>
              </w:rPr>
              <w:t>Masters</w:t>
            </w:r>
            <w:proofErr w:type="gramEnd"/>
            <w:r w:rsidRPr="004C31C3">
              <w:rPr>
                <w:rFonts w:cstheme="minorHAnsi"/>
                <w:color w:val="000000" w:themeColor="text1"/>
              </w:rPr>
              <w:t xml:space="preserve"> and from social housing equivalent level of expertise, e.g. senior management experience with sufficient management breadth to advise on organisational policy and procedure).</w:t>
            </w:r>
          </w:p>
        </w:tc>
      </w:tr>
      <w:tr w:rsidR="004C31C3" w14:paraId="30609FB5" w14:textId="77777777" w:rsidTr="009A58DA">
        <w:tc>
          <w:tcPr>
            <w:tcW w:w="456" w:type="dxa"/>
          </w:tcPr>
          <w:p w14:paraId="40CF3A09" w14:textId="77777777" w:rsidR="004C31C3" w:rsidRPr="000D2837" w:rsidRDefault="004C31C3" w:rsidP="004C31C3">
            <w:pPr>
              <w:spacing w:after="0" w:line="240" w:lineRule="auto"/>
              <w:ind w:right="118"/>
              <w:rPr>
                <w:b/>
                <w:bCs/>
                <w:sz w:val="24"/>
                <w:szCs w:val="24"/>
              </w:rPr>
            </w:pPr>
            <w:r w:rsidRPr="000D2837">
              <w:rPr>
                <w:b/>
                <w:bCs/>
                <w:sz w:val="24"/>
                <w:szCs w:val="24"/>
              </w:rPr>
              <w:t>2</w:t>
            </w:r>
          </w:p>
        </w:tc>
        <w:tc>
          <w:tcPr>
            <w:tcW w:w="9072" w:type="dxa"/>
          </w:tcPr>
          <w:p w14:paraId="68F23ED0" w14:textId="2F14CC59" w:rsidR="004C31C3" w:rsidRPr="004C31C3" w:rsidRDefault="004C31C3" w:rsidP="004C31C3">
            <w:pPr>
              <w:tabs>
                <w:tab w:val="left" w:pos="1440"/>
              </w:tabs>
              <w:spacing w:after="0"/>
              <w:outlineLvl w:val="0"/>
              <w:rPr>
                <w:rFonts w:cstheme="minorHAnsi"/>
                <w:color w:val="000000" w:themeColor="text1"/>
              </w:rPr>
            </w:pPr>
            <w:r w:rsidRPr="004C31C3">
              <w:rPr>
                <w:rFonts w:cstheme="minorHAnsi"/>
                <w:color w:val="000000" w:themeColor="text1"/>
              </w:rPr>
              <w:t xml:space="preserve">Ability to collate, analyse and synthesize data and/or evidence to produce intelligence that informs decision making, policy development, practice and/or evaluation. </w:t>
            </w:r>
          </w:p>
        </w:tc>
      </w:tr>
      <w:tr w:rsidR="004C31C3" w14:paraId="6CA6538F" w14:textId="77777777" w:rsidTr="009A58DA">
        <w:tc>
          <w:tcPr>
            <w:tcW w:w="456" w:type="dxa"/>
          </w:tcPr>
          <w:p w14:paraId="05DBBD0C" w14:textId="77777777" w:rsidR="004C31C3" w:rsidRPr="000D2837" w:rsidRDefault="004C31C3" w:rsidP="004C31C3">
            <w:pPr>
              <w:spacing w:after="0" w:line="240" w:lineRule="auto"/>
              <w:ind w:right="118"/>
              <w:rPr>
                <w:b/>
                <w:bCs/>
                <w:sz w:val="24"/>
                <w:szCs w:val="24"/>
              </w:rPr>
            </w:pPr>
            <w:r w:rsidRPr="000D2837">
              <w:rPr>
                <w:b/>
                <w:bCs/>
                <w:sz w:val="24"/>
                <w:szCs w:val="24"/>
              </w:rPr>
              <w:t>3</w:t>
            </w:r>
          </w:p>
        </w:tc>
        <w:tc>
          <w:tcPr>
            <w:tcW w:w="9072" w:type="dxa"/>
          </w:tcPr>
          <w:p w14:paraId="59F0241D" w14:textId="4BF042E1" w:rsidR="004C31C3" w:rsidRPr="004C31C3" w:rsidRDefault="004C31C3" w:rsidP="004C31C3">
            <w:pPr>
              <w:spacing w:after="0"/>
              <w:rPr>
                <w:rFonts w:cstheme="minorHAnsi"/>
                <w:color w:val="000000" w:themeColor="text1"/>
              </w:rPr>
            </w:pPr>
            <w:r w:rsidRPr="004C31C3">
              <w:rPr>
                <w:rFonts w:cstheme="minorHAnsi"/>
                <w:color w:val="000000" w:themeColor="text1"/>
              </w:rPr>
              <w:t>Programme or project management experience and the ability to lead, with support, cross sector work-streams, manage risk, political challenge, and deliver effective stakeholder engagement. Strong track record in delivering projects that require co-ordination across organisations/stakeholders (particularly where stakeholders may have different goals and/or perspectives).</w:t>
            </w:r>
          </w:p>
        </w:tc>
      </w:tr>
      <w:tr w:rsidR="004C31C3" w14:paraId="22047EE8" w14:textId="77777777" w:rsidTr="009A58DA">
        <w:tc>
          <w:tcPr>
            <w:tcW w:w="456" w:type="dxa"/>
          </w:tcPr>
          <w:p w14:paraId="43E08BC9" w14:textId="77777777" w:rsidR="004C31C3" w:rsidRPr="000D2837" w:rsidRDefault="004C31C3" w:rsidP="004C31C3">
            <w:pPr>
              <w:spacing w:after="0" w:line="240" w:lineRule="auto"/>
              <w:ind w:right="118"/>
              <w:rPr>
                <w:b/>
                <w:bCs/>
                <w:sz w:val="24"/>
                <w:szCs w:val="24"/>
              </w:rPr>
            </w:pPr>
            <w:r w:rsidRPr="000D2837">
              <w:rPr>
                <w:b/>
                <w:bCs/>
                <w:sz w:val="24"/>
                <w:szCs w:val="24"/>
              </w:rPr>
              <w:t>4</w:t>
            </w:r>
          </w:p>
        </w:tc>
        <w:tc>
          <w:tcPr>
            <w:tcW w:w="9072" w:type="dxa"/>
          </w:tcPr>
          <w:p w14:paraId="185F7B28" w14:textId="5B4295B1" w:rsidR="004C31C3" w:rsidRPr="004C31C3" w:rsidRDefault="004C31C3" w:rsidP="004C31C3">
            <w:pPr>
              <w:spacing w:after="0"/>
              <w:rPr>
                <w:rFonts w:cstheme="minorHAnsi"/>
                <w:color w:val="000000" w:themeColor="text1"/>
              </w:rPr>
            </w:pPr>
            <w:r w:rsidRPr="004C31C3">
              <w:rPr>
                <w:rFonts w:cstheme="minorHAnsi"/>
                <w:color w:val="000000" w:themeColor="text1"/>
              </w:rPr>
              <w:t>Maintain up to date knowledge of new developments concerning social housing and health and embed this knowledge in day-to-day practice and discourse. Experience and/or knowledge of social housing regulation (or working in an equivalent regulated environment).</w:t>
            </w:r>
          </w:p>
        </w:tc>
      </w:tr>
      <w:tr w:rsidR="004C31C3" w14:paraId="1CA3B18C" w14:textId="77777777" w:rsidTr="009A58DA">
        <w:tc>
          <w:tcPr>
            <w:tcW w:w="456" w:type="dxa"/>
          </w:tcPr>
          <w:p w14:paraId="218547CD" w14:textId="77777777" w:rsidR="004C31C3" w:rsidRPr="000D2837" w:rsidRDefault="004C31C3" w:rsidP="004C31C3">
            <w:pPr>
              <w:spacing w:after="0" w:line="240" w:lineRule="auto"/>
              <w:ind w:right="118"/>
              <w:rPr>
                <w:b/>
                <w:bCs/>
                <w:sz w:val="24"/>
                <w:szCs w:val="24"/>
              </w:rPr>
            </w:pPr>
            <w:r w:rsidRPr="000D2837">
              <w:rPr>
                <w:b/>
                <w:bCs/>
                <w:sz w:val="24"/>
                <w:szCs w:val="24"/>
              </w:rPr>
              <w:t>5</w:t>
            </w:r>
          </w:p>
        </w:tc>
        <w:tc>
          <w:tcPr>
            <w:tcW w:w="9072" w:type="dxa"/>
          </w:tcPr>
          <w:p w14:paraId="11203BD2" w14:textId="2F1AA5AE" w:rsidR="004C31C3" w:rsidRPr="004C31C3" w:rsidRDefault="004C31C3" w:rsidP="004C31C3">
            <w:pPr>
              <w:spacing w:after="0" w:line="240" w:lineRule="auto"/>
              <w:ind w:right="118"/>
              <w:rPr>
                <w:rFonts w:cstheme="minorHAnsi"/>
                <w:color w:val="000000" w:themeColor="text1"/>
              </w:rPr>
            </w:pPr>
            <w:r w:rsidRPr="004C31C3">
              <w:rPr>
                <w:rFonts w:cstheme="minorHAnsi"/>
                <w:color w:val="000000" w:themeColor="text1"/>
              </w:rPr>
              <w:t xml:space="preserve">Excellent communication skills (verbal and written), and ability to communicate to different audiences both technical and non-technical across the council, external organisations, stakeholders, members of the public and councillors. </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9AA28B1"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320744">
        <w:rPr>
          <w:rFonts w:ascii="Amasis MT Pro Black" w:hAnsi="Amasis MT Pro Black"/>
          <w:b/>
          <w:bCs/>
          <w:color w:val="008796"/>
          <w:sz w:val="48"/>
          <w:szCs w:val="48"/>
        </w:rPr>
        <w:t>I</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BCA3C4F" w14:textId="272E5897" w:rsidR="00320744" w:rsidRPr="00320744" w:rsidRDefault="00320744" w:rsidP="00320744">
      <w:pPr>
        <w:spacing w:after="0" w:line="240" w:lineRule="auto"/>
        <w:ind w:left="567" w:right="260"/>
        <w:rPr>
          <w:noProof/>
          <w:sz w:val="24"/>
          <w:szCs w:val="24"/>
        </w:rPr>
      </w:pPr>
      <w:r w:rsidRPr="00320744">
        <w:rPr>
          <w:noProof/>
          <w:sz w:val="24"/>
          <w:szCs w:val="24"/>
        </w:rPr>
        <w:t>Professional</w:t>
      </w:r>
      <w:r>
        <w:rPr>
          <w:noProof/>
          <w:sz w:val="24"/>
          <w:szCs w:val="24"/>
        </w:rPr>
        <w:t xml:space="preserve"> and </w:t>
      </w:r>
      <w:r w:rsidRPr="00320744">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320744">
        <w:rPr>
          <w:noProof/>
          <w:sz w:val="24"/>
          <w:szCs w:val="24"/>
        </w:rPr>
        <w:t>ouncil assets, the development of policies and procedures and the strategic direction of the functions they support.</w:t>
      </w:r>
    </w:p>
    <w:p w14:paraId="18788B14" w14:textId="77777777" w:rsidR="00320744" w:rsidRPr="00320744" w:rsidRDefault="00320744" w:rsidP="00320744">
      <w:pPr>
        <w:spacing w:after="0" w:line="240" w:lineRule="auto"/>
        <w:ind w:left="567" w:right="260"/>
        <w:rPr>
          <w:noProof/>
          <w:sz w:val="24"/>
          <w:szCs w:val="24"/>
        </w:rPr>
      </w:pPr>
    </w:p>
    <w:p w14:paraId="637C32CA" w14:textId="77777777" w:rsidR="00320744" w:rsidRPr="00320744" w:rsidRDefault="00320744" w:rsidP="00320744">
      <w:pPr>
        <w:spacing w:after="0" w:line="240" w:lineRule="auto"/>
        <w:ind w:left="567" w:right="260"/>
        <w:rPr>
          <w:noProof/>
          <w:sz w:val="24"/>
          <w:szCs w:val="24"/>
        </w:rPr>
      </w:pPr>
      <w:r w:rsidRPr="00320744">
        <w:rPr>
          <w:noProof/>
          <w:sz w:val="24"/>
          <w:szCs w:val="24"/>
        </w:rPr>
        <w:t>This element of the profile, taken from the job family descriptor for this grade, provides a general understanding of the level of work and demands required.</w:t>
      </w:r>
    </w:p>
    <w:p w14:paraId="2EB555E3" w14:textId="77777777" w:rsidR="00320744" w:rsidRPr="00320744" w:rsidRDefault="00320744" w:rsidP="00320744">
      <w:pPr>
        <w:spacing w:after="0" w:line="240" w:lineRule="auto"/>
        <w:ind w:left="567" w:right="260"/>
        <w:rPr>
          <w:b/>
          <w:bCs/>
          <w:noProof/>
          <w:sz w:val="24"/>
          <w:szCs w:val="24"/>
        </w:rPr>
      </w:pPr>
    </w:p>
    <w:p w14:paraId="7DACAB85"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Role characteristics</w:t>
      </w:r>
    </w:p>
    <w:p w14:paraId="643D0726" w14:textId="77777777" w:rsidR="00320744" w:rsidRPr="00320744" w:rsidRDefault="00320744" w:rsidP="00320744">
      <w:pPr>
        <w:spacing w:after="0" w:line="240" w:lineRule="auto"/>
        <w:ind w:left="567" w:right="260"/>
        <w:rPr>
          <w:noProof/>
          <w:sz w:val="24"/>
          <w:szCs w:val="24"/>
        </w:rPr>
      </w:pPr>
    </w:p>
    <w:p w14:paraId="14482422" w14:textId="77777777" w:rsidR="00320744" w:rsidRPr="00320744" w:rsidRDefault="00320744" w:rsidP="00320744">
      <w:pPr>
        <w:spacing w:after="0" w:line="240" w:lineRule="auto"/>
        <w:ind w:left="567" w:right="260"/>
        <w:rPr>
          <w:noProof/>
          <w:sz w:val="24"/>
          <w:szCs w:val="24"/>
        </w:rPr>
      </w:pPr>
      <w:r w:rsidRPr="00320744">
        <w:rPr>
          <w:noProof/>
          <w:sz w:val="24"/>
          <w:szCs w:val="24"/>
        </w:rPr>
        <w:t>At this level roles will have many day-to-day professional, technical and management issues to deal with but must also take a longer-term view of the service sector they support, assessing its changing needs and demands and making significant contributions to resource planning. This will see job holders dealing with serious issues without recourse to managers and making autonomous decisions based upon their specialist knowledge and dedicated experience.</w:t>
      </w:r>
    </w:p>
    <w:p w14:paraId="2E9EF256" w14:textId="77777777" w:rsidR="00320744" w:rsidRPr="00320744" w:rsidRDefault="00320744" w:rsidP="00320744">
      <w:pPr>
        <w:spacing w:after="0" w:line="240" w:lineRule="auto"/>
        <w:ind w:left="567" w:right="260"/>
        <w:rPr>
          <w:noProof/>
          <w:sz w:val="24"/>
          <w:szCs w:val="24"/>
        </w:rPr>
      </w:pPr>
      <w:r w:rsidRPr="00320744">
        <w:rPr>
          <w:noProof/>
          <w:sz w:val="24"/>
          <w:szCs w:val="24"/>
        </w:rPr>
        <w:tab/>
      </w:r>
    </w:p>
    <w:p w14:paraId="22C399BF"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The knowledge and skills required</w:t>
      </w:r>
    </w:p>
    <w:p w14:paraId="44EDF952" w14:textId="77777777" w:rsidR="00320744" w:rsidRPr="00320744" w:rsidRDefault="00320744" w:rsidP="00320744">
      <w:pPr>
        <w:spacing w:after="0" w:line="240" w:lineRule="auto"/>
        <w:ind w:left="567" w:right="260"/>
        <w:rPr>
          <w:noProof/>
          <w:sz w:val="24"/>
          <w:szCs w:val="24"/>
        </w:rPr>
      </w:pPr>
    </w:p>
    <w:p w14:paraId="78829CD2" w14:textId="77777777" w:rsidR="00320744" w:rsidRPr="00320744" w:rsidRDefault="00320744" w:rsidP="00320744">
      <w:pPr>
        <w:spacing w:after="0" w:line="240" w:lineRule="auto"/>
        <w:ind w:left="567" w:right="260"/>
        <w:rPr>
          <w:noProof/>
          <w:sz w:val="24"/>
          <w:szCs w:val="24"/>
        </w:rPr>
      </w:pPr>
      <w:r w:rsidRPr="00320744">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45C722EB" w14:textId="77777777" w:rsidR="00320744" w:rsidRPr="00320744" w:rsidRDefault="00320744" w:rsidP="00320744">
      <w:pPr>
        <w:spacing w:after="0" w:line="240" w:lineRule="auto"/>
        <w:ind w:left="567" w:right="260"/>
        <w:rPr>
          <w:noProof/>
          <w:sz w:val="24"/>
          <w:szCs w:val="24"/>
        </w:rPr>
      </w:pPr>
    </w:p>
    <w:p w14:paraId="03936A51" w14:textId="77777777" w:rsidR="00320744" w:rsidRPr="00320744" w:rsidRDefault="00320744" w:rsidP="00320744">
      <w:pPr>
        <w:spacing w:after="0" w:line="240" w:lineRule="auto"/>
        <w:ind w:left="567" w:right="260"/>
        <w:rPr>
          <w:noProof/>
          <w:sz w:val="24"/>
          <w:szCs w:val="24"/>
        </w:rPr>
      </w:pPr>
      <w:r w:rsidRPr="00320744">
        <w:rPr>
          <w:noProof/>
          <w:sz w:val="24"/>
          <w:szCs w:val="24"/>
        </w:rPr>
        <w:t>This level of knowledge is often indicated by the need for a degree level education in the relevant field, but for some roles this is substituted by a significant level of on the job training and focussed experience such that the level of expertise confers a similar level of authority.</w:t>
      </w:r>
    </w:p>
    <w:p w14:paraId="496249D7" w14:textId="77777777" w:rsidR="00320744" w:rsidRPr="00320744" w:rsidRDefault="00320744" w:rsidP="00320744">
      <w:pPr>
        <w:spacing w:after="0" w:line="240" w:lineRule="auto"/>
        <w:ind w:left="567" w:right="260"/>
        <w:rPr>
          <w:noProof/>
          <w:sz w:val="24"/>
          <w:szCs w:val="24"/>
        </w:rPr>
      </w:pPr>
    </w:p>
    <w:p w14:paraId="5AB7A195" w14:textId="77777777" w:rsidR="00320744" w:rsidRPr="00320744" w:rsidRDefault="00320744" w:rsidP="00320744">
      <w:pPr>
        <w:spacing w:after="0" w:line="240" w:lineRule="auto"/>
        <w:ind w:left="567" w:right="260"/>
        <w:rPr>
          <w:noProof/>
          <w:sz w:val="24"/>
          <w:szCs w:val="24"/>
        </w:rPr>
      </w:pPr>
      <w:r w:rsidRPr="00320744">
        <w:rPr>
          <w:noProof/>
          <w:sz w:val="24"/>
          <w:szCs w:val="24"/>
        </w:rPr>
        <w:lastRenderedPageBreak/>
        <w:t>While the majority of roles will have demands for manual dexterity in relation to typing and similar functions, other jobs at this level will use a range of equipment requiring precision in their use and handling.</w:t>
      </w:r>
    </w:p>
    <w:p w14:paraId="51BEC139" w14:textId="77777777" w:rsidR="00320744" w:rsidRPr="00320744" w:rsidRDefault="00320744" w:rsidP="00320744">
      <w:pPr>
        <w:spacing w:after="0" w:line="240" w:lineRule="auto"/>
        <w:ind w:left="567" w:right="260"/>
        <w:rPr>
          <w:noProof/>
          <w:sz w:val="24"/>
          <w:szCs w:val="24"/>
        </w:rPr>
      </w:pPr>
    </w:p>
    <w:p w14:paraId="1E07775C"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 xml:space="preserve">Thinking, planning and communication </w:t>
      </w:r>
    </w:p>
    <w:p w14:paraId="1F7ABB1F" w14:textId="77777777" w:rsidR="00320744" w:rsidRPr="00320744" w:rsidRDefault="00320744" w:rsidP="00320744">
      <w:pPr>
        <w:spacing w:after="0" w:line="240" w:lineRule="auto"/>
        <w:ind w:left="567" w:right="260"/>
        <w:rPr>
          <w:noProof/>
          <w:sz w:val="24"/>
          <w:szCs w:val="24"/>
        </w:rPr>
      </w:pPr>
    </w:p>
    <w:p w14:paraId="42695EAA" w14:textId="5A31EE7C" w:rsidR="00320744" w:rsidRPr="00320744" w:rsidRDefault="00320744" w:rsidP="00320744">
      <w:pPr>
        <w:spacing w:after="0" w:line="240" w:lineRule="auto"/>
        <w:ind w:left="567" w:right="260"/>
        <w:rPr>
          <w:noProof/>
          <w:sz w:val="24"/>
          <w:szCs w:val="24"/>
        </w:rPr>
      </w:pPr>
      <w:r w:rsidRPr="00320744">
        <w:rPr>
          <w:noProof/>
          <w:sz w:val="24"/>
          <w:szCs w:val="24"/>
        </w:rPr>
        <w:t xml:space="preserve">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w:t>
      </w:r>
      <w:r>
        <w:rPr>
          <w:noProof/>
          <w:sz w:val="24"/>
          <w:szCs w:val="24"/>
        </w:rPr>
        <w:t>s</w:t>
      </w:r>
      <w:r w:rsidRPr="00320744">
        <w:rPr>
          <w:noProof/>
          <w:sz w:val="24"/>
          <w:szCs w:val="24"/>
        </w:rPr>
        <w:t>ervice management.</w:t>
      </w:r>
    </w:p>
    <w:p w14:paraId="5F6187C2" w14:textId="77777777" w:rsidR="00320744" w:rsidRPr="00320744" w:rsidRDefault="00320744" w:rsidP="00320744">
      <w:pPr>
        <w:spacing w:after="0" w:line="240" w:lineRule="auto"/>
        <w:ind w:left="567" w:right="260"/>
        <w:rPr>
          <w:noProof/>
          <w:sz w:val="24"/>
          <w:szCs w:val="24"/>
        </w:rPr>
      </w:pPr>
    </w:p>
    <w:p w14:paraId="3BA1FBD0" w14:textId="77777777" w:rsidR="00320744" w:rsidRPr="00320744" w:rsidRDefault="00320744" w:rsidP="00320744">
      <w:pPr>
        <w:spacing w:after="0" w:line="240" w:lineRule="auto"/>
        <w:ind w:left="567" w:right="260"/>
        <w:rPr>
          <w:noProof/>
          <w:sz w:val="24"/>
          <w:szCs w:val="24"/>
        </w:rPr>
      </w:pPr>
      <w:r w:rsidRPr="00320744">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50462856" w14:textId="77777777" w:rsidR="00320744" w:rsidRPr="00320744" w:rsidRDefault="00320744" w:rsidP="00320744">
      <w:pPr>
        <w:spacing w:after="0" w:line="240" w:lineRule="auto"/>
        <w:ind w:left="567" w:right="260"/>
        <w:rPr>
          <w:b/>
          <w:bCs/>
          <w:noProof/>
          <w:sz w:val="24"/>
          <w:szCs w:val="24"/>
        </w:rPr>
      </w:pPr>
    </w:p>
    <w:p w14:paraId="2E8659EA"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Decision making and innovation</w:t>
      </w:r>
    </w:p>
    <w:p w14:paraId="73342458" w14:textId="77777777" w:rsidR="00320744" w:rsidRPr="00320744" w:rsidRDefault="00320744" w:rsidP="00320744">
      <w:pPr>
        <w:spacing w:after="0" w:line="240" w:lineRule="auto"/>
        <w:ind w:left="567" w:right="260"/>
        <w:rPr>
          <w:noProof/>
          <w:sz w:val="24"/>
          <w:szCs w:val="24"/>
        </w:rPr>
      </w:pPr>
    </w:p>
    <w:p w14:paraId="326348F8" w14:textId="77777777" w:rsidR="00320744" w:rsidRPr="00320744" w:rsidRDefault="00320744" w:rsidP="00320744">
      <w:pPr>
        <w:spacing w:after="0" w:line="240" w:lineRule="auto"/>
        <w:ind w:left="567" w:right="260"/>
        <w:rPr>
          <w:noProof/>
          <w:sz w:val="24"/>
          <w:szCs w:val="24"/>
        </w:rPr>
      </w:pPr>
      <w:r w:rsidRPr="00320744">
        <w:rPr>
          <w:noProof/>
          <w:sz w:val="24"/>
          <w:szCs w:val="24"/>
        </w:rPr>
        <w:t>Job holders will have the freedom to interpret policy and broad operating guidelines in order to shape their teams’ detailed approach to meeting their corporate objectives and targets. They will deal with escalated, multi-faceted problems independently and will tend to only consult their manager on fundamental policy or resource issues.</w:t>
      </w:r>
    </w:p>
    <w:p w14:paraId="25F31575" w14:textId="77777777" w:rsidR="00320744" w:rsidRPr="00320744" w:rsidRDefault="00320744" w:rsidP="00320744">
      <w:pPr>
        <w:spacing w:after="0" w:line="240" w:lineRule="auto"/>
        <w:ind w:left="567" w:right="260"/>
        <w:rPr>
          <w:noProof/>
          <w:sz w:val="24"/>
          <w:szCs w:val="24"/>
        </w:rPr>
      </w:pPr>
    </w:p>
    <w:p w14:paraId="798AE84A"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Areas of responsibility</w:t>
      </w:r>
    </w:p>
    <w:p w14:paraId="60FE6753" w14:textId="77777777" w:rsidR="00320744" w:rsidRPr="00320744" w:rsidRDefault="00320744" w:rsidP="00320744">
      <w:pPr>
        <w:spacing w:after="0" w:line="240" w:lineRule="auto"/>
        <w:ind w:left="567" w:right="260"/>
        <w:rPr>
          <w:noProof/>
          <w:sz w:val="24"/>
          <w:szCs w:val="24"/>
        </w:rPr>
      </w:pPr>
    </w:p>
    <w:p w14:paraId="1ACED284" w14:textId="77777777" w:rsidR="00320744" w:rsidRPr="00320744" w:rsidRDefault="00320744" w:rsidP="00320744">
      <w:pPr>
        <w:spacing w:after="0" w:line="240" w:lineRule="auto"/>
        <w:ind w:left="567" w:right="260"/>
        <w:rPr>
          <w:noProof/>
          <w:sz w:val="24"/>
          <w:szCs w:val="24"/>
        </w:rPr>
      </w:pPr>
      <w:r w:rsidRPr="00320744">
        <w:rPr>
          <w:noProof/>
          <w:sz w:val="24"/>
          <w:szCs w:val="24"/>
        </w:rPr>
        <w:t>With a diverse range of jobs being represented at this level, the precise blend of responsibilities for which the job holder is accountable will depend upon the service in which they operate.</w:t>
      </w:r>
    </w:p>
    <w:p w14:paraId="0B6ED2FF" w14:textId="77777777" w:rsidR="00320744" w:rsidRPr="00320744" w:rsidRDefault="00320744" w:rsidP="00320744">
      <w:pPr>
        <w:spacing w:after="0" w:line="240" w:lineRule="auto"/>
        <w:ind w:left="567" w:right="260"/>
        <w:rPr>
          <w:noProof/>
          <w:sz w:val="24"/>
          <w:szCs w:val="24"/>
        </w:rPr>
      </w:pPr>
    </w:p>
    <w:p w14:paraId="35A1273A" w14:textId="77777777" w:rsidR="00320744" w:rsidRPr="00320744" w:rsidRDefault="00320744" w:rsidP="00320744">
      <w:pPr>
        <w:spacing w:after="0" w:line="240" w:lineRule="auto"/>
        <w:ind w:left="567" w:right="260"/>
        <w:rPr>
          <w:noProof/>
          <w:sz w:val="24"/>
          <w:szCs w:val="24"/>
        </w:rPr>
      </w:pPr>
      <w:r w:rsidRPr="00320744">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at least one other elevated level of responsibility for such elements as finance, information assets, equipment or premises.</w:t>
      </w:r>
    </w:p>
    <w:p w14:paraId="026AA475" w14:textId="77777777" w:rsidR="00320744" w:rsidRPr="00320744" w:rsidRDefault="00320744" w:rsidP="00320744">
      <w:pPr>
        <w:spacing w:after="0" w:line="240" w:lineRule="auto"/>
        <w:ind w:left="567" w:right="260"/>
        <w:rPr>
          <w:noProof/>
          <w:sz w:val="24"/>
          <w:szCs w:val="24"/>
        </w:rPr>
      </w:pPr>
    </w:p>
    <w:p w14:paraId="5033BB73" w14:textId="77777777" w:rsidR="00320744" w:rsidRPr="00320744" w:rsidRDefault="00320744" w:rsidP="00320744">
      <w:pPr>
        <w:spacing w:after="0" w:line="240" w:lineRule="auto"/>
        <w:ind w:left="567" w:right="260"/>
        <w:rPr>
          <w:noProof/>
          <w:sz w:val="24"/>
          <w:szCs w:val="24"/>
        </w:rPr>
      </w:pPr>
      <w:r w:rsidRPr="00320744">
        <w:rPr>
          <w:noProof/>
          <w:sz w:val="24"/>
          <w:szCs w:val="24"/>
        </w:rPr>
        <w:t>Internal roles are likely to have this pattern reversed, with the weightiest responsibility for highly valuable or significant financial and non-financial assets, but somewhat less accountability for the assessment of needs of individuals and groups.</w:t>
      </w:r>
    </w:p>
    <w:p w14:paraId="6BAB054A" w14:textId="77777777" w:rsidR="00320744" w:rsidRPr="00320744" w:rsidRDefault="00320744" w:rsidP="00320744">
      <w:pPr>
        <w:spacing w:after="0" w:line="240" w:lineRule="auto"/>
        <w:ind w:left="567" w:right="260"/>
        <w:rPr>
          <w:noProof/>
          <w:sz w:val="24"/>
          <w:szCs w:val="24"/>
        </w:rPr>
      </w:pPr>
    </w:p>
    <w:p w14:paraId="1AF6E8E9" w14:textId="32CD2171" w:rsidR="00320744" w:rsidRDefault="00320744" w:rsidP="00320744">
      <w:pPr>
        <w:spacing w:after="0" w:line="240" w:lineRule="auto"/>
        <w:ind w:left="567" w:right="260"/>
        <w:rPr>
          <w:noProof/>
          <w:sz w:val="24"/>
          <w:szCs w:val="24"/>
        </w:rPr>
      </w:pPr>
      <w:r w:rsidRPr="00320744">
        <w:rPr>
          <w:noProof/>
          <w:sz w:val="24"/>
          <w:szCs w:val="24"/>
        </w:rPr>
        <w:t xml:space="preserve">Jobs will generally have formal line management responsibility and will not only allocate and check work, but also be directly involved in assessment, recruitment, and other human resource related procedures. Posts that do not have this level of managerial responsibility are likely to have compensatory levels of accountability in relation to the users of </w:t>
      </w:r>
      <w:r>
        <w:rPr>
          <w:noProof/>
          <w:sz w:val="24"/>
          <w:szCs w:val="24"/>
        </w:rPr>
        <w:t>city c</w:t>
      </w:r>
      <w:r w:rsidRPr="00320744">
        <w:rPr>
          <w:noProof/>
          <w:sz w:val="24"/>
          <w:szCs w:val="24"/>
        </w:rPr>
        <w:t>ouncil services, finance or other major asset(s).</w:t>
      </w:r>
    </w:p>
    <w:p w14:paraId="63BD1D42" w14:textId="77777777" w:rsidR="00320744" w:rsidRDefault="00320744" w:rsidP="00320744">
      <w:pPr>
        <w:spacing w:after="0" w:line="240" w:lineRule="auto"/>
        <w:ind w:left="567" w:right="260"/>
        <w:rPr>
          <w:noProof/>
          <w:sz w:val="24"/>
          <w:szCs w:val="24"/>
        </w:rPr>
      </w:pPr>
    </w:p>
    <w:p w14:paraId="677AC264" w14:textId="77777777" w:rsidR="00320744" w:rsidRPr="00320744" w:rsidRDefault="00320744" w:rsidP="00320744">
      <w:pPr>
        <w:spacing w:after="0" w:line="240" w:lineRule="auto"/>
        <w:ind w:left="567" w:right="260"/>
        <w:rPr>
          <w:noProof/>
          <w:sz w:val="24"/>
          <w:szCs w:val="24"/>
        </w:rPr>
      </w:pPr>
    </w:p>
    <w:p w14:paraId="0D520465" w14:textId="77777777" w:rsidR="00320744" w:rsidRPr="00320744" w:rsidRDefault="00320744" w:rsidP="00320744">
      <w:pPr>
        <w:spacing w:after="0" w:line="240" w:lineRule="auto"/>
        <w:ind w:left="567" w:right="260"/>
        <w:rPr>
          <w:noProof/>
          <w:sz w:val="24"/>
          <w:szCs w:val="24"/>
        </w:rPr>
      </w:pPr>
    </w:p>
    <w:p w14:paraId="1E7F50B0"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lastRenderedPageBreak/>
        <w:t>Impacts and demands</w:t>
      </w:r>
    </w:p>
    <w:p w14:paraId="15473A0B" w14:textId="77777777" w:rsidR="00320744" w:rsidRPr="00320744" w:rsidRDefault="00320744" w:rsidP="00320744">
      <w:pPr>
        <w:spacing w:after="0" w:line="240" w:lineRule="auto"/>
        <w:ind w:left="567" w:right="260"/>
        <w:rPr>
          <w:noProof/>
          <w:sz w:val="24"/>
          <w:szCs w:val="24"/>
        </w:rPr>
      </w:pPr>
    </w:p>
    <w:p w14:paraId="688A841F" w14:textId="77777777" w:rsidR="00320744" w:rsidRPr="00320744" w:rsidRDefault="00320744" w:rsidP="00320744">
      <w:pPr>
        <w:spacing w:after="0" w:line="240" w:lineRule="auto"/>
        <w:ind w:left="567" w:right="260"/>
        <w:rPr>
          <w:noProof/>
          <w:sz w:val="24"/>
          <w:szCs w:val="24"/>
        </w:rPr>
      </w:pPr>
      <w:r w:rsidRPr="00320744">
        <w:rPr>
          <w:noProof/>
          <w:sz w:val="24"/>
          <w:szCs w:val="24"/>
        </w:rPr>
        <w:t>Tasks and duties will be generally carried out in a sedentary position but there will always be a requirement for standing and walking from time to time, and the occasional need to lift or carry items.</w:t>
      </w:r>
    </w:p>
    <w:p w14:paraId="24FB8815" w14:textId="77777777" w:rsidR="00320744" w:rsidRPr="00320744" w:rsidRDefault="00320744" w:rsidP="00320744">
      <w:pPr>
        <w:spacing w:after="0" w:line="240" w:lineRule="auto"/>
        <w:ind w:left="567" w:right="260"/>
        <w:rPr>
          <w:noProof/>
          <w:sz w:val="24"/>
          <w:szCs w:val="24"/>
        </w:rPr>
      </w:pPr>
    </w:p>
    <w:p w14:paraId="60A059E7" w14:textId="77777777" w:rsidR="00320744" w:rsidRPr="00320744" w:rsidRDefault="00320744" w:rsidP="00320744">
      <w:pPr>
        <w:spacing w:after="0" w:line="240" w:lineRule="auto"/>
        <w:ind w:left="567" w:right="260"/>
        <w:rPr>
          <w:noProof/>
          <w:sz w:val="24"/>
          <w:szCs w:val="24"/>
        </w:rPr>
      </w:pPr>
      <w:r w:rsidRPr="00320744">
        <w:rPr>
          <w:noProof/>
          <w:sz w:val="24"/>
          <w:szCs w:val="24"/>
        </w:rPr>
        <w:t>The combination of both tactical and strategic matters that job holders deal with means that roles are inherently complex, demanding of lengthy periods of concentrated mental attention while also managing high levels of work-related pressure.</w:t>
      </w:r>
    </w:p>
    <w:p w14:paraId="02A5EFAD" w14:textId="77777777" w:rsidR="00320744" w:rsidRPr="00320744" w:rsidRDefault="00320744" w:rsidP="00320744">
      <w:pPr>
        <w:spacing w:after="0" w:line="240" w:lineRule="auto"/>
        <w:ind w:left="567" w:right="260"/>
        <w:rPr>
          <w:noProof/>
          <w:sz w:val="24"/>
          <w:szCs w:val="24"/>
        </w:rPr>
      </w:pPr>
    </w:p>
    <w:p w14:paraId="32E883E2" w14:textId="77777777" w:rsidR="00320744" w:rsidRPr="00320744" w:rsidRDefault="00320744" w:rsidP="00320744">
      <w:pPr>
        <w:spacing w:after="0" w:line="240" w:lineRule="auto"/>
        <w:ind w:left="567" w:right="260"/>
        <w:rPr>
          <w:noProof/>
          <w:sz w:val="24"/>
          <w:szCs w:val="24"/>
        </w:rPr>
      </w:pPr>
      <w:r w:rsidRPr="00320744">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D184C3F" w14:textId="77777777" w:rsidR="00320744" w:rsidRPr="00320744" w:rsidRDefault="00320744" w:rsidP="00320744">
      <w:pPr>
        <w:spacing w:after="0" w:line="240" w:lineRule="auto"/>
        <w:ind w:left="567" w:right="260"/>
        <w:rPr>
          <w:noProof/>
          <w:sz w:val="24"/>
          <w:szCs w:val="24"/>
        </w:rPr>
      </w:pPr>
    </w:p>
    <w:p w14:paraId="4831E0E2" w14:textId="77777777" w:rsidR="00320744" w:rsidRPr="00320744" w:rsidRDefault="00320744" w:rsidP="00320744">
      <w:pPr>
        <w:spacing w:after="0" w:line="240" w:lineRule="auto"/>
        <w:ind w:left="567" w:right="260"/>
        <w:rPr>
          <w:noProof/>
          <w:sz w:val="24"/>
          <w:szCs w:val="24"/>
        </w:rPr>
      </w:pPr>
      <w:r w:rsidRPr="00320744">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3C8D0955" w14:textId="77777777" w:rsidR="00320744" w:rsidRPr="00320744" w:rsidRDefault="00320744" w:rsidP="00320744">
      <w:pPr>
        <w:spacing w:after="0" w:line="240" w:lineRule="auto"/>
        <w:ind w:left="567" w:right="260"/>
        <w:rPr>
          <w:noProof/>
          <w:sz w:val="24"/>
          <w:szCs w:val="24"/>
        </w:rPr>
      </w:pPr>
    </w:p>
    <w:p w14:paraId="035F6419" w14:textId="09ABC372" w:rsidR="0017540B" w:rsidRPr="00EB5244" w:rsidRDefault="00320744" w:rsidP="00320744">
      <w:pPr>
        <w:spacing w:after="0" w:line="240" w:lineRule="auto"/>
        <w:ind w:left="567" w:right="260"/>
        <w:rPr>
          <w:noProof/>
          <w:sz w:val="24"/>
          <w:szCs w:val="24"/>
        </w:rPr>
      </w:pPr>
      <w:r w:rsidRPr="00320744">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E4F94" w14:textId="77777777" w:rsidR="00CC21C3" w:rsidRDefault="00CC21C3" w:rsidP="00F45CF3">
      <w:pPr>
        <w:spacing w:after="0" w:line="240" w:lineRule="auto"/>
      </w:pPr>
      <w:r>
        <w:separator/>
      </w:r>
    </w:p>
  </w:endnote>
  <w:endnote w:type="continuationSeparator" w:id="0">
    <w:p w14:paraId="5BF8AEB4" w14:textId="77777777" w:rsidR="00CC21C3" w:rsidRDefault="00CC21C3"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E854" w14:textId="77777777" w:rsidR="00CC21C3" w:rsidRDefault="00CC21C3" w:rsidP="00F45CF3">
      <w:pPr>
        <w:spacing w:after="0" w:line="240" w:lineRule="auto"/>
      </w:pPr>
      <w:r>
        <w:separator/>
      </w:r>
    </w:p>
  </w:footnote>
  <w:footnote w:type="continuationSeparator" w:id="0">
    <w:p w14:paraId="6B3168DA" w14:textId="77777777" w:rsidR="00CC21C3" w:rsidRDefault="00CC21C3"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D045A"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912F3"/>
    <w:multiLevelType w:val="hybridMultilevel"/>
    <w:tmpl w:val="7F3805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4"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6"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3"/>
  </w:num>
  <w:num w:numId="4" w16cid:durableId="1910113878">
    <w:abstractNumId w:val="4"/>
  </w:num>
  <w:num w:numId="5" w16cid:durableId="696125813">
    <w:abstractNumId w:val="6"/>
  </w:num>
  <w:num w:numId="6" w16cid:durableId="68309029">
    <w:abstractNumId w:val="5"/>
  </w:num>
  <w:num w:numId="7" w16cid:durableId="2090080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XOaCK3ix5MjHHDI32g6recrKIUMkmKTykQ6tDEzy7DjQetvUvuvcb4ApgyDOptyUNrv7fX7j9sSEGvp+ddP89Q==" w:salt="+an2RMPO+rfprghOOEKD6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4E21"/>
    <w:rsid w:val="00214A0D"/>
    <w:rsid w:val="002216F3"/>
    <w:rsid w:val="002248CB"/>
    <w:rsid w:val="00262AD4"/>
    <w:rsid w:val="00284DB2"/>
    <w:rsid w:val="00285724"/>
    <w:rsid w:val="00293B2A"/>
    <w:rsid w:val="00295940"/>
    <w:rsid w:val="00303BE8"/>
    <w:rsid w:val="00314480"/>
    <w:rsid w:val="00320744"/>
    <w:rsid w:val="00324644"/>
    <w:rsid w:val="00347175"/>
    <w:rsid w:val="0036263D"/>
    <w:rsid w:val="0037254F"/>
    <w:rsid w:val="00385034"/>
    <w:rsid w:val="00387D3F"/>
    <w:rsid w:val="00391248"/>
    <w:rsid w:val="00393041"/>
    <w:rsid w:val="003A673A"/>
    <w:rsid w:val="003C2084"/>
    <w:rsid w:val="003D4F55"/>
    <w:rsid w:val="003E7ED5"/>
    <w:rsid w:val="00407342"/>
    <w:rsid w:val="004173D7"/>
    <w:rsid w:val="004407D7"/>
    <w:rsid w:val="00446ACC"/>
    <w:rsid w:val="004545CB"/>
    <w:rsid w:val="004867A9"/>
    <w:rsid w:val="004B27E7"/>
    <w:rsid w:val="004B30AF"/>
    <w:rsid w:val="004B7C10"/>
    <w:rsid w:val="004C31C3"/>
    <w:rsid w:val="004D4300"/>
    <w:rsid w:val="004E0326"/>
    <w:rsid w:val="004F158D"/>
    <w:rsid w:val="00511E1C"/>
    <w:rsid w:val="00524ECB"/>
    <w:rsid w:val="00525EB5"/>
    <w:rsid w:val="0055227E"/>
    <w:rsid w:val="005614A5"/>
    <w:rsid w:val="005861D1"/>
    <w:rsid w:val="005907E5"/>
    <w:rsid w:val="005A37D6"/>
    <w:rsid w:val="005D75C4"/>
    <w:rsid w:val="005F2036"/>
    <w:rsid w:val="005F2CFE"/>
    <w:rsid w:val="00623D69"/>
    <w:rsid w:val="00637D75"/>
    <w:rsid w:val="00643E56"/>
    <w:rsid w:val="00644957"/>
    <w:rsid w:val="0064697A"/>
    <w:rsid w:val="00664F11"/>
    <w:rsid w:val="006C3E21"/>
    <w:rsid w:val="006D7B3F"/>
    <w:rsid w:val="006D7CC1"/>
    <w:rsid w:val="006E12F9"/>
    <w:rsid w:val="00706A7E"/>
    <w:rsid w:val="00711754"/>
    <w:rsid w:val="007201E4"/>
    <w:rsid w:val="00736173"/>
    <w:rsid w:val="00740952"/>
    <w:rsid w:val="0076639E"/>
    <w:rsid w:val="00787181"/>
    <w:rsid w:val="007A3374"/>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330EB"/>
    <w:rsid w:val="0094093A"/>
    <w:rsid w:val="00954ED6"/>
    <w:rsid w:val="009657AB"/>
    <w:rsid w:val="009675BD"/>
    <w:rsid w:val="00971325"/>
    <w:rsid w:val="009763D4"/>
    <w:rsid w:val="00983D5F"/>
    <w:rsid w:val="009A58DA"/>
    <w:rsid w:val="009E1D5B"/>
    <w:rsid w:val="00A5170B"/>
    <w:rsid w:val="00A55C93"/>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35E1C"/>
    <w:rsid w:val="00C42EE5"/>
    <w:rsid w:val="00C432C6"/>
    <w:rsid w:val="00C577BE"/>
    <w:rsid w:val="00C8756F"/>
    <w:rsid w:val="00C878AD"/>
    <w:rsid w:val="00C94B65"/>
    <w:rsid w:val="00CB2D31"/>
    <w:rsid w:val="00CC21C3"/>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E6C9A"/>
    <w:rsid w:val="00FF1430"/>
    <w:rsid w:val="07277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16CC6A-7F04-4407-A120-C5C192605BB6}">
  <ds:schemaRefs>
    <ds:schemaRef ds:uri="Microsoft.SharePoint.Taxonomy.ContentTypeSync"/>
  </ds:schemaRefs>
</ds:datastoreItem>
</file>

<file path=customXml/itemProps2.xml><?xml version="1.0" encoding="utf-8"?>
<ds:datastoreItem xmlns:ds="http://schemas.openxmlformats.org/officeDocument/2006/customXml" ds:itemID="{513262A4-09F2-49D8-9207-56994C5C6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A5E72EC4-30B1-4C41-B0BA-3FC79D68A5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9272</Characters>
  <Application>Microsoft Office Word</Application>
  <DocSecurity>8</DocSecurity>
  <Lines>220</Lines>
  <Paragraphs>103</Paragraphs>
  <ScaleCrop>false</ScaleCrop>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5</cp:revision>
  <cp:lastPrinted>2024-04-12T17:00:00Z</cp:lastPrinted>
  <dcterms:created xsi:type="dcterms:W3CDTF">2025-08-07T15:43:00Z</dcterms:created>
  <dcterms:modified xsi:type="dcterms:W3CDTF">2026-10-16T13:08:00Z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23107100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ed1b9a36-5175-4e5a-b402-af61a7d287d9</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y fmtid="{D5CDD505-2E9C-101B-9397-08002B2CF9AE}" pid="27" name="docLang">
    <vt:lpwstr>en</vt:lpwstr>
  </property>
</Properties>
</file>