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B8B3FAD" w:rsidR="0017540B" w:rsidRPr="003C2084" w:rsidRDefault="001E33F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Associate Auditor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59B1698" w:rsidR="00844611" w:rsidRPr="001F4958" w:rsidRDefault="00F13670" w:rsidP="00C577BE">
            <w:pPr>
              <w:spacing w:after="0" w:line="240" w:lineRule="auto"/>
              <w:ind w:right="118"/>
              <w:contextualSpacing/>
              <w:rPr>
                <w:rFonts w:cstheme="minorHAnsi"/>
                <w:noProof/>
                <w:sz w:val="24"/>
                <w:szCs w:val="24"/>
              </w:rPr>
            </w:pPr>
            <w:r>
              <w:rPr>
                <w:rFonts w:cstheme="minorHAnsi"/>
                <w:noProof/>
                <w:sz w:val="24"/>
                <w:szCs w:val="24"/>
              </w:rPr>
              <w:t>Finance &amp; Resources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C1E7DB5" w:rsidR="00844611" w:rsidRPr="001F4958" w:rsidRDefault="008F7C7B" w:rsidP="00C577BE">
            <w:pPr>
              <w:spacing w:after="0" w:line="240" w:lineRule="auto"/>
              <w:ind w:right="118"/>
              <w:contextualSpacing/>
              <w:rPr>
                <w:rFonts w:cstheme="minorHAnsi"/>
                <w:noProof/>
                <w:sz w:val="24"/>
                <w:szCs w:val="24"/>
              </w:rPr>
            </w:pPr>
            <w:r>
              <w:rPr>
                <w:rFonts w:cstheme="minorHAnsi"/>
                <w:color w:val="000000" w:themeColor="text1"/>
              </w:rPr>
              <w:t>Audit and Risk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C287AF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704D3D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4403CE2" w:rsidR="00B86474" w:rsidRPr="001F4958" w:rsidRDefault="008F7C7B" w:rsidP="003C4216">
            <w:pPr>
              <w:spacing w:after="0" w:line="240" w:lineRule="auto"/>
              <w:ind w:right="118"/>
              <w:contextualSpacing/>
              <w:rPr>
                <w:rFonts w:cstheme="minorHAnsi"/>
                <w:noProof/>
                <w:sz w:val="24"/>
                <w:szCs w:val="24"/>
              </w:rPr>
            </w:pPr>
            <w:r>
              <w:rPr>
                <w:rFonts w:cstheme="minorHAnsi"/>
                <w:noProof/>
                <w:sz w:val="24"/>
                <w:szCs w:val="24"/>
              </w:rPr>
              <w:t>January</w:t>
            </w:r>
            <w:r w:rsidR="00B86474" w:rsidRPr="001F4958">
              <w:rPr>
                <w:rFonts w:cstheme="minorHAnsi"/>
                <w:noProof/>
                <w:sz w:val="24"/>
                <w:szCs w:val="24"/>
              </w:rPr>
              <w:t xml:space="preserve"> </w:t>
            </w:r>
            <w:r>
              <w:rPr>
                <w:rFonts w:cstheme="minorHAnsi"/>
                <w:noProof/>
                <w:sz w:val="24"/>
                <w:szCs w:val="24"/>
              </w:rPr>
              <w:t>2025</w:t>
            </w:r>
          </w:p>
        </w:tc>
      </w:tr>
      <w:tr w:rsidR="003B482C" w:rsidRPr="003B482C" w14:paraId="0E487A16" w14:textId="77777777" w:rsidTr="00882F7E">
        <w:tc>
          <w:tcPr>
            <w:tcW w:w="2263" w:type="dxa"/>
          </w:tcPr>
          <w:p w14:paraId="1CA070BD" w14:textId="43002921" w:rsidR="00844611" w:rsidRPr="003B482C" w:rsidRDefault="008708B5" w:rsidP="00C577BE">
            <w:pPr>
              <w:spacing w:after="0" w:line="240" w:lineRule="auto"/>
              <w:ind w:right="118"/>
              <w:contextualSpacing/>
              <w:rPr>
                <w:rFonts w:cstheme="minorHAnsi"/>
                <w:b/>
                <w:bCs/>
                <w:noProof/>
                <w:sz w:val="24"/>
                <w:szCs w:val="24"/>
              </w:rPr>
            </w:pPr>
            <w:r w:rsidRPr="003B482C">
              <w:rPr>
                <w:rFonts w:cstheme="minorHAnsi"/>
                <w:b/>
                <w:bCs/>
                <w:noProof/>
                <w:sz w:val="24"/>
                <w:szCs w:val="24"/>
              </w:rPr>
              <w:t>JE Code</w:t>
            </w:r>
          </w:p>
        </w:tc>
        <w:tc>
          <w:tcPr>
            <w:tcW w:w="7235" w:type="dxa"/>
          </w:tcPr>
          <w:p w14:paraId="5211C1E6" w14:textId="2F80B344" w:rsidR="00844611" w:rsidRPr="003B482C" w:rsidRDefault="008708B5" w:rsidP="00C577BE">
            <w:pPr>
              <w:spacing w:after="0" w:line="240" w:lineRule="auto"/>
              <w:ind w:right="118"/>
              <w:contextualSpacing/>
              <w:rPr>
                <w:rFonts w:cstheme="minorHAnsi"/>
                <w:noProof/>
                <w:sz w:val="24"/>
                <w:szCs w:val="24"/>
              </w:rPr>
            </w:pPr>
            <w:r w:rsidRPr="003B482C">
              <w:rPr>
                <w:rFonts w:cstheme="minorHAnsi"/>
                <w:noProof/>
                <w:sz w:val="24"/>
                <w:szCs w:val="24"/>
              </w:rPr>
              <w:t>J</w:t>
            </w:r>
            <w:r w:rsidR="003B482C" w:rsidRPr="003B482C">
              <w:rPr>
                <w:rFonts w:hAnsi="Calibri"/>
                <w:kern w:val="24"/>
                <w:sz w:val="24"/>
                <w:szCs w:val="24"/>
              </w:rPr>
              <w:t>E1844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932F4A" w14:paraId="5C8C87F7" w14:textId="77777777" w:rsidTr="009A58DA">
        <w:tc>
          <w:tcPr>
            <w:tcW w:w="456" w:type="dxa"/>
          </w:tcPr>
          <w:p w14:paraId="317D298E" w14:textId="6E2B1C38" w:rsidR="00932F4A" w:rsidRPr="000D2837" w:rsidRDefault="00932F4A" w:rsidP="00932F4A">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012DCD1" w:rsidR="00932F4A" w:rsidRDefault="00932F4A" w:rsidP="00932F4A">
            <w:pPr>
              <w:spacing w:after="0" w:line="240" w:lineRule="auto"/>
              <w:ind w:right="118"/>
              <w:rPr>
                <w:sz w:val="24"/>
                <w:szCs w:val="24"/>
              </w:rPr>
            </w:pPr>
            <w:r w:rsidRPr="00B95190">
              <w:rPr>
                <w:rFonts w:cstheme="minorHAnsi"/>
                <w:color w:val="000000" w:themeColor="text1"/>
              </w:rPr>
              <w:t xml:space="preserve">Assist in the delivery of audit assignments </w:t>
            </w:r>
            <w:r>
              <w:rPr>
                <w:rFonts w:cstheme="minorHAnsi"/>
                <w:color w:val="000000" w:themeColor="text1"/>
              </w:rPr>
              <w:t xml:space="preserve">under the supervision of either the </w:t>
            </w:r>
            <w:r w:rsidRPr="00B95190">
              <w:rPr>
                <w:rFonts w:cstheme="minorHAnsi"/>
                <w:color w:val="000000" w:themeColor="text1"/>
              </w:rPr>
              <w:t>Audit and Risk Manager</w:t>
            </w:r>
            <w:r>
              <w:rPr>
                <w:rFonts w:cstheme="minorHAnsi"/>
                <w:color w:val="000000" w:themeColor="text1"/>
              </w:rPr>
              <w:t xml:space="preserve"> or a Principal Auditor.</w:t>
            </w:r>
          </w:p>
        </w:tc>
      </w:tr>
      <w:tr w:rsidR="00932F4A" w14:paraId="1175A00B" w14:textId="77777777" w:rsidTr="009A58DA">
        <w:tc>
          <w:tcPr>
            <w:tcW w:w="456" w:type="dxa"/>
          </w:tcPr>
          <w:p w14:paraId="1648EC52" w14:textId="06E671FB" w:rsidR="00932F4A" w:rsidRPr="000D2837" w:rsidRDefault="00932F4A" w:rsidP="00932F4A">
            <w:pPr>
              <w:spacing w:after="0" w:line="240" w:lineRule="auto"/>
              <w:ind w:right="118"/>
              <w:rPr>
                <w:b/>
                <w:bCs/>
                <w:sz w:val="24"/>
                <w:szCs w:val="24"/>
              </w:rPr>
            </w:pPr>
            <w:r w:rsidRPr="000D2837">
              <w:rPr>
                <w:b/>
                <w:bCs/>
                <w:sz w:val="24"/>
                <w:szCs w:val="24"/>
              </w:rPr>
              <w:t>2</w:t>
            </w:r>
          </w:p>
        </w:tc>
        <w:tc>
          <w:tcPr>
            <w:tcW w:w="9072" w:type="dxa"/>
          </w:tcPr>
          <w:p w14:paraId="069EB440" w14:textId="1A0011FC" w:rsidR="00932F4A" w:rsidRDefault="00B06790" w:rsidP="00932F4A">
            <w:pPr>
              <w:spacing w:after="0" w:line="240" w:lineRule="auto"/>
              <w:ind w:right="118"/>
              <w:rPr>
                <w:sz w:val="24"/>
                <w:szCs w:val="24"/>
              </w:rPr>
            </w:pPr>
            <w:r w:rsidRPr="00BA5EEF">
              <w:rPr>
                <w:rFonts w:cstheme="minorHAnsi"/>
                <w:color w:val="000000" w:themeColor="text1"/>
              </w:rPr>
              <w:t>As experience develops discuss audit findings and agree any actions required and the report with all relevant officers, with support from either the Audit and Risk Manager or Principal Auditor</w:t>
            </w:r>
          </w:p>
        </w:tc>
      </w:tr>
      <w:tr w:rsidR="002213D4" w14:paraId="52DB8D7D" w14:textId="77777777" w:rsidTr="009A58DA">
        <w:tc>
          <w:tcPr>
            <w:tcW w:w="456" w:type="dxa"/>
          </w:tcPr>
          <w:p w14:paraId="68898096" w14:textId="51AF515F" w:rsidR="002213D4" w:rsidRPr="000D2837" w:rsidRDefault="002213D4" w:rsidP="002213D4">
            <w:pPr>
              <w:spacing w:after="0" w:line="240" w:lineRule="auto"/>
              <w:ind w:right="118"/>
              <w:rPr>
                <w:b/>
                <w:bCs/>
                <w:sz w:val="24"/>
                <w:szCs w:val="24"/>
              </w:rPr>
            </w:pPr>
            <w:r w:rsidRPr="000D2837">
              <w:rPr>
                <w:b/>
                <w:bCs/>
                <w:sz w:val="24"/>
                <w:szCs w:val="24"/>
              </w:rPr>
              <w:t>3</w:t>
            </w:r>
          </w:p>
        </w:tc>
        <w:tc>
          <w:tcPr>
            <w:tcW w:w="9072" w:type="dxa"/>
          </w:tcPr>
          <w:p w14:paraId="7E16FC57" w14:textId="6721312C" w:rsidR="002213D4" w:rsidRDefault="002213D4" w:rsidP="002213D4">
            <w:pPr>
              <w:spacing w:after="0" w:line="240" w:lineRule="auto"/>
              <w:ind w:right="118"/>
              <w:rPr>
                <w:sz w:val="24"/>
                <w:szCs w:val="24"/>
              </w:rPr>
            </w:pPr>
            <w:r w:rsidRPr="00BA5EEF">
              <w:rPr>
                <w:rFonts w:cstheme="minorHAnsi"/>
                <w:color w:val="000000" w:themeColor="text1"/>
              </w:rPr>
              <w:t>To become a student member of the IIA and begin studies for the Certified Internal Auditor Qualification.</w:t>
            </w:r>
          </w:p>
        </w:tc>
      </w:tr>
      <w:tr w:rsidR="003B18C4" w14:paraId="41071A23" w14:textId="77777777" w:rsidTr="009A58DA">
        <w:tc>
          <w:tcPr>
            <w:tcW w:w="456" w:type="dxa"/>
          </w:tcPr>
          <w:p w14:paraId="4BCFE63A" w14:textId="4DD18346" w:rsidR="003B18C4" w:rsidRPr="000D2837" w:rsidRDefault="003B18C4" w:rsidP="003B18C4">
            <w:pPr>
              <w:spacing w:after="0" w:line="240" w:lineRule="auto"/>
              <w:ind w:right="118"/>
              <w:rPr>
                <w:b/>
                <w:bCs/>
                <w:sz w:val="24"/>
                <w:szCs w:val="24"/>
              </w:rPr>
            </w:pPr>
            <w:r w:rsidRPr="000D2837">
              <w:rPr>
                <w:b/>
                <w:bCs/>
                <w:sz w:val="24"/>
                <w:szCs w:val="24"/>
              </w:rPr>
              <w:t>4</w:t>
            </w:r>
          </w:p>
        </w:tc>
        <w:tc>
          <w:tcPr>
            <w:tcW w:w="9072" w:type="dxa"/>
          </w:tcPr>
          <w:p w14:paraId="01C0158B" w14:textId="684345D1" w:rsidR="003B18C4" w:rsidRDefault="003B18C4" w:rsidP="003B18C4">
            <w:pPr>
              <w:spacing w:after="0" w:line="240" w:lineRule="auto"/>
              <w:ind w:right="118"/>
              <w:rPr>
                <w:sz w:val="24"/>
                <w:szCs w:val="24"/>
              </w:rPr>
            </w:pPr>
            <w:r>
              <w:rPr>
                <w:rFonts w:cstheme="minorHAnsi"/>
                <w:color w:val="000000" w:themeColor="text1"/>
              </w:rPr>
              <w:t>To submit Terms of Reference and Draft Reports for management review and address review points identified.</w:t>
            </w:r>
          </w:p>
        </w:tc>
      </w:tr>
      <w:tr w:rsidR="003B18C4" w14:paraId="1AFB009D" w14:textId="77777777" w:rsidTr="009A58DA">
        <w:tc>
          <w:tcPr>
            <w:tcW w:w="456" w:type="dxa"/>
          </w:tcPr>
          <w:p w14:paraId="488283BD" w14:textId="79A6057E" w:rsidR="003B18C4" w:rsidRPr="000D2837" w:rsidRDefault="003B18C4" w:rsidP="003B18C4">
            <w:pPr>
              <w:spacing w:after="0" w:line="240" w:lineRule="auto"/>
              <w:ind w:right="118"/>
              <w:rPr>
                <w:b/>
                <w:bCs/>
                <w:sz w:val="24"/>
                <w:szCs w:val="24"/>
              </w:rPr>
            </w:pPr>
            <w:r w:rsidRPr="000D2837">
              <w:rPr>
                <w:b/>
                <w:bCs/>
                <w:sz w:val="24"/>
                <w:szCs w:val="24"/>
              </w:rPr>
              <w:t>5</w:t>
            </w:r>
          </w:p>
        </w:tc>
        <w:tc>
          <w:tcPr>
            <w:tcW w:w="9072" w:type="dxa"/>
          </w:tcPr>
          <w:p w14:paraId="5204BE07" w14:textId="0921D4F9" w:rsidR="003B18C4" w:rsidRDefault="00D929DE" w:rsidP="003B18C4">
            <w:pPr>
              <w:spacing w:after="0" w:line="240" w:lineRule="auto"/>
              <w:ind w:right="118"/>
              <w:rPr>
                <w:sz w:val="24"/>
                <w:szCs w:val="24"/>
              </w:rPr>
            </w:pPr>
            <w:r w:rsidRPr="00B95190">
              <w:rPr>
                <w:rFonts w:cstheme="minorHAnsi"/>
                <w:color w:val="000000" w:themeColor="text1"/>
              </w:rPr>
              <w:t xml:space="preserve">To maintain effective relationships with </w:t>
            </w:r>
            <w:r>
              <w:rPr>
                <w:rFonts w:cstheme="minorHAnsi"/>
                <w:color w:val="000000" w:themeColor="text1"/>
              </w:rPr>
              <w:t>the client service being audited.</w:t>
            </w:r>
          </w:p>
        </w:tc>
      </w:tr>
      <w:tr w:rsidR="003B18C4" w14:paraId="4D030043" w14:textId="77777777" w:rsidTr="009A58DA">
        <w:tc>
          <w:tcPr>
            <w:tcW w:w="456" w:type="dxa"/>
          </w:tcPr>
          <w:p w14:paraId="2A535A5B" w14:textId="712DB6A5" w:rsidR="003B18C4" w:rsidRPr="000D2837" w:rsidRDefault="003B18C4" w:rsidP="003B18C4">
            <w:pPr>
              <w:spacing w:after="0" w:line="240" w:lineRule="auto"/>
              <w:ind w:right="118"/>
              <w:rPr>
                <w:b/>
                <w:bCs/>
                <w:sz w:val="24"/>
                <w:szCs w:val="24"/>
              </w:rPr>
            </w:pPr>
            <w:r w:rsidRPr="000D2837">
              <w:rPr>
                <w:b/>
                <w:bCs/>
                <w:sz w:val="24"/>
                <w:szCs w:val="24"/>
              </w:rPr>
              <w:t>6</w:t>
            </w:r>
          </w:p>
        </w:tc>
        <w:tc>
          <w:tcPr>
            <w:tcW w:w="9072" w:type="dxa"/>
          </w:tcPr>
          <w:p w14:paraId="5ABE2E4C" w14:textId="4BE534F6" w:rsidR="003B18C4" w:rsidRDefault="00FF732D" w:rsidP="003B18C4">
            <w:pPr>
              <w:spacing w:after="0" w:line="240" w:lineRule="auto"/>
              <w:ind w:right="118"/>
              <w:rPr>
                <w:sz w:val="24"/>
                <w:szCs w:val="24"/>
              </w:rPr>
            </w:pPr>
            <w:r w:rsidRPr="00B95190">
              <w:rPr>
                <w:rFonts w:cstheme="minorHAnsi"/>
                <w:color w:val="000000" w:themeColor="text1"/>
              </w:rPr>
              <w:t>Work effectively as a member of the team to deliver all agreed work programmes, delivering solid performance under pressure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FF2F6D" w14:paraId="7DF1D041" w14:textId="77777777" w:rsidTr="009A58DA">
        <w:tc>
          <w:tcPr>
            <w:tcW w:w="456" w:type="dxa"/>
          </w:tcPr>
          <w:p w14:paraId="1383F5FB" w14:textId="77777777" w:rsidR="00FF2F6D" w:rsidRPr="000D2837" w:rsidRDefault="00FF2F6D" w:rsidP="00FF2F6D">
            <w:pPr>
              <w:spacing w:after="0" w:line="240" w:lineRule="auto"/>
              <w:ind w:right="118"/>
              <w:rPr>
                <w:b/>
                <w:bCs/>
                <w:sz w:val="24"/>
                <w:szCs w:val="24"/>
              </w:rPr>
            </w:pPr>
            <w:r w:rsidRPr="000D2837">
              <w:rPr>
                <w:b/>
                <w:bCs/>
                <w:sz w:val="24"/>
                <w:szCs w:val="24"/>
              </w:rPr>
              <w:t>1</w:t>
            </w:r>
          </w:p>
        </w:tc>
        <w:tc>
          <w:tcPr>
            <w:tcW w:w="9072" w:type="dxa"/>
          </w:tcPr>
          <w:p w14:paraId="488052B5" w14:textId="4A8ADB9C" w:rsidR="00FF2F6D" w:rsidRDefault="00FF2F6D" w:rsidP="00FF2F6D">
            <w:pPr>
              <w:spacing w:after="0" w:line="240" w:lineRule="auto"/>
              <w:ind w:right="118"/>
              <w:rPr>
                <w:sz w:val="24"/>
                <w:szCs w:val="24"/>
              </w:rPr>
            </w:pPr>
            <w:r w:rsidRPr="00B95190">
              <w:rPr>
                <w:rFonts w:cstheme="minorHAnsi"/>
                <w:color w:val="000000" w:themeColor="text1"/>
              </w:rPr>
              <w:t>Degree Educated, 2 “A” levels or equivalent, GCSE English Language and Mathematics.</w:t>
            </w:r>
          </w:p>
        </w:tc>
      </w:tr>
      <w:tr w:rsidR="00B20399" w14:paraId="30609FB5" w14:textId="77777777" w:rsidTr="009A58DA">
        <w:tc>
          <w:tcPr>
            <w:tcW w:w="456" w:type="dxa"/>
          </w:tcPr>
          <w:p w14:paraId="40CF3A09" w14:textId="77777777" w:rsidR="00B20399" w:rsidRPr="000D2837" w:rsidRDefault="00B20399" w:rsidP="00B20399">
            <w:pPr>
              <w:spacing w:after="0" w:line="240" w:lineRule="auto"/>
              <w:ind w:right="118"/>
              <w:rPr>
                <w:b/>
                <w:bCs/>
                <w:sz w:val="24"/>
                <w:szCs w:val="24"/>
              </w:rPr>
            </w:pPr>
            <w:r w:rsidRPr="000D2837">
              <w:rPr>
                <w:b/>
                <w:bCs/>
                <w:sz w:val="24"/>
                <w:szCs w:val="24"/>
              </w:rPr>
              <w:t>2</w:t>
            </w:r>
          </w:p>
        </w:tc>
        <w:tc>
          <w:tcPr>
            <w:tcW w:w="9072" w:type="dxa"/>
          </w:tcPr>
          <w:p w14:paraId="68F23ED0" w14:textId="2D07993F" w:rsidR="00B20399" w:rsidRDefault="00B20399" w:rsidP="00B20399">
            <w:pPr>
              <w:spacing w:after="0" w:line="240" w:lineRule="auto"/>
              <w:ind w:right="118"/>
              <w:rPr>
                <w:sz w:val="24"/>
                <w:szCs w:val="24"/>
              </w:rPr>
            </w:pPr>
            <w:r w:rsidRPr="00B95190">
              <w:rPr>
                <w:rFonts w:cstheme="minorHAnsi"/>
                <w:color w:val="000000" w:themeColor="text1"/>
              </w:rPr>
              <w:t>A willingness to study for and complete the IIA’s Certified Internal Auditor qualification</w:t>
            </w:r>
            <w:r>
              <w:rPr>
                <w:rFonts w:cstheme="minorHAnsi"/>
                <w:color w:val="000000" w:themeColor="text1"/>
              </w:rPr>
              <w:t>.</w:t>
            </w:r>
          </w:p>
        </w:tc>
      </w:tr>
      <w:tr w:rsidR="007D7F3B" w14:paraId="6CA6538F" w14:textId="77777777" w:rsidTr="009A58DA">
        <w:tc>
          <w:tcPr>
            <w:tcW w:w="456" w:type="dxa"/>
          </w:tcPr>
          <w:p w14:paraId="05DBBD0C" w14:textId="77777777" w:rsidR="007D7F3B" w:rsidRPr="000D2837" w:rsidRDefault="007D7F3B" w:rsidP="007D7F3B">
            <w:pPr>
              <w:spacing w:after="0" w:line="240" w:lineRule="auto"/>
              <w:ind w:right="118"/>
              <w:rPr>
                <w:b/>
                <w:bCs/>
                <w:sz w:val="24"/>
                <w:szCs w:val="24"/>
              </w:rPr>
            </w:pPr>
            <w:r w:rsidRPr="000D2837">
              <w:rPr>
                <w:b/>
                <w:bCs/>
                <w:sz w:val="24"/>
                <w:szCs w:val="24"/>
              </w:rPr>
              <w:t>3</w:t>
            </w:r>
          </w:p>
        </w:tc>
        <w:tc>
          <w:tcPr>
            <w:tcW w:w="9072" w:type="dxa"/>
          </w:tcPr>
          <w:p w14:paraId="59F0241D" w14:textId="4ABD26CC" w:rsidR="007D7F3B" w:rsidRDefault="007D7F3B" w:rsidP="007D7F3B">
            <w:pPr>
              <w:spacing w:after="0" w:line="240" w:lineRule="auto"/>
              <w:ind w:right="118"/>
              <w:rPr>
                <w:sz w:val="24"/>
                <w:szCs w:val="24"/>
              </w:rPr>
            </w:pPr>
            <w:r w:rsidRPr="00B95190">
              <w:rPr>
                <w:rFonts w:cstheme="minorHAnsi"/>
                <w:color w:val="000000" w:themeColor="text1"/>
              </w:rPr>
              <w:t>Enthusiastic interest around Internal Audit, Risk and Governance principles and practice</w:t>
            </w:r>
            <w:r>
              <w:rPr>
                <w:rFonts w:cstheme="minorHAnsi"/>
                <w:color w:val="000000" w:themeColor="text1"/>
              </w:rPr>
              <w:t>.</w:t>
            </w:r>
          </w:p>
        </w:tc>
      </w:tr>
      <w:tr w:rsidR="007D7F3B" w14:paraId="22047EE8" w14:textId="77777777" w:rsidTr="009A58DA">
        <w:tc>
          <w:tcPr>
            <w:tcW w:w="456" w:type="dxa"/>
          </w:tcPr>
          <w:p w14:paraId="43E08BC9" w14:textId="77777777" w:rsidR="007D7F3B" w:rsidRPr="000D2837" w:rsidRDefault="007D7F3B" w:rsidP="007D7F3B">
            <w:pPr>
              <w:spacing w:after="0" w:line="240" w:lineRule="auto"/>
              <w:ind w:right="118"/>
              <w:rPr>
                <w:b/>
                <w:bCs/>
                <w:sz w:val="24"/>
                <w:szCs w:val="24"/>
              </w:rPr>
            </w:pPr>
            <w:r w:rsidRPr="000D2837">
              <w:rPr>
                <w:b/>
                <w:bCs/>
                <w:sz w:val="24"/>
                <w:szCs w:val="24"/>
              </w:rPr>
              <w:t>4</w:t>
            </w:r>
          </w:p>
        </w:tc>
        <w:tc>
          <w:tcPr>
            <w:tcW w:w="9072" w:type="dxa"/>
          </w:tcPr>
          <w:p w14:paraId="185F7B28" w14:textId="615C822A" w:rsidR="007D7F3B" w:rsidRDefault="00317065" w:rsidP="007D7F3B">
            <w:pPr>
              <w:spacing w:after="0" w:line="240" w:lineRule="auto"/>
              <w:ind w:right="118"/>
              <w:rPr>
                <w:sz w:val="24"/>
                <w:szCs w:val="24"/>
              </w:rPr>
            </w:pPr>
            <w:r w:rsidRPr="00B95190">
              <w:rPr>
                <w:rFonts w:cstheme="minorHAnsi"/>
                <w:color w:val="000000" w:themeColor="text1"/>
              </w:rPr>
              <w:t>Ability to communicate clearly and concisely both in writing and verbally.</w:t>
            </w:r>
          </w:p>
        </w:tc>
      </w:tr>
      <w:tr w:rsidR="007D7F3B" w14:paraId="1CA3B18C" w14:textId="77777777" w:rsidTr="009A58DA">
        <w:tc>
          <w:tcPr>
            <w:tcW w:w="456" w:type="dxa"/>
          </w:tcPr>
          <w:p w14:paraId="218547CD" w14:textId="77777777" w:rsidR="007D7F3B" w:rsidRPr="000D2837" w:rsidRDefault="007D7F3B" w:rsidP="007D7F3B">
            <w:pPr>
              <w:spacing w:after="0" w:line="240" w:lineRule="auto"/>
              <w:ind w:right="118"/>
              <w:rPr>
                <w:b/>
                <w:bCs/>
                <w:sz w:val="24"/>
                <w:szCs w:val="24"/>
              </w:rPr>
            </w:pPr>
            <w:r w:rsidRPr="000D2837">
              <w:rPr>
                <w:b/>
                <w:bCs/>
                <w:sz w:val="24"/>
                <w:szCs w:val="24"/>
              </w:rPr>
              <w:t>5</w:t>
            </w:r>
          </w:p>
        </w:tc>
        <w:tc>
          <w:tcPr>
            <w:tcW w:w="9072" w:type="dxa"/>
          </w:tcPr>
          <w:p w14:paraId="11203BD2" w14:textId="4763A7B0" w:rsidR="007D7F3B" w:rsidRDefault="00131DAC" w:rsidP="007D7F3B">
            <w:pPr>
              <w:spacing w:after="0" w:line="240" w:lineRule="auto"/>
              <w:ind w:right="118"/>
              <w:rPr>
                <w:sz w:val="24"/>
                <w:szCs w:val="24"/>
              </w:rPr>
            </w:pPr>
            <w:r w:rsidRPr="00B95190">
              <w:rPr>
                <w:rFonts w:cstheme="minorHAnsi"/>
                <w:color w:val="000000" w:themeColor="text1"/>
              </w:rPr>
              <w:t>Self-motivated, able to use own initiative and work within tight timescales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65B4" w14:textId="77777777" w:rsidR="006E713A" w:rsidRDefault="006E713A" w:rsidP="00F45CF3">
      <w:pPr>
        <w:spacing w:after="0" w:line="240" w:lineRule="auto"/>
      </w:pPr>
      <w:r>
        <w:separator/>
      </w:r>
    </w:p>
  </w:endnote>
  <w:endnote w:type="continuationSeparator" w:id="0">
    <w:p w14:paraId="4558325F" w14:textId="77777777" w:rsidR="006E713A" w:rsidRDefault="006E713A" w:rsidP="00F45CF3">
      <w:pPr>
        <w:spacing w:after="0" w:line="240" w:lineRule="auto"/>
      </w:pPr>
      <w:r>
        <w:continuationSeparator/>
      </w:r>
    </w:p>
  </w:endnote>
  <w:endnote w:type="continuationNotice" w:id="1">
    <w:p w14:paraId="56CBC974" w14:textId="77777777" w:rsidR="006E713A" w:rsidRDefault="006E7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6D64" w14:textId="77777777" w:rsidR="006E713A" w:rsidRDefault="006E713A" w:rsidP="00F45CF3">
      <w:pPr>
        <w:spacing w:after="0" w:line="240" w:lineRule="auto"/>
      </w:pPr>
      <w:r>
        <w:separator/>
      </w:r>
    </w:p>
  </w:footnote>
  <w:footnote w:type="continuationSeparator" w:id="0">
    <w:p w14:paraId="27D44456" w14:textId="77777777" w:rsidR="006E713A" w:rsidRDefault="006E713A" w:rsidP="00F45CF3">
      <w:pPr>
        <w:spacing w:after="0" w:line="240" w:lineRule="auto"/>
      </w:pPr>
      <w:r>
        <w:continuationSeparator/>
      </w:r>
    </w:p>
  </w:footnote>
  <w:footnote w:type="continuationNotice" w:id="1">
    <w:p w14:paraId="78E88E41" w14:textId="77777777" w:rsidR="006E713A" w:rsidRDefault="006E7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C9C6"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31DAC"/>
    <w:rsid w:val="00142CC7"/>
    <w:rsid w:val="0016309D"/>
    <w:rsid w:val="00163709"/>
    <w:rsid w:val="001746E1"/>
    <w:rsid w:val="0017540B"/>
    <w:rsid w:val="001965A4"/>
    <w:rsid w:val="001C1745"/>
    <w:rsid w:val="001C40EB"/>
    <w:rsid w:val="001C79E6"/>
    <w:rsid w:val="001D6970"/>
    <w:rsid w:val="001E33F6"/>
    <w:rsid w:val="001F4958"/>
    <w:rsid w:val="001F5934"/>
    <w:rsid w:val="00204E21"/>
    <w:rsid w:val="00214A0D"/>
    <w:rsid w:val="00217C02"/>
    <w:rsid w:val="002213D4"/>
    <w:rsid w:val="002216F3"/>
    <w:rsid w:val="002248CB"/>
    <w:rsid w:val="00262AD4"/>
    <w:rsid w:val="00284DB2"/>
    <w:rsid w:val="00293B2A"/>
    <w:rsid w:val="00295940"/>
    <w:rsid w:val="00303BE8"/>
    <w:rsid w:val="0030693D"/>
    <w:rsid w:val="00314480"/>
    <w:rsid w:val="00317065"/>
    <w:rsid w:val="00324644"/>
    <w:rsid w:val="00347175"/>
    <w:rsid w:val="0036263D"/>
    <w:rsid w:val="0037254F"/>
    <w:rsid w:val="00375FC4"/>
    <w:rsid w:val="00385034"/>
    <w:rsid w:val="00387D3F"/>
    <w:rsid w:val="00391248"/>
    <w:rsid w:val="00393041"/>
    <w:rsid w:val="003A673A"/>
    <w:rsid w:val="003B18C4"/>
    <w:rsid w:val="003B482C"/>
    <w:rsid w:val="003C2084"/>
    <w:rsid w:val="003C4216"/>
    <w:rsid w:val="003D4F5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6E713A"/>
    <w:rsid w:val="00706A7E"/>
    <w:rsid w:val="00711754"/>
    <w:rsid w:val="007201E4"/>
    <w:rsid w:val="00736173"/>
    <w:rsid w:val="00740952"/>
    <w:rsid w:val="0076639E"/>
    <w:rsid w:val="00787181"/>
    <w:rsid w:val="007A59C9"/>
    <w:rsid w:val="007B1B1B"/>
    <w:rsid w:val="007B2BFE"/>
    <w:rsid w:val="007B7D30"/>
    <w:rsid w:val="007D5B8B"/>
    <w:rsid w:val="007D5DF9"/>
    <w:rsid w:val="007D7F3B"/>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8F7C7B"/>
    <w:rsid w:val="0093186F"/>
    <w:rsid w:val="00932F4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06790"/>
    <w:rsid w:val="00B11C31"/>
    <w:rsid w:val="00B20399"/>
    <w:rsid w:val="00B350BA"/>
    <w:rsid w:val="00B576A0"/>
    <w:rsid w:val="00B577AC"/>
    <w:rsid w:val="00B65818"/>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29DE"/>
    <w:rsid w:val="00D9351C"/>
    <w:rsid w:val="00DC1160"/>
    <w:rsid w:val="00DE26A9"/>
    <w:rsid w:val="00DF6965"/>
    <w:rsid w:val="00E12DD9"/>
    <w:rsid w:val="00E202BC"/>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3670"/>
    <w:rsid w:val="00F378AB"/>
    <w:rsid w:val="00F451E4"/>
    <w:rsid w:val="00F45CF3"/>
    <w:rsid w:val="00F57823"/>
    <w:rsid w:val="00F6045D"/>
    <w:rsid w:val="00F70F28"/>
    <w:rsid w:val="00F74660"/>
    <w:rsid w:val="00F93879"/>
    <w:rsid w:val="00F97010"/>
    <w:rsid w:val="00FB7402"/>
    <w:rsid w:val="00FC594A"/>
    <w:rsid w:val="00FC5C8E"/>
    <w:rsid w:val="00FD0BD7"/>
    <w:rsid w:val="00FF1430"/>
    <w:rsid w:val="00FF2F6D"/>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550CC662E063A4BA17616F9FA380802" ma:contentTypeVersion="10" ma:contentTypeDescription="MKC Branded Word Template Document" ma:contentTypeScope="" ma:versionID="d50ac1767ecd6bf17dfaa4c0a52d3110">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7E8A9F4B-BB50-4CED-9AE6-FA2C91D84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E56838-61C3-4327-893A-77C7BC52A9E2}">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4.xml><?xml version="1.0" encoding="utf-8"?>
<ds:datastoreItem xmlns:ds="http://schemas.openxmlformats.org/officeDocument/2006/customXml" ds:itemID="{38F726FA-1BC9-4922-9772-D68725F219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David Lamb</cp:lastModifiedBy>
  <cp:revision>2</cp:revision>
  <cp:lastPrinted>2024-04-13T01:00:00Z</cp:lastPrinted>
  <dcterms:created xsi:type="dcterms:W3CDTF">2025-07-07T07:05:00Z</dcterms:created>
  <dcterms:modified xsi:type="dcterms:W3CDTF">2025-07-07T07:05:00Z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0x010100073DBBF460B4694388C550D7D3B13999008550CC662E063A4BA17616F9FA380802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a6cc42c4-c351-4150-b5f1-e00cdb258d0e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