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417781C3" w:rsidR="0017540B" w:rsidRPr="003C2084" w:rsidRDefault="003202DC"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Supply &amp; Acquisitions Officer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77144A15" w:rsidR="00844611" w:rsidRPr="001F4958" w:rsidRDefault="003202DC" w:rsidP="00C577BE">
            <w:pPr>
              <w:spacing w:after="0" w:line="240" w:lineRule="auto"/>
              <w:ind w:right="118"/>
              <w:contextualSpacing/>
              <w:rPr>
                <w:rFonts w:cstheme="minorHAnsi"/>
                <w:noProof/>
                <w:sz w:val="24"/>
                <w:szCs w:val="24"/>
              </w:rPr>
            </w:pPr>
            <w:r>
              <w:rPr>
                <w:rFonts w:cstheme="minorHAnsi"/>
                <w:noProof/>
                <w:sz w:val="24"/>
                <w:szCs w:val="24"/>
              </w:rPr>
              <w:t>Adult Services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3CD0233C" w:rsidR="00844611" w:rsidRPr="001F4958" w:rsidRDefault="003202DC" w:rsidP="00C577BE">
            <w:pPr>
              <w:spacing w:after="0" w:line="240" w:lineRule="auto"/>
              <w:ind w:right="118"/>
              <w:contextualSpacing/>
              <w:rPr>
                <w:rFonts w:cstheme="minorHAnsi"/>
                <w:noProof/>
                <w:sz w:val="24"/>
                <w:szCs w:val="24"/>
              </w:rPr>
            </w:pPr>
            <w:r>
              <w:rPr>
                <w:rFonts w:cstheme="minorHAnsi"/>
                <w:noProof/>
                <w:sz w:val="24"/>
                <w:szCs w:val="24"/>
              </w:rPr>
              <w:t>Deputy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031E311D" w:rsidR="00844611" w:rsidRPr="001F4958" w:rsidRDefault="00446ACC" w:rsidP="00C577BE">
            <w:pPr>
              <w:spacing w:after="0" w:line="240" w:lineRule="auto"/>
              <w:ind w:right="118"/>
              <w:contextualSpacing/>
              <w:rPr>
                <w:rFonts w:cstheme="minorHAnsi"/>
                <w:noProof/>
                <w:sz w:val="24"/>
                <w:szCs w:val="24"/>
              </w:rPr>
            </w:pPr>
            <w:r>
              <w:rPr>
                <w:rFonts w:cstheme="minorHAnsi"/>
                <w:noProof/>
                <w:sz w:val="24"/>
                <w:szCs w:val="24"/>
              </w:rPr>
              <w:t>G</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17FB1FE1" w:rsidR="00844611" w:rsidRPr="009C6CA6" w:rsidRDefault="00844611" w:rsidP="00C577BE">
            <w:pPr>
              <w:spacing w:after="0" w:line="240" w:lineRule="auto"/>
              <w:ind w:right="118"/>
              <w:contextualSpacing/>
              <w:rPr>
                <w:rFonts w:cstheme="minorHAnsi"/>
                <w:noProof/>
                <w:sz w:val="24"/>
                <w:szCs w:val="24"/>
              </w:rPr>
            </w:pPr>
            <w:r w:rsidRPr="009C6CA6">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1AE824DD" w:rsidR="004B27E7" w:rsidRPr="009C6CA6" w:rsidRDefault="000D3426" w:rsidP="00C577BE">
            <w:pPr>
              <w:spacing w:after="0" w:line="240" w:lineRule="auto"/>
              <w:ind w:right="118"/>
              <w:contextualSpacing/>
              <w:rPr>
                <w:rFonts w:cstheme="minorHAnsi"/>
                <w:noProof/>
                <w:sz w:val="24"/>
                <w:szCs w:val="24"/>
              </w:rPr>
            </w:pPr>
            <w:r w:rsidRPr="009C6CA6">
              <w:rPr>
                <w:rFonts w:cstheme="minorHAnsi"/>
                <w:noProof/>
                <w:sz w:val="24"/>
                <w:szCs w:val="24"/>
              </w:rPr>
              <w:t xml:space="preserve">Y </w:t>
            </w:r>
            <w:r w:rsidR="008B6A35" w:rsidRPr="009C6CA6">
              <w:rPr>
                <w:rFonts w:cstheme="minorHAnsi"/>
                <w:noProof/>
                <w:sz w:val="24"/>
                <w:szCs w:val="24"/>
              </w:rPr>
              <w:t>–</w:t>
            </w:r>
            <w:r w:rsidRPr="009C6CA6">
              <w:rPr>
                <w:rFonts w:cstheme="minorHAnsi"/>
                <w:noProof/>
                <w:sz w:val="24"/>
                <w:szCs w:val="24"/>
              </w:rPr>
              <w:t xml:space="preserve"> basic</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328706A2" w:rsidR="00B86474" w:rsidRPr="001F4958" w:rsidRDefault="003202DC" w:rsidP="004754B8">
            <w:pPr>
              <w:spacing w:after="0" w:line="240" w:lineRule="auto"/>
              <w:ind w:right="118"/>
              <w:contextualSpacing/>
              <w:rPr>
                <w:rFonts w:cstheme="minorHAnsi"/>
                <w:noProof/>
                <w:sz w:val="24"/>
                <w:szCs w:val="24"/>
              </w:rPr>
            </w:pPr>
            <w:r>
              <w:rPr>
                <w:rFonts w:cstheme="minorHAnsi"/>
                <w:noProof/>
                <w:sz w:val="24"/>
                <w:szCs w:val="24"/>
              </w:rPr>
              <w:t>September 2026</w:t>
            </w:r>
            <w:r w:rsidR="00B86474" w:rsidRPr="001F4958">
              <w:rPr>
                <w:rFonts w:cstheme="minorHAnsi"/>
                <w:noProof/>
                <w:sz w:val="24"/>
                <w:szCs w:val="24"/>
              </w:rPr>
              <w:t xml:space="preserve"> </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38E94F30"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3202DC">
              <w:rPr>
                <w:rFonts w:cstheme="minorHAnsi"/>
                <w:noProof/>
                <w:sz w:val="24"/>
                <w:szCs w:val="24"/>
              </w:rPr>
              <w:t>2100</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578"/>
        <w:gridCol w:w="9072"/>
      </w:tblGrid>
      <w:tr w:rsidR="000D2837" w14:paraId="5C8C87F7" w14:textId="77777777" w:rsidTr="009A58DA">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5F33BE1F" w:rsidR="000D2837" w:rsidRDefault="003202DC" w:rsidP="00C577BE">
            <w:pPr>
              <w:spacing w:after="0" w:line="240" w:lineRule="auto"/>
              <w:ind w:right="118"/>
              <w:rPr>
                <w:sz w:val="24"/>
                <w:szCs w:val="24"/>
              </w:rPr>
            </w:pPr>
            <w:r w:rsidRPr="003202DC">
              <w:rPr>
                <w:sz w:val="24"/>
                <w:szCs w:val="24"/>
              </w:rPr>
              <w:t>Deliver an efficient, customer-focused Supply and Acquisitions service, securing good quality, affordable and suitable accommodation to meet Housing Solutions demand and support the Council's homelessness prevention and housing objectives</w:t>
            </w:r>
          </w:p>
        </w:tc>
      </w:tr>
      <w:tr w:rsidR="000D2837" w14:paraId="1175A00B" w14:textId="77777777" w:rsidTr="009A58DA">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342589A9" w:rsidR="000D2837" w:rsidRDefault="003202DC" w:rsidP="00C577BE">
            <w:pPr>
              <w:spacing w:after="0" w:line="240" w:lineRule="auto"/>
              <w:ind w:right="118"/>
              <w:rPr>
                <w:sz w:val="24"/>
                <w:szCs w:val="24"/>
              </w:rPr>
            </w:pPr>
            <w:r w:rsidRPr="003202DC">
              <w:rPr>
                <w:sz w:val="24"/>
                <w:szCs w:val="24"/>
              </w:rPr>
              <w:t>Develop and maintain a sustainable pipeline of private rented sector and temporary accommodation, delivering procurement targets, onboarding new providers, and securing sufficient housing supply to enable the Council to meet its statutory duties under the Housing Act 1996, as amended.</w:t>
            </w:r>
          </w:p>
        </w:tc>
      </w:tr>
      <w:tr w:rsidR="000D2837" w14:paraId="52DB8D7D" w14:textId="77777777" w:rsidTr="009A58DA">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56F46129" w:rsidR="000D2837" w:rsidRDefault="003202DC" w:rsidP="00C577BE">
            <w:pPr>
              <w:spacing w:after="0" w:line="240" w:lineRule="auto"/>
              <w:ind w:right="118"/>
              <w:rPr>
                <w:sz w:val="24"/>
                <w:szCs w:val="24"/>
              </w:rPr>
            </w:pPr>
            <w:r w:rsidRPr="003202DC">
              <w:rPr>
                <w:sz w:val="24"/>
                <w:szCs w:val="24"/>
              </w:rPr>
              <w:t>Identify, negotiate and procure cost-effective accommodation solutions, applying knowledge of local housing markets, affordability assessments and welfare benefit frameworks to maximise value for money and sustainable housing outcomes.</w:t>
            </w:r>
          </w:p>
        </w:tc>
      </w:tr>
      <w:tr w:rsidR="000D2837" w14:paraId="41071A23" w14:textId="77777777" w:rsidTr="009A58DA">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4BFA2C47" w:rsidR="000D2837" w:rsidRDefault="003202DC" w:rsidP="00C577BE">
            <w:pPr>
              <w:spacing w:after="0" w:line="240" w:lineRule="auto"/>
              <w:ind w:right="118"/>
              <w:rPr>
                <w:sz w:val="24"/>
                <w:szCs w:val="24"/>
              </w:rPr>
            </w:pPr>
            <w:r w:rsidRPr="003202DC">
              <w:rPr>
                <w:sz w:val="24"/>
                <w:szCs w:val="24"/>
              </w:rPr>
              <w:t>Develop and maintain highly effective communication and relationships with landlords, letting agents, accommodation providers and partner organisations, providing professional advice and promoting compliance with Council policies, property standards and contractual requirements.</w:t>
            </w:r>
          </w:p>
        </w:tc>
      </w:tr>
      <w:tr w:rsidR="000D2837" w14:paraId="1AFB009D" w14:textId="77777777" w:rsidTr="009A58DA">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407744D2" w:rsidR="000D2837" w:rsidRDefault="003202DC" w:rsidP="00C577BE">
            <w:pPr>
              <w:spacing w:after="0" w:line="240" w:lineRule="auto"/>
              <w:ind w:right="118"/>
              <w:rPr>
                <w:sz w:val="24"/>
                <w:szCs w:val="24"/>
              </w:rPr>
            </w:pPr>
            <w:r w:rsidRPr="003202DC">
              <w:rPr>
                <w:sz w:val="24"/>
                <w:szCs w:val="24"/>
              </w:rPr>
              <w:t>Lead the management and performance of the Council's temporary accommodation portfolio and private rented sector tenancies, ensuring tenancy sustainment, positive housing outcomes, and the effective delivery of homelessness prevention responsibilities</w:t>
            </w:r>
          </w:p>
        </w:tc>
      </w:tr>
      <w:tr w:rsidR="000D2837" w14:paraId="4D030043" w14:textId="77777777" w:rsidTr="009A58DA">
        <w:tc>
          <w:tcPr>
            <w:tcW w:w="456" w:type="dxa"/>
          </w:tcPr>
          <w:p w14:paraId="2A535A5B" w14:textId="712DB6A5" w:rsidR="000D2837" w:rsidRPr="000D2837" w:rsidRDefault="000D2837" w:rsidP="00C577BE">
            <w:pPr>
              <w:spacing w:after="0" w:line="240" w:lineRule="auto"/>
              <w:ind w:right="118"/>
              <w:rPr>
                <w:b/>
                <w:bCs/>
                <w:sz w:val="24"/>
                <w:szCs w:val="24"/>
              </w:rPr>
            </w:pPr>
            <w:r w:rsidRPr="000D2837">
              <w:rPr>
                <w:b/>
                <w:bCs/>
                <w:sz w:val="24"/>
                <w:szCs w:val="24"/>
              </w:rPr>
              <w:t>6</w:t>
            </w:r>
          </w:p>
        </w:tc>
        <w:tc>
          <w:tcPr>
            <w:tcW w:w="9072" w:type="dxa"/>
          </w:tcPr>
          <w:p w14:paraId="5ABE2E4C" w14:textId="7E0EFF43" w:rsidR="000D2837" w:rsidRDefault="003202DC" w:rsidP="00C577BE">
            <w:pPr>
              <w:spacing w:after="0" w:line="240" w:lineRule="auto"/>
              <w:ind w:right="118"/>
              <w:rPr>
                <w:sz w:val="24"/>
                <w:szCs w:val="24"/>
              </w:rPr>
            </w:pPr>
            <w:r w:rsidRPr="003202DC">
              <w:rPr>
                <w:sz w:val="24"/>
                <w:szCs w:val="24"/>
              </w:rPr>
              <w:t>Coordinate the procurement of accommodation across Council services, including Adult and Children's Services, through the Dynamic Market, Dynamic Purchasing System and other approved procurement routes, ensuring appropriate and cost-effective accommodation solutions are secured</w:t>
            </w:r>
          </w:p>
        </w:tc>
      </w:tr>
      <w:tr w:rsidR="003202DC" w14:paraId="684A198F" w14:textId="77777777" w:rsidTr="009A58DA">
        <w:tc>
          <w:tcPr>
            <w:tcW w:w="456" w:type="dxa"/>
          </w:tcPr>
          <w:p w14:paraId="026A602E" w14:textId="79F1E301" w:rsidR="003202DC" w:rsidRPr="000D2837" w:rsidRDefault="009C6CA6" w:rsidP="00C577BE">
            <w:pPr>
              <w:spacing w:after="0" w:line="240" w:lineRule="auto"/>
              <w:ind w:right="118"/>
              <w:rPr>
                <w:b/>
                <w:bCs/>
                <w:sz w:val="24"/>
                <w:szCs w:val="24"/>
              </w:rPr>
            </w:pPr>
            <w:r>
              <w:rPr>
                <w:b/>
                <w:bCs/>
                <w:sz w:val="24"/>
                <w:szCs w:val="24"/>
              </w:rPr>
              <w:t>7</w:t>
            </w:r>
          </w:p>
        </w:tc>
        <w:tc>
          <w:tcPr>
            <w:tcW w:w="9072" w:type="dxa"/>
          </w:tcPr>
          <w:p w14:paraId="45F87916" w14:textId="7883BA8D" w:rsidR="003202DC" w:rsidRDefault="003202DC" w:rsidP="00C577BE">
            <w:pPr>
              <w:spacing w:after="0" w:line="240" w:lineRule="auto"/>
              <w:ind w:right="118"/>
              <w:rPr>
                <w:sz w:val="24"/>
                <w:szCs w:val="24"/>
              </w:rPr>
            </w:pPr>
            <w:r w:rsidRPr="003202DC">
              <w:rPr>
                <w:sz w:val="24"/>
                <w:szCs w:val="24"/>
              </w:rPr>
              <w:t>Be accountable for the contract management, inspection, repair oversight and statutory compliance of all procured accommodation, including undertaking HHSRS assessments and property inspections to ensure accommodation remains safe, suitable and fit for purpose.</w:t>
            </w:r>
          </w:p>
        </w:tc>
      </w:tr>
      <w:tr w:rsidR="003202DC" w14:paraId="1BEA0B78" w14:textId="77777777" w:rsidTr="009A58DA">
        <w:tc>
          <w:tcPr>
            <w:tcW w:w="456" w:type="dxa"/>
          </w:tcPr>
          <w:p w14:paraId="565AFBC9" w14:textId="4F9E8AD5" w:rsidR="003202DC" w:rsidRPr="000D2837" w:rsidRDefault="009C6CA6" w:rsidP="00C577BE">
            <w:pPr>
              <w:spacing w:after="0" w:line="240" w:lineRule="auto"/>
              <w:ind w:right="118"/>
              <w:rPr>
                <w:b/>
                <w:bCs/>
                <w:sz w:val="24"/>
                <w:szCs w:val="24"/>
              </w:rPr>
            </w:pPr>
            <w:r>
              <w:rPr>
                <w:b/>
                <w:bCs/>
                <w:sz w:val="24"/>
                <w:szCs w:val="24"/>
              </w:rPr>
              <w:lastRenderedPageBreak/>
              <w:t>8</w:t>
            </w:r>
          </w:p>
        </w:tc>
        <w:tc>
          <w:tcPr>
            <w:tcW w:w="9072" w:type="dxa"/>
          </w:tcPr>
          <w:p w14:paraId="7B7A3FAF" w14:textId="2AB575AD" w:rsidR="003202DC" w:rsidRDefault="003202DC" w:rsidP="00C577BE">
            <w:pPr>
              <w:spacing w:after="0" w:line="240" w:lineRule="auto"/>
              <w:ind w:right="118"/>
              <w:rPr>
                <w:sz w:val="24"/>
                <w:szCs w:val="24"/>
              </w:rPr>
            </w:pPr>
            <w:r w:rsidRPr="003202DC">
              <w:rPr>
                <w:sz w:val="24"/>
                <w:szCs w:val="24"/>
              </w:rPr>
              <w:t>Assess, manage and appropriately escalate accommodation, tenancy and safeguarding risks, working collaboratively with Adult and Children's Services and partner agencies to secure positive outcomes for vulnerable residents</w:t>
            </w:r>
          </w:p>
        </w:tc>
      </w:tr>
      <w:tr w:rsidR="003202DC" w14:paraId="31EEE214" w14:textId="77777777" w:rsidTr="009A58DA">
        <w:tc>
          <w:tcPr>
            <w:tcW w:w="456" w:type="dxa"/>
          </w:tcPr>
          <w:p w14:paraId="66972705" w14:textId="1040F5C2" w:rsidR="003202DC" w:rsidRPr="000D2837" w:rsidRDefault="009C6CA6" w:rsidP="00C577BE">
            <w:pPr>
              <w:spacing w:after="0" w:line="240" w:lineRule="auto"/>
              <w:ind w:right="118"/>
              <w:rPr>
                <w:b/>
                <w:bCs/>
                <w:sz w:val="24"/>
                <w:szCs w:val="24"/>
              </w:rPr>
            </w:pPr>
            <w:r>
              <w:rPr>
                <w:b/>
                <w:bCs/>
                <w:sz w:val="24"/>
                <w:szCs w:val="24"/>
              </w:rPr>
              <w:t>9</w:t>
            </w:r>
          </w:p>
        </w:tc>
        <w:tc>
          <w:tcPr>
            <w:tcW w:w="9072" w:type="dxa"/>
          </w:tcPr>
          <w:p w14:paraId="4FC0C914" w14:textId="6D34B4F6" w:rsidR="003202DC" w:rsidRDefault="003202DC" w:rsidP="00C577BE">
            <w:pPr>
              <w:spacing w:after="0" w:line="240" w:lineRule="auto"/>
              <w:ind w:right="118"/>
              <w:rPr>
                <w:sz w:val="24"/>
                <w:szCs w:val="24"/>
              </w:rPr>
            </w:pPr>
            <w:r w:rsidRPr="003202DC">
              <w:rPr>
                <w:sz w:val="24"/>
                <w:szCs w:val="24"/>
              </w:rPr>
              <w:t>Develop and implement acquisition initiatives that increase accommodation supply, improve service resilience and support regional partnership working, including mobility and relocation opportunities where appropriate</w:t>
            </w:r>
          </w:p>
        </w:tc>
      </w:tr>
      <w:tr w:rsidR="003202DC" w14:paraId="5F989DA9" w14:textId="77777777" w:rsidTr="009A58DA">
        <w:tc>
          <w:tcPr>
            <w:tcW w:w="456" w:type="dxa"/>
          </w:tcPr>
          <w:p w14:paraId="65E36C5B" w14:textId="2FA2AEA2" w:rsidR="003202DC" w:rsidRPr="000D2837" w:rsidRDefault="009C6CA6" w:rsidP="00C577BE">
            <w:pPr>
              <w:spacing w:after="0" w:line="240" w:lineRule="auto"/>
              <w:ind w:right="118"/>
              <w:rPr>
                <w:b/>
                <w:bCs/>
                <w:sz w:val="24"/>
                <w:szCs w:val="24"/>
              </w:rPr>
            </w:pPr>
            <w:r>
              <w:rPr>
                <w:b/>
                <w:bCs/>
                <w:sz w:val="24"/>
                <w:szCs w:val="24"/>
              </w:rPr>
              <w:t>10</w:t>
            </w:r>
          </w:p>
        </w:tc>
        <w:tc>
          <w:tcPr>
            <w:tcW w:w="9072" w:type="dxa"/>
          </w:tcPr>
          <w:p w14:paraId="60C0CD80" w14:textId="6B7AD32C" w:rsidR="003202DC" w:rsidRDefault="003202DC" w:rsidP="00C577BE">
            <w:pPr>
              <w:spacing w:after="0" w:line="240" w:lineRule="auto"/>
              <w:ind w:right="118"/>
              <w:rPr>
                <w:sz w:val="24"/>
                <w:szCs w:val="24"/>
              </w:rPr>
            </w:pPr>
            <w:r w:rsidRPr="003202DC">
              <w:rPr>
                <w:sz w:val="24"/>
                <w:szCs w:val="24"/>
              </w:rPr>
              <w:t>Maintain accurate tenancy, case and performance records, ensuring the effective use of corporate systems to support statutory compliance, performance management, service planning and continuous improvement</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3202DC" w14:paraId="7DF1D041" w14:textId="77777777" w:rsidTr="00FB380A">
        <w:tc>
          <w:tcPr>
            <w:tcW w:w="456" w:type="dxa"/>
          </w:tcPr>
          <w:p w14:paraId="1383F5FB" w14:textId="77777777" w:rsidR="003202DC" w:rsidRPr="009C6CA6" w:rsidRDefault="003202DC" w:rsidP="003202DC">
            <w:pPr>
              <w:spacing w:after="0" w:line="240" w:lineRule="auto"/>
              <w:ind w:right="118"/>
              <w:rPr>
                <w:b/>
                <w:bCs/>
                <w:sz w:val="24"/>
                <w:szCs w:val="24"/>
              </w:rPr>
            </w:pPr>
            <w:r w:rsidRPr="009C6CA6">
              <w:rPr>
                <w:b/>
                <w:bCs/>
                <w:sz w:val="24"/>
                <w:szCs w:val="24"/>
              </w:rPr>
              <w:t>1</w:t>
            </w:r>
          </w:p>
        </w:tc>
        <w:tc>
          <w:tcPr>
            <w:tcW w:w="9072" w:type="dxa"/>
            <w:tcBorders>
              <w:top w:val="single" w:sz="4" w:space="0" w:color="auto"/>
              <w:left w:val="single" w:sz="4" w:space="0" w:color="auto"/>
              <w:bottom w:val="single" w:sz="4" w:space="0" w:color="auto"/>
              <w:right w:val="single" w:sz="4" w:space="0" w:color="auto"/>
            </w:tcBorders>
          </w:tcPr>
          <w:p w14:paraId="488052B5" w14:textId="2625DC6C" w:rsidR="003202DC" w:rsidRPr="009C6CA6" w:rsidRDefault="003202DC" w:rsidP="003202DC">
            <w:pPr>
              <w:spacing w:after="0" w:line="240" w:lineRule="auto"/>
              <w:ind w:right="118"/>
              <w:rPr>
                <w:sz w:val="24"/>
                <w:szCs w:val="24"/>
              </w:rPr>
            </w:pPr>
            <w:r w:rsidRPr="009C6CA6">
              <w:rPr>
                <w:rFonts w:cstheme="minorHAnsi"/>
                <w:sz w:val="24"/>
                <w:szCs w:val="24"/>
              </w:rPr>
              <w:t>Comprehensive knowledge of housing legislation, homelessness prevention, tenancy sustainment, housing standards, and statutory duties, with the ability to apply this knowledge to inspections, accommodation procurement, and service delivery.</w:t>
            </w:r>
            <w:r w:rsidRPr="009C6CA6">
              <w:rPr>
                <w:sz w:val="24"/>
                <w:szCs w:val="24"/>
              </w:rPr>
              <w:t xml:space="preserve"> </w:t>
            </w:r>
            <w:r w:rsidRPr="009C6CA6">
              <w:rPr>
                <w:rFonts w:cstheme="minorHAnsi"/>
                <w:sz w:val="24"/>
                <w:szCs w:val="24"/>
              </w:rPr>
              <w:t>Experience of property inspections in occupied and unoccupied accommodation, including properties presenting hazards</w:t>
            </w:r>
          </w:p>
        </w:tc>
      </w:tr>
      <w:tr w:rsidR="003202DC" w14:paraId="30609FB5" w14:textId="77777777" w:rsidTr="00FB380A">
        <w:tc>
          <w:tcPr>
            <w:tcW w:w="456" w:type="dxa"/>
          </w:tcPr>
          <w:p w14:paraId="40CF3A09" w14:textId="77777777" w:rsidR="003202DC" w:rsidRPr="009C6CA6" w:rsidRDefault="003202DC" w:rsidP="003202DC">
            <w:pPr>
              <w:spacing w:after="0" w:line="240" w:lineRule="auto"/>
              <w:ind w:right="118"/>
              <w:rPr>
                <w:b/>
                <w:bCs/>
                <w:sz w:val="24"/>
                <w:szCs w:val="24"/>
              </w:rPr>
            </w:pPr>
            <w:r w:rsidRPr="009C6CA6">
              <w:rPr>
                <w:b/>
                <w:bCs/>
                <w:sz w:val="24"/>
                <w:szCs w:val="24"/>
              </w:rPr>
              <w:t>2</w:t>
            </w:r>
          </w:p>
        </w:tc>
        <w:tc>
          <w:tcPr>
            <w:tcW w:w="9072" w:type="dxa"/>
            <w:tcBorders>
              <w:top w:val="single" w:sz="4" w:space="0" w:color="auto"/>
              <w:left w:val="single" w:sz="4" w:space="0" w:color="auto"/>
              <w:bottom w:val="single" w:sz="4" w:space="0" w:color="auto"/>
              <w:right w:val="single" w:sz="4" w:space="0" w:color="auto"/>
            </w:tcBorders>
          </w:tcPr>
          <w:p w14:paraId="68F23ED0" w14:textId="1585DD53" w:rsidR="003202DC" w:rsidRPr="009C6CA6" w:rsidRDefault="003202DC" w:rsidP="003202DC">
            <w:pPr>
              <w:spacing w:after="0" w:line="240" w:lineRule="auto"/>
              <w:ind w:right="118"/>
              <w:rPr>
                <w:sz w:val="24"/>
                <w:szCs w:val="24"/>
              </w:rPr>
            </w:pPr>
            <w:r w:rsidRPr="009C6CA6">
              <w:rPr>
                <w:rFonts w:cstheme="minorHAnsi"/>
                <w:sz w:val="24"/>
                <w:szCs w:val="24"/>
              </w:rPr>
              <w:t>Proven ability to procure and supply private rented sector and temporary accommodation at scale, achieving service targets whilst ensuring quality, value for money, and compliance with Housing Act duties.</w:t>
            </w:r>
          </w:p>
        </w:tc>
      </w:tr>
      <w:tr w:rsidR="003202DC" w14:paraId="6CA6538F" w14:textId="77777777" w:rsidTr="00FB380A">
        <w:tc>
          <w:tcPr>
            <w:tcW w:w="456" w:type="dxa"/>
          </w:tcPr>
          <w:p w14:paraId="05DBBD0C" w14:textId="77777777" w:rsidR="003202DC" w:rsidRPr="009C6CA6" w:rsidRDefault="003202DC" w:rsidP="003202DC">
            <w:pPr>
              <w:spacing w:after="0" w:line="240" w:lineRule="auto"/>
              <w:ind w:right="118"/>
              <w:rPr>
                <w:b/>
                <w:bCs/>
                <w:sz w:val="24"/>
                <w:szCs w:val="24"/>
              </w:rPr>
            </w:pPr>
            <w:r w:rsidRPr="009C6CA6">
              <w:rPr>
                <w:b/>
                <w:bCs/>
                <w:sz w:val="24"/>
                <w:szCs w:val="24"/>
              </w:rPr>
              <w:t>3</w:t>
            </w:r>
          </w:p>
        </w:tc>
        <w:tc>
          <w:tcPr>
            <w:tcW w:w="9072" w:type="dxa"/>
            <w:tcBorders>
              <w:top w:val="single" w:sz="4" w:space="0" w:color="auto"/>
              <w:left w:val="single" w:sz="4" w:space="0" w:color="auto"/>
              <w:bottom w:val="single" w:sz="4" w:space="0" w:color="auto"/>
              <w:right w:val="single" w:sz="4" w:space="0" w:color="auto"/>
            </w:tcBorders>
          </w:tcPr>
          <w:p w14:paraId="59F0241D" w14:textId="4B887492" w:rsidR="003202DC" w:rsidRPr="009C6CA6" w:rsidRDefault="003202DC" w:rsidP="003202DC">
            <w:pPr>
              <w:spacing w:after="0" w:line="240" w:lineRule="auto"/>
              <w:ind w:right="118"/>
              <w:rPr>
                <w:sz w:val="24"/>
                <w:szCs w:val="24"/>
              </w:rPr>
            </w:pPr>
            <w:r w:rsidRPr="009C6CA6">
              <w:rPr>
                <w:rFonts w:cstheme="minorHAnsi"/>
                <w:sz w:val="24"/>
                <w:szCs w:val="24"/>
              </w:rPr>
              <w:t>Strong understanding of social and private housing markets, current sector challenges, and best practice in securing accommodation supply, landlord engagement, and homelessness prevention</w:t>
            </w:r>
          </w:p>
        </w:tc>
      </w:tr>
      <w:tr w:rsidR="003202DC" w14:paraId="22047EE8" w14:textId="77777777" w:rsidTr="00FB380A">
        <w:tc>
          <w:tcPr>
            <w:tcW w:w="456" w:type="dxa"/>
          </w:tcPr>
          <w:p w14:paraId="43E08BC9" w14:textId="77777777" w:rsidR="003202DC" w:rsidRPr="009C6CA6" w:rsidRDefault="003202DC" w:rsidP="003202DC">
            <w:pPr>
              <w:spacing w:after="0" w:line="240" w:lineRule="auto"/>
              <w:ind w:right="118"/>
              <w:rPr>
                <w:b/>
                <w:bCs/>
                <w:sz w:val="24"/>
                <w:szCs w:val="24"/>
              </w:rPr>
            </w:pPr>
            <w:r w:rsidRPr="009C6CA6">
              <w:rPr>
                <w:b/>
                <w:bCs/>
                <w:sz w:val="24"/>
                <w:szCs w:val="24"/>
              </w:rPr>
              <w:t>4</w:t>
            </w:r>
          </w:p>
        </w:tc>
        <w:tc>
          <w:tcPr>
            <w:tcW w:w="9072" w:type="dxa"/>
            <w:tcBorders>
              <w:top w:val="single" w:sz="4" w:space="0" w:color="auto"/>
              <w:left w:val="single" w:sz="4" w:space="0" w:color="auto"/>
              <w:bottom w:val="single" w:sz="4" w:space="0" w:color="auto"/>
              <w:right w:val="single" w:sz="4" w:space="0" w:color="auto"/>
            </w:tcBorders>
          </w:tcPr>
          <w:p w14:paraId="185F7B28" w14:textId="4CECE073" w:rsidR="003202DC" w:rsidRPr="009C6CA6" w:rsidRDefault="003202DC" w:rsidP="003202DC">
            <w:pPr>
              <w:spacing w:after="0" w:line="240" w:lineRule="auto"/>
              <w:ind w:right="118"/>
              <w:rPr>
                <w:sz w:val="24"/>
                <w:szCs w:val="24"/>
              </w:rPr>
            </w:pPr>
            <w:r w:rsidRPr="009C6CA6">
              <w:rPr>
                <w:rFonts w:cstheme="minorHAnsi"/>
                <w:sz w:val="24"/>
                <w:szCs w:val="24"/>
              </w:rPr>
              <w:t>Demonstrable ability to resolve complex housing challenges, exercise professional judgement, and contribute to service improvement through innovation, research, and the implementation of best practice</w:t>
            </w:r>
          </w:p>
        </w:tc>
      </w:tr>
      <w:tr w:rsidR="003202DC" w14:paraId="1CA3B18C" w14:textId="77777777" w:rsidTr="00FB380A">
        <w:tc>
          <w:tcPr>
            <w:tcW w:w="456" w:type="dxa"/>
          </w:tcPr>
          <w:p w14:paraId="218547CD" w14:textId="77777777" w:rsidR="003202DC" w:rsidRPr="009C6CA6" w:rsidRDefault="003202DC" w:rsidP="003202DC">
            <w:pPr>
              <w:spacing w:after="0" w:line="240" w:lineRule="auto"/>
              <w:ind w:right="118"/>
              <w:rPr>
                <w:b/>
                <w:bCs/>
                <w:sz w:val="24"/>
                <w:szCs w:val="24"/>
              </w:rPr>
            </w:pPr>
            <w:r w:rsidRPr="009C6CA6">
              <w:rPr>
                <w:b/>
                <w:bCs/>
                <w:sz w:val="24"/>
                <w:szCs w:val="24"/>
              </w:rPr>
              <w:t>5</w:t>
            </w:r>
          </w:p>
        </w:tc>
        <w:tc>
          <w:tcPr>
            <w:tcW w:w="9072" w:type="dxa"/>
            <w:tcBorders>
              <w:top w:val="single" w:sz="4" w:space="0" w:color="auto"/>
              <w:left w:val="single" w:sz="4" w:space="0" w:color="auto"/>
              <w:bottom w:val="single" w:sz="4" w:space="0" w:color="auto"/>
              <w:right w:val="single" w:sz="4" w:space="0" w:color="auto"/>
            </w:tcBorders>
          </w:tcPr>
          <w:p w14:paraId="11203BD2" w14:textId="4B3BD100" w:rsidR="003202DC" w:rsidRPr="009C6CA6" w:rsidRDefault="003202DC" w:rsidP="003202DC">
            <w:pPr>
              <w:spacing w:after="0" w:line="240" w:lineRule="auto"/>
              <w:ind w:right="118"/>
              <w:rPr>
                <w:sz w:val="24"/>
                <w:szCs w:val="24"/>
              </w:rPr>
            </w:pPr>
            <w:r w:rsidRPr="009C6CA6">
              <w:rPr>
                <w:rFonts w:cstheme="minorHAnsi"/>
                <w:sz w:val="24"/>
                <w:szCs w:val="24"/>
              </w:rPr>
              <w:t xml:space="preserve">High level of communication skills, negotiation, and </w:t>
            </w:r>
            <w:r w:rsidR="009C6CA6" w:rsidRPr="009C6CA6">
              <w:rPr>
                <w:rFonts w:cstheme="minorHAnsi"/>
                <w:sz w:val="24"/>
                <w:szCs w:val="24"/>
              </w:rPr>
              <w:t>influencing,</w:t>
            </w:r>
            <w:r w:rsidRPr="009C6CA6">
              <w:rPr>
                <w:rFonts w:cstheme="minorHAnsi"/>
                <w:sz w:val="24"/>
                <w:szCs w:val="24"/>
              </w:rPr>
              <w:t xml:space="preserve"> with the ability to build effective relationships with landlords, tenants, agents, and partner organisations, and resolve complex disputes.</w:t>
            </w:r>
          </w:p>
        </w:tc>
      </w:tr>
      <w:tr w:rsidR="003202DC" w14:paraId="60739F11" w14:textId="77777777" w:rsidTr="00FB380A">
        <w:tc>
          <w:tcPr>
            <w:tcW w:w="456" w:type="dxa"/>
          </w:tcPr>
          <w:p w14:paraId="4EDEFB8F" w14:textId="77777777" w:rsidR="003202DC" w:rsidRPr="009C6CA6" w:rsidRDefault="003202DC" w:rsidP="003202DC">
            <w:pPr>
              <w:spacing w:after="0" w:line="240" w:lineRule="auto"/>
              <w:ind w:right="118"/>
              <w:rPr>
                <w:b/>
                <w:bCs/>
                <w:sz w:val="24"/>
                <w:szCs w:val="24"/>
              </w:rPr>
            </w:pPr>
            <w:r w:rsidRPr="009C6CA6">
              <w:rPr>
                <w:b/>
                <w:bCs/>
                <w:sz w:val="24"/>
                <w:szCs w:val="24"/>
              </w:rPr>
              <w:t>6</w:t>
            </w:r>
          </w:p>
        </w:tc>
        <w:tc>
          <w:tcPr>
            <w:tcW w:w="9072" w:type="dxa"/>
            <w:tcBorders>
              <w:top w:val="single" w:sz="4" w:space="0" w:color="auto"/>
              <w:left w:val="single" w:sz="4" w:space="0" w:color="auto"/>
              <w:bottom w:val="single" w:sz="4" w:space="0" w:color="auto"/>
              <w:right w:val="single" w:sz="4" w:space="0" w:color="auto"/>
            </w:tcBorders>
          </w:tcPr>
          <w:p w14:paraId="5B658386" w14:textId="5701583D" w:rsidR="003202DC" w:rsidRPr="009C6CA6" w:rsidRDefault="003202DC" w:rsidP="003202DC">
            <w:pPr>
              <w:spacing w:after="0" w:line="240" w:lineRule="auto"/>
              <w:ind w:right="118"/>
              <w:rPr>
                <w:sz w:val="24"/>
                <w:szCs w:val="24"/>
              </w:rPr>
            </w:pPr>
            <w:r w:rsidRPr="009C6CA6">
              <w:rPr>
                <w:rFonts w:cstheme="minorHAnsi"/>
                <w:sz w:val="24"/>
                <w:szCs w:val="24"/>
              </w:rPr>
              <w:t>Ability to undertake HHSRS assessments, property inspections, and risk assessments, analysing varied and complex information to identify risks, ensure compliance, and support informed decision-making. Analysis can be carried out over a year.</w:t>
            </w:r>
          </w:p>
        </w:tc>
      </w:tr>
      <w:tr w:rsidR="003202DC" w14:paraId="68C1A1BA" w14:textId="77777777" w:rsidTr="00FB380A">
        <w:tc>
          <w:tcPr>
            <w:tcW w:w="456" w:type="dxa"/>
          </w:tcPr>
          <w:p w14:paraId="20F800CD" w14:textId="16A50458" w:rsidR="003202DC" w:rsidRPr="009C6CA6" w:rsidRDefault="003202DC" w:rsidP="003202DC">
            <w:pPr>
              <w:spacing w:after="0" w:line="240" w:lineRule="auto"/>
              <w:ind w:right="118"/>
              <w:rPr>
                <w:b/>
                <w:bCs/>
                <w:sz w:val="24"/>
                <w:szCs w:val="24"/>
              </w:rPr>
            </w:pPr>
            <w:r w:rsidRPr="009C6CA6">
              <w:rPr>
                <w:b/>
                <w:bCs/>
                <w:sz w:val="24"/>
                <w:szCs w:val="24"/>
              </w:rPr>
              <w:t>7</w:t>
            </w:r>
          </w:p>
        </w:tc>
        <w:tc>
          <w:tcPr>
            <w:tcW w:w="9072" w:type="dxa"/>
            <w:tcBorders>
              <w:top w:val="single" w:sz="4" w:space="0" w:color="auto"/>
              <w:left w:val="single" w:sz="4" w:space="0" w:color="auto"/>
              <w:bottom w:val="single" w:sz="4" w:space="0" w:color="auto"/>
              <w:right w:val="single" w:sz="4" w:space="0" w:color="auto"/>
            </w:tcBorders>
          </w:tcPr>
          <w:p w14:paraId="65437A8F" w14:textId="69A2F240" w:rsidR="003202DC" w:rsidRPr="009C6CA6" w:rsidRDefault="003202DC" w:rsidP="003202DC">
            <w:pPr>
              <w:spacing w:after="0" w:line="240" w:lineRule="auto"/>
              <w:ind w:right="118"/>
              <w:rPr>
                <w:sz w:val="24"/>
                <w:szCs w:val="24"/>
              </w:rPr>
            </w:pPr>
            <w:r w:rsidRPr="009C6CA6">
              <w:rPr>
                <w:rFonts w:cstheme="minorHAnsi"/>
                <w:sz w:val="24"/>
                <w:szCs w:val="24"/>
              </w:rPr>
              <w:t>Sound knowledge of welfare benefits and affordability frameworks, alongside a strong understanding of safeguarding principles and the ability to identify, assess, and manage risks affecting vulnerable adults and children.</w:t>
            </w:r>
          </w:p>
        </w:tc>
      </w:tr>
      <w:tr w:rsidR="003202DC" w14:paraId="0A38F758" w14:textId="77777777" w:rsidTr="00FB380A">
        <w:tc>
          <w:tcPr>
            <w:tcW w:w="456" w:type="dxa"/>
          </w:tcPr>
          <w:p w14:paraId="2D401309" w14:textId="53A45F76" w:rsidR="003202DC" w:rsidRPr="009C6CA6" w:rsidRDefault="003202DC" w:rsidP="003202DC">
            <w:pPr>
              <w:spacing w:after="0" w:line="240" w:lineRule="auto"/>
              <w:ind w:right="118"/>
              <w:rPr>
                <w:b/>
                <w:bCs/>
                <w:sz w:val="24"/>
                <w:szCs w:val="24"/>
              </w:rPr>
            </w:pPr>
            <w:r w:rsidRPr="009C6CA6">
              <w:rPr>
                <w:b/>
                <w:bCs/>
                <w:sz w:val="24"/>
                <w:szCs w:val="24"/>
              </w:rPr>
              <w:t>8</w:t>
            </w:r>
          </w:p>
        </w:tc>
        <w:tc>
          <w:tcPr>
            <w:tcW w:w="9072" w:type="dxa"/>
            <w:tcBorders>
              <w:top w:val="single" w:sz="4" w:space="0" w:color="auto"/>
              <w:left w:val="single" w:sz="4" w:space="0" w:color="auto"/>
              <w:bottom w:val="single" w:sz="4" w:space="0" w:color="auto"/>
              <w:right w:val="single" w:sz="4" w:space="0" w:color="auto"/>
            </w:tcBorders>
          </w:tcPr>
          <w:p w14:paraId="0E2706B5" w14:textId="63EF143F" w:rsidR="003202DC" w:rsidRPr="009C6CA6" w:rsidRDefault="003202DC" w:rsidP="003202DC">
            <w:pPr>
              <w:spacing w:after="0" w:line="240" w:lineRule="auto"/>
              <w:ind w:right="118"/>
              <w:rPr>
                <w:sz w:val="24"/>
                <w:szCs w:val="24"/>
              </w:rPr>
            </w:pPr>
            <w:r w:rsidRPr="009C6CA6">
              <w:rPr>
                <w:rFonts w:cstheme="minorHAnsi"/>
                <w:sz w:val="24"/>
                <w:szCs w:val="24"/>
              </w:rPr>
              <w:t>Full UK driving licence and access to a vehicle, or the ability to meet the travel requirements of the role. Ability to travel across Milton Keynes and other locations, visiting different types of accommodation, including carrying out property inspections and associated property checks often in poor property conditions visiting properties on different levels with stairs and walking between sites.</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65ABD92"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446ACC">
        <w:rPr>
          <w:rFonts w:ascii="Amasis MT Pro Black" w:hAnsi="Amasis MT Pro Black"/>
          <w:b/>
          <w:bCs/>
          <w:color w:val="008796"/>
          <w:sz w:val="48"/>
          <w:szCs w:val="48"/>
        </w:rPr>
        <w:t>G</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B0C6188" w14:textId="064DD6BC" w:rsidR="00FE6C9A" w:rsidRPr="00FE6C9A" w:rsidRDefault="00E14936" w:rsidP="00FE6C9A">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w:t>
      </w:r>
      <w:r w:rsidR="00FE6C9A" w:rsidRPr="00FE6C9A">
        <w:rPr>
          <w:noProof/>
          <w:sz w:val="24"/>
          <w:szCs w:val="24"/>
        </w:rPr>
        <w:t xml:space="preserve">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sidR="00FE6C9A">
        <w:rPr>
          <w:noProof/>
          <w:sz w:val="24"/>
          <w:szCs w:val="24"/>
        </w:rPr>
        <w:t>city c</w:t>
      </w:r>
      <w:r w:rsidR="00FE6C9A" w:rsidRPr="00FE6C9A">
        <w:rPr>
          <w:noProof/>
          <w:sz w:val="24"/>
          <w:szCs w:val="24"/>
        </w:rPr>
        <w:t>ouncil assets, the development of policies and procedures and the strategic direction of the functions they support.</w:t>
      </w:r>
    </w:p>
    <w:p w14:paraId="25069206" w14:textId="77777777" w:rsidR="00FE6C9A" w:rsidRPr="00FE6C9A" w:rsidRDefault="00FE6C9A" w:rsidP="00FE6C9A">
      <w:pPr>
        <w:spacing w:after="0" w:line="240" w:lineRule="auto"/>
        <w:ind w:left="567" w:right="260"/>
        <w:rPr>
          <w:noProof/>
          <w:sz w:val="24"/>
          <w:szCs w:val="24"/>
        </w:rPr>
      </w:pPr>
    </w:p>
    <w:p w14:paraId="081CAE26" w14:textId="77777777" w:rsidR="00FE6C9A" w:rsidRPr="00FE6C9A" w:rsidRDefault="00FE6C9A" w:rsidP="00FE6C9A">
      <w:pPr>
        <w:spacing w:after="0" w:line="240" w:lineRule="auto"/>
        <w:ind w:left="567" w:right="260"/>
        <w:rPr>
          <w:noProof/>
          <w:sz w:val="24"/>
          <w:szCs w:val="24"/>
        </w:rPr>
      </w:pPr>
      <w:r w:rsidRPr="00FE6C9A">
        <w:rPr>
          <w:noProof/>
          <w:sz w:val="24"/>
          <w:szCs w:val="24"/>
        </w:rPr>
        <w:t>This element of the profile, taken from the job family descriptor for this grade, provides a general understanding of the level of work and demands required.</w:t>
      </w:r>
    </w:p>
    <w:p w14:paraId="4F51A399" w14:textId="77777777" w:rsidR="00FE6C9A" w:rsidRPr="00FE6C9A" w:rsidRDefault="00FE6C9A" w:rsidP="00FE6C9A">
      <w:pPr>
        <w:spacing w:after="0" w:line="240" w:lineRule="auto"/>
        <w:ind w:left="567" w:right="260"/>
        <w:rPr>
          <w:noProof/>
          <w:sz w:val="24"/>
          <w:szCs w:val="24"/>
        </w:rPr>
      </w:pPr>
    </w:p>
    <w:p w14:paraId="09FDFC7A"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Role characteristics</w:t>
      </w:r>
    </w:p>
    <w:p w14:paraId="6FCB8A44" w14:textId="77777777" w:rsidR="00FE6C9A" w:rsidRPr="00FE6C9A" w:rsidRDefault="00FE6C9A" w:rsidP="00FE6C9A">
      <w:pPr>
        <w:spacing w:after="0" w:line="240" w:lineRule="auto"/>
        <w:ind w:left="567" w:right="260"/>
        <w:rPr>
          <w:noProof/>
          <w:sz w:val="24"/>
          <w:szCs w:val="24"/>
        </w:rPr>
      </w:pPr>
    </w:p>
    <w:p w14:paraId="6E844A83" w14:textId="77777777" w:rsidR="00FE6C9A" w:rsidRPr="00FE6C9A" w:rsidRDefault="00FE6C9A" w:rsidP="00FE6C9A">
      <w:pPr>
        <w:spacing w:after="0" w:line="240" w:lineRule="auto"/>
        <w:ind w:left="567" w:right="260"/>
        <w:rPr>
          <w:noProof/>
          <w:sz w:val="24"/>
          <w:szCs w:val="24"/>
        </w:rPr>
      </w:pPr>
      <w:r w:rsidRPr="00FE6C9A">
        <w:rPr>
          <w:noProof/>
          <w:sz w:val="24"/>
          <w:szCs w:val="24"/>
        </w:rPr>
        <w:t>At this level roles require an in depth, theoretical understanding of their particular discipline to solve complex problems, offer evidence based, provide authoritative advice to colleagues / service users and manage teams and/or other resource assets.</w:t>
      </w:r>
    </w:p>
    <w:p w14:paraId="642B6E83" w14:textId="77777777" w:rsidR="00FE6C9A" w:rsidRPr="00FE6C9A" w:rsidRDefault="00FE6C9A" w:rsidP="00FE6C9A">
      <w:pPr>
        <w:spacing w:after="0" w:line="240" w:lineRule="auto"/>
        <w:ind w:left="567" w:right="260"/>
        <w:rPr>
          <w:noProof/>
          <w:sz w:val="24"/>
          <w:szCs w:val="24"/>
        </w:rPr>
      </w:pPr>
      <w:r w:rsidRPr="00FE6C9A">
        <w:rPr>
          <w:noProof/>
          <w:sz w:val="24"/>
          <w:szCs w:val="24"/>
        </w:rPr>
        <w:tab/>
      </w:r>
    </w:p>
    <w:p w14:paraId="713B7938"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The knowledge and skills required</w:t>
      </w:r>
    </w:p>
    <w:p w14:paraId="11A64D30" w14:textId="77777777" w:rsidR="00FE6C9A" w:rsidRPr="00FE6C9A" w:rsidRDefault="00FE6C9A" w:rsidP="00FE6C9A">
      <w:pPr>
        <w:spacing w:after="0" w:line="240" w:lineRule="auto"/>
        <w:ind w:left="567" w:right="260"/>
        <w:rPr>
          <w:noProof/>
          <w:sz w:val="24"/>
          <w:szCs w:val="24"/>
        </w:rPr>
      </w:pPr>
    </w:p>
    <w:p w14:paraId="33EBD705" w14:textId="77777777" w:rsidR="00FE6C9A" w:rsidRPr="00FE6C9A" w:rsidRDefault="00FE6C9A" w:rsidP="00FE6C9A">
      <w:pPr>
        <w:spacing w:after="0" w:line="240" w:lineRule="auto"/>
        <w:ind w:left="567" w:right="260"/>
        <w:rPr>
          <w:noProof/>
          <w:sz w:val="24"/>
          <w:szCs w:val="24"/>
        </w:rPr>
      </w:pPr>
      <w:r w:rsidRPr="00FE6C9A">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79A4B793" w14:textId="77777777" w:rsidR="00FE6C9A" w:rsidRPr="00FE6C9A" w:rsidRDefault="00FE6C9A" w:rsidP="00FE6C9A">
      <w:pPr>
        <w:spacing w:after="0" w:line="240" w:lineRule="auto"/>
        <w:ind w:left="567" w:right="260"/>
        <w:rPr>
          <w:noProof/>
          <w:sz w:val="24"/>
          <w:szCs w:val="24"/>
        </w:rPr>
      </w:pPr>
    </w:p>
    <w:p w14:paraId="3F237DA9" w14:textId="77777777" w:rsidR="00FE6C9A" w:rsidRPr="00FE6C9A" w:rsidRDefault="00FE6C9A" w:rsidP="00FE6C9A">
      <w:pPr>
        <w:spacing w:after="0" w:line="240" w:lineRule="auto"/>
        <w:ind w:left="567" w:right="260"/>
        <w:rPr>
          <w:noProof/>
          <w:sz w:val="24"/>
          <w:szCs w:val="24"/>
        </w:rPr>
      </w:pPr>
      <w:r w:rsidRPr="00FE6C9A">
        <w:rPr>
          <w:noProof/>
          <w:sz w:val="24"/>
          <w:szCs w:val="24"/>
        </w:rPr>
        <w:t>This level of knowledge is often indicated by the need for a degree level education in the relevant field, but for some roles this is substituted by a significant level of on-the-job training and focussed experience such that the level of expertise confers a similar level of authority.</w:t>
      </w:r>
    </w:p>
    <w:p w14:paraId="4F988E97" w14:textId="77777777" w:rsidR="00FE6C9A" w:rsidRPr="00FE6C9A" w:rsidRDefault="00FE6C9A" w:rsidP="00FE6C9A">
      <w:pPr>
        <w:spacing w:after="0" w:line="240" w:lineRule="auto"/>
        <w:ind w:left="567" w:right="260"/>
        <w:rPr>
          <w:noProof/>
          <w:sz w:val="24"/>
          <w:szCs w:val="24"/>
        </w:rPr>
      </w:pPr>
    </w:p>
    <w:p w14:paraId="2AA31AA9" w14:textId="77777777" w:rsidR="00FE6C9A" w:rsidRPr="00FE6C9A" w:rsidRDefault="00FE6C9A" w:rsidP="00FE6C9A">
      <w:pPr>
        <w:spacing w:after="0" w:line="240" w:lineRule="auto"/>
        <w:ind w:left="567" w:right="260"/>
        <w:rPr>
          <w:noProof/>
          <w:sz w:val="24"/>
          <w:szCs w:val="24"/>
        </w:rPr>
      </w:pPr>
      <w:r w:rsidRPr="00FE6C9A">
        <w:rPr>
          <w:noProof/>
          <w:sz w:val="24"/>
          <w:szCs w:val="24"/>
        </w:rPr>
        <w:t>Roles will have demands for manual dexterity in relation to typing and similar functions, other jobs will use a range of equipment requiring precision in their use and handling.</w:t>
      </w:r>
    </w:p>
    <w:p w14:paraId="4E429D23" w14:textId="77777777" w:rsidR="00FE6C9A" w:rsidRPr="00FE6C9A" w:rsidRDefault="00FE6C9A" w:rsidP="00FE6C9A">
      <w:pPr>
        <w:spacing w:after="0" w:line="240" w:lineRule="auto"/>
        <w:ind w:left="567" w:right="260"/>
        <w:rPr>
          <w:noProof/>
          <w:sz w:val="24"/>
          <w:szCs w:val="24"/>
        </w:rPr>
      </w:pPr>
    </w:p>
    <w:p w14:paraId="6C931616"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lastRenderedPageBreak/>
        <w:t>Thinking, planning and communication</w:t>
      </w:r>
    </w:p>
    <w:p w14:paraId="61C34A0B" w14:textId="77777777" w:rsidR="00FE6C9A" w:rsidRPr="00FE6C9A" w:rsidRDefault="00FE6C9A" w:rsidP="00FE6C9A">
      <w:pPr>
        <w:spacing w:after="0" w:line="240" w:lineRule="auto"/>
        <w:ind w:left="567" w:right="260"/>
        <w:rPr>
          <w:noProof/>
          <w:sz w:val="24"/>
          <w:szCs w:val="24"/>
        </w:rPr>
      </w:pPr>
    </w:p>
    <w:p w14:paraId="1BFC722C" w14:textId="77777777" w:rsidR="00FE6C9A" w:rsidRPr="00FE6C9A" w:rsidRDefault="00FE6C9A" w:rsidP="00FE6C9A">
      <w:pPr>
        <w:spacing w:after="0" w:line="240" w:lineRule="auto"/>
        <w:ind w:left="567" w:right="260"/>
        <w:rPr>
          <w:noProof/>
          <w:sz w:val="24"/>
          <w:szCs w:val="24"/>
        </w:rPr>
      </w:pPr>
      <w:r w:rsidRPr="00FE6C9A">
        <w:rPr>
          <w:noProof/>
          <w:sz w:val="24"/>
          <w:szCs w:val="24"/>
        </w:rPr>
        <w:t>The situations and problems dealt with at this level will be increasingly complex, involving several information streams where analytical and judgemental skills will be needed to interpret information correctly and determine optimum solutions.</w:t>
      </w:r>
    </w:p>
    <w:p w14:paraId="3EB4C439" w14:textId="77777777" w:rsidR="00FE6C9A" w:rsidRPr="00FE6C9A" w:rsidRDefault="00FE6C9A" w:rsidP="00FE6C9A">
      <w:pPr>
        <w:spacing w:after="0" w:line="240" w:lineRule="auto"/>
        <w:ind w:left="567" w:right="260"/>
        <w:rPr>
          <w:noProof/>
          <w:sz w:val="24"/>
          <w:szCs w:val="24"/>
        </w:rPr>
      </w:pPr>
    </w:p>
    <w:p w14:paraId="08E8A0FD" w14:textId="0B4A3186" w:rsidR="00FE6C9A" w:rsidRPr="00FE6C9A" w:rsidRDefault="00FE6C9A" w:rsidP="00FE6C9A">
      <w:pPr>
        <w:spacing w:after="0" w:line="240" w:lineRule="auto"/>
        <w:ind w:left="567" w:right="260"/>
        <w:rPr>
          <w:noProof/>
          <w:sz w:val="24"/>
          <w:szCs w:val="24"/>
        </w:rPr>
      </w:pPr>
      <w:r w:rsidRPr="00FE6C9A">
        <w:rPr>
          <w:noProof/>
          <w:sz w:val="24"/>
          <w:szCs w:val="24"/>
        </w:rPr>
        <w:t>Job holders will have plenty of day to day issues to contend with, they will also need to plan some months ahead to achieve medium-term objectives in such areas as project support or service development.</w:t>
      </w:r>
    </w:p>
    <w:p w14:paraId="5F74AED9" w14:textId="77777777" w:rsidR="00FE6C9A" w:rsidRPr="00FE6C9A" w:rsidRDefault="00FE6C9A" w:rsidP="00FE6C9A">
      <w:pPr>
        <w:spacing w:after="0" w:line="240" w:lineRule="auto"/>
        <w:ind w:left="567" w:right="260"/>
        <w:rPr>
          <w:noProof/>
          <w:sz w:val="24"/>
          <w:szCs w:val="24"/>
        </w:rPr>
      </w:pPr>
    </w:p>
    <w:p w14:paraId="1A64A9BB" w14:textId="77777777" w:rsidR="00FE6C9A" w:rsidRPr="00FE6C9A" w:rsidRDefault="00FE6C9A" w:rsidP="00FE6C9A">
      <w:pPr>
        <w:spacing w:after="0" w:line="240" w:lineRule="auto"/>
        <w:ind w:left="567" w:right="260"/>
        <w:rPr>
          <w:noProof/>
          <w:sz w:val="24"/>
          <w:szCs w:val="24"/>
        </w:rPr>
      </w:pPr>
      <w:r w:rsidRPr="00FE6C9A">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22D017D1" w14:textId="77777777" w:rsidR="00FE6C9A" w:rsidRPr="00FE6C9A" w:rsidRDefault="00FE6C9A" w:rsidP="00FE6C9A">
      <w:pPr>
        <w:spacing w:after="0" w:line="240" w:lineRule="auto"/>
        <w:ind w:left="567" w:right="260"/>
        <w:rPr>
          <w:b/>
          <w:bCs/>
          <w:noProof/>
          <w:sz w:val="24"/>
          <w:szCs w:val="24"/>
        </w:rPr>
      </w:pPr>
    </w:p>
    <w:p w14:paraId="242E7F33"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Decision making and innovation</w:t>
      </w:r>
    </w:p>
    <w:p w14:paraId="26D28BF0" w14:textId="77777777" w:rsidR="00FE6C9A" w:rsidRPr="00FE6C9A" w:rsidRDefault="00FE6C9A" w:rsidP="00FE6C9A">
      <w:pPr>
        <w:spacing w:after="0" w:line="240" w:lineRule="auto"/>
        <w:ind w:left="567" w:right="260"/>
        <w:rPr>
          <w:noProof/>
          <w:sz w:val="24"/>
          <w:szCs w:val="24"/>
        </w:rPr>
      </w:pPr>
    </w:p>
    <w:p w14:paraId="764F49CE" w14:textId="6D35CECD" w:rsidR="00FE6C9A" w:rsidRPr="00FE6C9A" w:rsidRDefault="00FE6C9A" w:rsidP="00FE6C9A">
      <w:pPr>
        <w:spacing w:after="0" w:line="240" w:lineRule="auto"/>
        <w:ind w:left="567" w:right="260"/>
        <w:rPr>
          <w:noProof/>
          <w:sz w:val="24"/>
          <w:szCs w:val="24"/>
        </w:rPr>
      </w:pPr>
      <w:r w:rsidRPr="00FE6C9A">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FE6C9A">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5ACF58F3" w14:textId="77777777" w:rsidR="00FE6C9A" w:rsidRPr="00FE6C9A" w:rsidRDefault="00FE6C9A" w:rsidP="00FE6C9A">
      <w:pPr>
        <w:spacing w:after="0" w:line="240" w:lineRule="auto"/>
        <w:ind w:left="567" w:right="260"/>
        <w:rPr>
          <w:noProof/>
          <w:sz w:val="24"/>
          <w:szCs w:val="24"/>
        </w:rPr>
      </w:pPr>
    </w:p>
    <w:p w14:paraId="5F943885"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Areas of responsibility</w:t>
      </w:r>
    </w:p>
    <w:p w14:paraId="544922C7" w14:textId="77777777" w:rsidR="00FE6C9A" w:rsidRPr="00FE6C9A" w:rsidRDefault="00FE6C9A" w:rsidP="00FE6C9A">
      <w:pPr>
        <w:spacing w:after="0" w:line="240" w:lineRule="auto"/>
        <w:ind w:left="567" w:right="260"/>
        <w:rPr>
          <w:noProof/>
          <w:sz w:val="24"/>
          <w:szCs w:val="24"/>
        </w:rPr>
      </w:pPr>
    </w:p>
    <w:p w14:paraId="14C80BAE" w14:textId="77777777" w:rsidR="00FE6C9A" w:rsidRPr="00FE6C9A" w:rsidRDefault="00FE6C9A" w:rsidP="00FE6C9A">
      <w:pPr>
        <w:spacing w:after="0" w:line="240" w:lineRule="auto"/>
        <w:ind w:left="567" w:right="260"/>
        <w:rPr>
          <w:noProof/>
          <w:sz w:val="24"/>
          <w:szCs w:val="24"/>
        </w:rPr>
      </w:pPr>
      <w:r w:rsidRPr="00FE6C9A">
        <w:rPr>
          <w:noProof/>
          <w:sz w:val="24"/>
          <w:szCs w:val="24"/>
        </w:rPr>
        <w:t>With a diverse range of jobs being represented at this level, the precise blend of responsibilities for which the job holder is accountable will depend upon the service in which they operate.</w:t>
      </w:r>
    </w:p>
    <w:p w14:paraId="5974CE74" w14:textId="77777777" w:rsidR="00FE6C9A" w:rsidRPr="00FE6C9A" w:rsidRDefault="00FE6C9A" w:rsidP="00FE6C9A">
      <w:pPr>
        <w:spacing w:after="0" w:line="240" w:lineRule="auto"/>
        <w:ind w:left="567" w:right="260"/>
        <w:rPr>
          <w:noProof/>
          <w:sz w:val="24"/>
          <w:szCs w:val="24"/>
        </w:rPr>
      </w:pPr>
    </w:p>
    <w:p w14:paraId="7121137A" w14:textId="77777777" w:rsidR="00FE6C9A" w:rsidRPr="00FE6C9A" w:rsidRDefault="00FE6C9A" w:rsidP="00FE6C9A">
      <w:pPr>
        <w:spacing w:after="0" w:line="240" w:lineRule="auto"/>
        <w:ind w:left="567" w:right="260"/>
        <w:rPr>
          <w:noProof/>
          <w:sz w:val="24"/>
          <w:szCs w:val="24"/>
        </w:rPr>
      </w:pPr>
      <w:r w:rsidRPr="00FE6C9A">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1CF51945" w14:textId="77777777" w:rsidR="00FE6C9A" w:rsidRPr="00FE6C9A" w:rsidRDefault="00FE6C9A" w:rsidP="00FE6C9A">
      <w:pPr>
        <w:spacing w:after="0" w:line="240" w:lineRule="auto"/>
        <w:ind w:left="567" w:right="260"/>
        <w:rPr>
          <w:noProof/>
          <w:sz w:val="24"/>
          <w:szCs w:val="24"/>
        </w:rPr>
      </w:pPr>
    </w:p>
    <w:p w14:paraId="01D73FEA" w14:textId="77777777" w:rsidR="00FE6C9A" w:rsidRPr="00FE6C9A" w:rsidRDefault="00FE6C9A" w:rsidP="00FE6C9A">
      <w:pPr>
        <w:spacing w:after="0" w:line="240" w:lineRule="auto"/>
        <w:ind w:left="567" w:right="260"/>
        <w:rPr>
          <w:noProof/>
          <w:sz w:val="24"/>
          <w:szCs w:val="24"/>
        </w:rPr>
      </w:pPr>
      <w:r w:rsidRPr="00FE6C9A">
        <w:rPr>
          <w:noProof/>
          <w:sz w:val="24"/>
          <w:szCs w:val="24"/>
        </w:rPr>
        <w:t>Internal roles are likely to have this pattern reversed, with weightier responsibility for significant financial and non-financial assets, but less for the assessment of needs of individuals and groups.</w:t>
      </w:r>
    </w:p>
    <w:p w14:paraId="39BBB14D" w14:textId="77777777" w:rsidR="00FE6C9A" w:rsidRPr="00FE6C9A" w:rsidRDefault="00FE6C9A" w:rsidP="00FE6C9A">
      <w:pPr>
        <w:spacing w:after="0" w:line="240" w:lineRule="auto"/>
        <w:ind w:left="567" w:right="260"/>
        <w:rPr>
          <w:noProof/>
          <w:sz w:val="24"/>
          <w:szCs w:val="24"/>
        </w:rPr>
      </w:pPr>
    </w:p>
    <w:p w14:paraId="708DA0C7" w14:textId="77777777" w:rsidR="00FE6C9A" w:rsidRPr="00FE6C9A" w:rsidRDefault="00FE6C9A" w:rsidP="00FE6C9A">
      <w:pPr>
        <w:spacing w:after="0" w:line="240" w:lineRule="auto"/>
        <w:ind w:left="567" w:right="260"/>
        <w:rPr>
          <w:noProof/>
          <w:sz w:val="24"/>
          <w:szCs w:val="24"/>
        </w:rPr>
      </w:pPr>
      <w:r w:rsidRPr="00FE6C9A">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045DDFEB" w14:textId="77777777" w:rsidR="00FE6C9A" w:rsidRPr="00FE6C9A" w:rsidRDefault="00FE6C9A" w:rsidP="00FE6C9A">
      <w:pPr>
        <w:spacing w:after="0" w:line="240" w:lineRule="auto"/>
        <w:ind w:left="567" w:right="260"/>
        <w:rPr>
          <w:b/>
          <w:bCs/>
          <w:noProof/>
          <w:sz w:val="24"/>
          <w:szCs w:val="24"/>
        </w:rPr>
      </w:pPr>
    </w:p>
    <w:p w14:paraId="2063E3F5"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Impacts and demands</w:t>
      </w:r>
    </w:p>
    <w:p w14:paraId="332D0093" w14:textId="77777777" w:rsidR="00FE6C9A" w:rsidRPr="00FE6C9A" w:rsidRDefault="00FE6C9A" w:rsidP="00FE6C9A">
      <w:pPr>
        <w:spacing w:after="0" w:line="240" w:lineRule="auto"/>
        <w:ind w:left="567" w:right="260"/>
        <w:rPr>
          <w:noProof/>
          <w:sz w:val="24"/>
          <w:szCs w:val="24"/>
        </w:rPr>
      </w:pPr>
    </w:p>
    <w:p w14:paraId="607BE7AF" w14:textId="77777777" w:rsidR="00FE6C9A" w:rsidRPr="00FE6C9A" w:rsidRDefault="00FE6C9A" w:rsidP="00FE6C9A">
      <w:pPr>
        <w:spacing w:after="0" w:line="240" w:lineRule="auto"/>
        <w:ind w:left="567" w:right="260"/>
        <w:rPr>
          <w:noProof/>
          <w:sz w:val="24"/>
          <w:szCs w:val="24"/>
        </w:rPr>
      </w:pPr>
      <w:r w:rsidRPr="00FE6C9A">
        <w:rPr>
          <w:noProof/>
          <w:sz w:val="24"/>
          <w:szCs w:val="24"/>
        </w:rPr>
        <w:t>Tasks and duties will be generally carried out in a sedentary position but there will always be a requirement for standing and walking from time to time, and the occasional need to lift or carry items.</w:t>
      </w:r>
    </w:p>
    <w:p w14:paraId="0C740E14" w14:textId="77777777" w:rsidR="00FE6C9A" w:rsidRPr="00FE6C9A" w:rsidRDefault="00FE6C9A" w:rsidP="00FE6C9A">
      <w:pPr>
        <w:spacing w:after="0" w:line="240" w:lineRule="auto"/>
        <w:ind w:left="567" w:right="260"/>
        <w:rPr>
          <w:noProof/>
          <w:sz w:val="24"/>
          <w:szCs w:val="24"/>
        </w:rPr>
      </w:pPr>
    </w:p>
    <w:p w14:paraId="5B4CBF26" w14:textId="77777777" w:rsidR="00FE6C9A" w:rsidRPr="00FE6C9A" w:rsidRDefault="00FE6C9A" w:rsidP="00FE6C9A">
      <w:pPr>
        <w:spacing w:after="0" w:line="240" w:lineRule="auto"/>
        <w:ind w:left="567" w:right="260"/>
        <w:rPr>
          <w:noProof/>
          <w:sz w:val="24"/>
          <w:szCs w:val="24"/>
        </w:rPr>
      </w:pPr>
      <w:r w:rsidRPr="00FE6C9A">
        <w:rPr>
          <w:noProof/>
          <w:sz w:val="24"/>
          <w:szCs w:val="24"/>
        </w:rPr>
        <w:lastRenderedPageBreak/>
        <w:t>The problem solving and decision-making elements of these jobs mean that job holders require lengthy periods of enhanced mental attention to attend to duties, while also dealing with deadlines, interruptions and conflicting demands.</w:t>
      </w:r>
    </w:p>
    <w:p w14:paraId="2A4E0340" w14:textId="77777777" w:rsidR="00FE6C9A" w:rsidRPr="00FE6C9A" w:rsidRDefault="00FE6C9A" w:rsidP="00FE6C9A">
      <w:pPr>
        <w:spacing w:after="0" w:line="240" w:lineRule="auto"/>
        <w:ind w:left="567" w:right="260"/>
        <w:rPr>
          <w:noProof/>
          <w:sz w:val="24"/>
          <w:szCs w:val="24"/>
        </w:rPr>
      </w:pPr>
    </w:p>
    <w:p w14:paraId="0DDF7E0D" w14:textId="77777777" w:rsidR="00FE6C9A" w:rsidRPr="00FE6C9A" w:rsidRDefault="00FE6C9A" w:rsidP="00FE6C9A">
      <w:pPr>
        <w:spacing w:after="0" w:line="240" w:lineRule="auto"/>
        <w:ind w:left="567" w:right="260"/>
        <w:rPr>
          <w:noProof/>
          <w:sz w:val="24"/>
          <w:szCs w:val="24"/>
        </w:rPr>
      </w:pPr>
      <w:r w:rsidRPr="00FE6C9A">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51F37D5B" w14:textId="77777777" w:rsidR="00FE6C9A" w:rsidRPr="00FE6C9A" w:rsidRDefault="00FE6C9A" w:rsidP="00FE6C9A">
      <w:pPr>
        <w:spacing w:after="0" w:line="240" w:lineRule="auto"/>
        <w:ind w:left="567" w:right="260"/>
        <w:rPr>
          <w:noProof/>
          <w:sz w:val="24"/>
          <w:szCs w:val="24"/>
        </w:rPr>
      </w:pPr>
    </w:p>
    <w:p w14:paraId="051CF496" w14:textId="48F58EB9" w:rsidR="00FE6C9A" w:rsidRPr="00FE6C9A" w:rsidRDefault="00FE6C9A" w:rsidP="00FE6C9A">
      <w:pPr>
        <w:spacing w:after="0" w:line="240" w:lineRule="auto"/>
        <w:ind w:left="567" w:right="260"/>
        <w:rPr>
          <w:noProof/>
          <w:sz w:val="24"/>
          <w:szCs w:val="24"/>
        </w:rPr>
      </w:pPr>
      <w:r w:rsidRPr="00FE6C9A">
        <w:rPr>
          <w:noProof/>
          <w:sz w:val="24"/>
          <w:szCs w:val="24"/>
        </w:rPr>
        <w:t xml:space="preserve">Many Professional </w:t>
      </w:r>
      <w:r>
        <w:rPr>
          <w:noProof/>
          <w:sz w:val="24"/>
          <w:szCs w:val="24"/>
        </w:rPr>
        <w:t>and</w:t>
      </w:r>
      <w:r w:rsidRPr="00FE6C9A">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42DFE0E1" w14:textId="77777777" w:rsidR="00FE6C9A" w:rsidRPr="00FE6C9A" w:rsidRDefault="00FE6C9A" w:rsidP="00FE6C9A">
      <w:pPr>
        <w:spacing w:after="0" w:line="240" w:lineRule="auto"/>
        <w:ind w:left="567" w:right="260"/>
        <w:rPr>
          <w:noProof/>
          <w:sz w:val="24"/>
          <w:szCs w:val="24"/>
        </w:rPr>
      </w:pPr>
    </w:p>
    <w:p w14:paraId="035F6419" w14:textId="21C2EF08" w:rsidR="0017540B" w:rsidRPr="00EB5244" w:rsidRDefault="00FE6C9A" w:rsidP="00FE6C9A">
      <w:pPr>
        <w:spacing w:after="0" w:line="240" w:lineRule="auto"/>
        <w:ind w:left="567" w:right="260"/>
        <w:rPr>
          <w:noProof/>
          <w:sz w:val="24"/>
          <w:szCs w:val="24"/>
        </w:rPr>
      </w:pPr>
      <w:r w:rsidRPr="00FE6C9A">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0"/>
      <w:footerReference w:type="default" r:id="rId11"/>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B75B9" w14:textId="77777777" w:rsidR="00325958" w:rsidRDefault="00325958" w:rsidP="00F45CF3">
      <w:pPr>
        <w:spacing w:after="0" w:line="240" w:lineRule="auto"/>
      </w:pPr>
      <w:r>
        <w:separator/>
      </w:r>
    </w:p>
  </w:endnote>
  <w:endnote w:type="continuationSeparator" w:id="0">
    <w:p w14:paraId="15280756" w14:textId="77777777" w:rsidR="00325958" w:rsidRDefault="00325958"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60B37" w14:textId="77777777" w:rsidR="00325958" w:rsidRDefault="00325958" w:rsidP="00F45CF3">
      <w:pPr>
        <w:spacing w:after="0" w:line="240" w:lineRule="auto"/>
      </w:pPr>
      <w:r>
        <w:separator/>
      </w:r>
    </w:p>
  </w:footnote>
  <w:footnote w:type="continuationSeparator" w:id="0">
    <w:p w14:paraId="79473759" w14:textId="77777777" w:rsidR="00325958" w:rsidRDefault="00325958"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DA4F0"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eyayJk6yeamLJkH16i9V0ANUunlJ5y4+WWUSjlUD9lFhLZ5IwGsrfJs6HC4aSdN7n6X3JhDLxxZ2Np15dBb8Q==" w:salt="DTG/RBYQaFDdODb/N+SLm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860CF"/>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C1745"/>
    <w:rsid w:val="001C40EB"/>
    <w:rsid w:val="001C79E6"/>
    <w:rsid w:val="001D6970"/>
    <w:rsid w:val="001F4958"/>
    <w:rsid w:val="001F5934"/>
    <w:rsid w:val="00204E21"/>
    <w:rsid w:val="00214A0D"/>
    <w:rsid w:val="002216F3"/>
    <w:rsid w:val="002248CB"/>
    <w:rsid w:val="00262AD4"/>
    <w:rsid w:val="00284DB2"/>
    <w:rsid w:val="00293B2A"/>
    <w:rsid w:val="00295940"/>
    <w:rsid w:val="00303BE8"/>
    <w:rsid w:val="00314480"/>
    <w:rsid w:val="003202DC"/>
    <w:rsid w:val="00324644"/>
    <w:rsid w:val="00325958"/>
    <w:rsid w:val="00347175"/>
    <w:rsid w:val="0036263D"/>
    <w:rsid w:val="0037254F"/>
    <w:rsid w:val="00385034"/>
    <w:rsid w:val="00387D3F"/>
    <w:rsid w:val="00391248"/>
    <w:rsid w:val="00393041"/>
    <w:rsid w:val="003A673A"/>
    <w:rsid w:val="003C2084"/>
    <w:rsid w:val="003D4F55"/>
    <w:rsid w:val="003E7ED5"/>
    <w:rsid w:val="00407342"/>
    <w:rsid w:val="004173D7"/>
    <w:rsid w:val="00446ACC"/>
    <w:rsid w:val="004545CB"/>
    <w:rsid w:val="004867A9"/>
    <w:rsid w:val="004B27E7"/>
    <w:rsid w:val="004B30AF"/>
    <w:rsid w:val="004B7C10"/>
    <w:rsid w:val="004D4300"/>
    <w:rsid w:val="004E0326"/>
    <w:rsid w:val="004F158D"/>
    <w:rsid w:val="00511E1C"/>
    <w:rsid w:val="00524ECB"/>
    <w:rsid w:val="00525EB5"/>
    <w:rsid w:val="0055227E"/>
    <w:rsid w:val="005614A5"/>
    <w:rsid w:val="005907E5"/>
    <w:rsid w:val="005A37D6"/>
    <w:rsid w:val="005D75C4"/>
    <w:rsid w:val="005F2036"/>
    <w:rsid w:val="005F2CFE"/>
    <w:rsid w:val="00623D69"/>
    <w:rsid w:val="00637D75"/>
    <w:rsid w:val="00643E56"/>
    <w:rsid w:val="00644957"/>
    <w:rsid w:val="0064697A"/>
    <w:rsid w:val="006C3E21"/>
    <w:rsid w:val="006D7B3F"/>
    <w:rsid w:val="006D7CC1"/>
    <w:rsid w:val="006E12F9"/>
    <w:rsid w:val="00706A7E"/>
    <w:rsid w:val="00711754"/>
    <w:rsid w:val="007201E4"/>
    <w:rsid w:val="00736173"/>
    <w:rsid w:val="00740952"/>
    <w:rsid w:val="0076639E"/>
    <w:rsid w:val="00787181"/>
    <w:rsid w:val="007A59C9"/>
    <w:rsid w:val="007B1B1B"/>
    <w:rsid w:val="007B2BFE"/>
    <w:rsid w:val="007B7D30"/>
    <w:rsid w:val="007D5B8B"/>
    <w:rsid w:val="007D5DF9"/>
    <w:rsid w:val="007E4EA3"/>
    <w:rsid w:val="007E734C"/>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190C"/>
    <w:rsid w:val="008E461A"/>
    <w:rsid w:val="009330EB"/>
    <w:rsid w:val="0094093A"/>
    <w:rsid w:val="00954ED6"/>
    <w:rsid w:val="009657AB"/>
    <w:rsid w:val="009675BD"/>
    <w:rsid w:val="009763D4"/>
    <w:rsid w:val="00983D5F"/>
    <w:rsid w:val="009A58DA"/>
    <w:rsid w:val="009C6CA6"/>
    <w:rsid w:val="009E1D5B"/>
    <w:rsid w:val="00A009D3"/>
    <w:rsid w:val="00A5170B"/>
    <w:rsid w:val="00A55C93"/>
    <w:rsid w:val="00A56C17"/>
    <w:rsid w:val="00A93AC9"/>
    <w:rsid w:val="00AB021E"/>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2D31"/>
    <w:rsid w:val="00CD5B21"/>
    <w:rsid w:val="00CD6C03"/>
    <w:rsid w:val="00CD7135"/>
    <w:rsid w:val="00CE14F7"/>
    <w:rsid w:val="00CE775F"/>
    <w:rsid w:val="00D12B22"/>
    <w:rsid w:val="00D1407A"/>
    <w:rsid w:val="00D24BC4"/>
    <w:rsid w:val="00D36B89"/>
    <w:rsid w:val="00D45C4B"/>
    <w:rsid w:val="00D54E92"/>
    <w:rsid w:val="00D56377"/>
    <w:rsid w:val="00D61620"/>
    <w:rsid w:val="00D619B0"/>
    <w:rsid w:val="00D63F16"/>
    <w:rsid w:val="00D846B5"/>
    <w:rsid w:val="00D91D0A"/>
    <w:rsid w:val="00D9351C"/>
    <w:rsid w:val="00DC1160"/>
    <w:rsid w:val="00DC3C66"/>
    <w:rsid w:val="00DE26A9"/>
    <w:rsid w:val="00DF6965"/>
    <w:rsid w:val="00E12DD9"/>
    <w:rsid w:val="00E14936"/>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B1079"/>
    <w:rsid w:val="00FB7402"/>
    <w:rsid w:val="00FC594A"/>
    <w:rsid w:val="00FC5C8E"/>
    <w:rsid w:val="00FD0BD7"/>
    <w:rsid w:val="00FE0F3F"/>
    <w:rsid w:val="00FE6C9A"/>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F7E7EB927C36479F99232143B25632" ma:contentTypeVersion="1" ma:contentTypeDescription="Create a new document." ma:contentTypeScope="" ma:versionID="b7695ab45447a742af7fbbbea7b6e119">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A395D7F8-7B3F-4DF3-9AC9-5096F3FB82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9FE9DC-87EB-4CB2-8AA0-7E019F029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1662</Words>
  <Characters>9475</Characters>
  <Application>Microsoft Office Word</Application>
  <DocSecurity>8</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Jenna Hulbert</cp:lastModifiedBy>
  <cp:revision>3</cp:revision>
  <cp:lastPrinted>2024-04-12T17:00:00Z</cp:lastPrinted>
  <dcterms:created xsi:type="dcterms:W3CDTF">2026-10-12T08:16:00Z</dcterms:created>
  <dcterms:modified xsi:type="dcterms:W3CDTF">2026-10-12T08:17:00Z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0x0101009CF7E7EB927C36479F99232143B25632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23107500</vt:r8>
  </property>
  <property fmtid="{D5CDD505-2E9C-101B-9397-08002B2CF9AE}" pid="19" name="_SourceUrl">
    <vt:lpwstr/>
  </property>
  <property fmtid="{D5CDD505-2E9C-101B-9397-08002B2CF9AE}" pid="20" name="_SharedFileIndex">
    <vt:lpwstr/>
  </property>
  <property fmtid="{D5CDD505-2E9C-101B-9397-08002B2CF9AE}" pid="21" name="MSIP_Label_e7fc5025-71e8-47b2-88b0-8b1bfc9bc800_Enabled">
    <vt:lpwstr>True</vt:lpwstr>
  </property>
  <property fmtid="{D5CDD505-2E9C-101B-9397-08002B2CF9AE}" pid="22" name="MSIP_Label_e7fc5025-71e8-47b2-88b0-8b1bfc9bc800_SiteId">
    <vt:lpwstr>d508f700-8ad2-4677-8f96-36e1c252fa76</vt:lpwstr>
  </property>
  <property fmtid="{D5CDD505-2E9C-101B-9397-08002B2CF9AE}" pid="23" name="MSIP_Label_e7fc5025-71e8-47b2-88b0-8b1bfc9bc800_SetDate">
    <vt:lpwstr>2024-08-07T15:09:08Z</vt:lpwstr>
  </property>
  <property fmtid="{D5CDD505-2E9C-101B-9397-08002B2CF9AE}" pid="24" name="MSIP_Label_e7fc5025-71e8-47b2-88b0-8b1bfc9bc800_Name">
    <vt:lpwstr>Public</vt:lpwstr>
  </property>
  <property fmtid="{D5CDD505-2E9C-101B-9397-08002B2CF9AE}" pid="25" name="MSIP_Label_e7fc5025-71e8-47b2-88b0-8b1bfc9bc800_ActionId">
    <vt:lpwstr>234c36b4-f132-49c1-b7d9-30a36a8caa4b</vt:lpwstr>
  </property>
  <property fmtid="{D5CDD505-2E9C-101B-9397-08002B2CF9AE}" pid="26" name="MSIP_Label_e7fc5025-71e8-47b2-88b0-8b1bfc9bc800_Removed">
    <vt:lpwstr>False</vt:lpwstr>
  </property>
  <property fmtid="{D5CDD505-2E9C-101B-9397-08002B2CF9AE}" pid="27" name="MSIP_Label_e7fc5025-71e8-47b2-88b0-8b1bfc9bc800_Extended_MSFT_Method">
    <vt:lpwstr>Standard</vt:lpwstr>
  </property>
  <property fmtid="{D5CDD505-2E9C-101B-9397-08002B2CF9AE}" pid="28" name="Sensitivity">
    <vt:lpwstr>Public</vt:lpwstr>
  </property>
</Properties>
</file>