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7782"/>
      </w:tblGrid>
      <w:tr w:rsidR="006D5B81" w14:paraId="10B38146" w14:textId="77777777" w:rsidTr="00262E7D">
        <w:trPr>
          <w:trHeight w:val="2694"/>
        </w:trPr>
        <w:tc>
          <w:tcPr>
            <w:tcW w:w="10456" w:type="dxa"/>
            <w:gridSpan w:val="2"/>
          </w:tcPr>
          <w:p w14:paraId="3CAA5BBA" w14:textId="104F3CA4" w:rsidR="00BA7675" w:rsidRDefault="00BA7675" w:rsidP="00BA7675">
            <w:pPr>
              <w:rPr>
                <w:rFonts w:cstheme="minorHAnsi"/>
                <w:b/>
                <w:bCs/>
                <w:color w:val="000000" w:themeColor="text1"/>
              </w:rPr>
            </w:pPr>
            <w:r>
              <w:rPr>
                <w:noProof/>
              </w:rPr>
              <w:drawing>
                <wp:anchor distT="0" distB="0" distL="114300" distR="114300" simplePos="0" relativeHeight="251665408" behindDoc="0" locked="0" layoutInCell="1" allowOverlap="1" wp14:anchorId="76CF7FC9" wp14:editId="500D1A63">
                  <wp:simplePos x="0" y="0"/>
                  <wp:positionH relativeFrom="margin">
                    <wp:posOffset>4343400</wp:posOffset>
                  </wp:positionH>
                  <wp:positionV relativeFrom="paragraph">
                    <wp:posOffset>138430</wp:posOffset>
                  </wp:positionV>
                  <wp:extent cx="1971675" cy="492146"/>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B8936EF" wp14:editId="690E8587">
                      <wp:simplePos x="0" y="0"/>
                      <wp:positionH relativeFrom="column">
                        <wp:posOffset>-78106</wp:posOffset>
                      </wp:positionH>
                      <wp:positionV relativeFrom="paragraph">
                        <wp:posOffset>-161925</wp:posOffset>
                      </wp:positionV>
                      <wp:extent cx="6657975" cy="1291590"/>
                      <wp:effectExtent l="0" t="0" r="0" b="0"/>
                      <wp:wrapNone/>
                      <wp:docPr id="12" name="TextBox 6"/>
                      <wp:cNvGraphicFramePr/>
                      <a:graphic xmlns:a="http://schemas.openxmlformats.org/drawingml/2006/main">
                        <a:graphicData uri="http://schemas.microsoft.com/office/word/2010/wordprocessingShape">
                          <wps:wsp>
                            <wps:cNvSpPr txBox="1"/>
                            <wps:spPr>
                              <a:xfrm>
                                <a:off x="0" y="0"/>
                                <a:ext cx="6657975" cy="1291590"/>
                              </a:xfrm>
                              <a:prstGeom prst="rect">
                                <a:avLst/>
                              </a:prstGeom>
                              <a:noFill/>
                            </wps:spPr>
                            <wps:txbx>
                              <w:txbxContent>
                                <w:p w14:paraId="16D22037" w14:textId="5C5BBE9C" w:rsidR="00BA7675" w:rsidRDefault="00BA7675" w:rsidP="00BA7675">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Social Worker – (Level 3)</w:t>
                                  </w:r>
                                </w:p>
                                <w:p w14:paraId="162A9A60" w14:textId="5148B9EB" w:rsidR="00BA7675" w:rsidRPr="00251D49" w:rsidRDefault="00BA7675" w:rsidP="00BA767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JE0214</w:t>
                                  </w:r>
                                </w:p>
                                <w:p w14:paraId="7B7117C8" w14:textId="77777777" w:rsidR="00BA7675" w:rsidRPr="00EC3018" w:rsidRDefault="00BA7675" w:rsidP="00BA7675">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B8936EF" id="_x0000_t202" coordsize="21600,21600" o:spt="202" path="m,l,21600r21600,l21600,xe">
                      <v:stroke joinstyle="miter"/>
                      <v:path gradientshapeok="t" o:connecttype="rect"/>
                    </v:shapetype>
                    <v:shape id="TextBox 6" o:spid="_x0000_s1026" type="#_x0000_t202" style="position:absolute;margin-left:-6.15pt;margin-top:-12.75pt;width:524.25pt;height:10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" filled="f" stroked="f">
                      <v:textbox>
                        <w:txbxContent>
                          <w:p w14:paraId="16D22037" w14:textId="5C5BBE9C" w:rsidR="00BA7675" w:rsidRDefault="00BA7675" w:rsidP="00BA7675">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Social Worker – (Level 3)</w:t>
                            </w:r>
                          </w:p>
                          <w:p w14:paraId="162A9A60" w14:textId="5148B9EB" w:rsidR="00BA7675" w:rsidRPr="00251D49" w:rsidRDefault="00BA7675" w:rsidP="00BA767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JE0214</w:t>
                            </w:r>
                          </w:p>
                          <w:p w14:paraId="7B7117C8" w14:textId="77777777" w:rsidR="00BA7675" w:rsidRPr="00EC3018" w:rsidRDefault="00BA7675" w:rsidP="00BA7675">
                            <w:pPr>
                              <w:shd w:val="clear" w:color="auto" w:fill="008996"/>
                              <w:spacing w:after="0" w:line="240" w:lineRule="auto"/>
                              <w:contextualSpacing/>
                              <w:rPr>
                                <w:sz w:val="6"/>
                                <w:szCs w:val="6"/>
                              </w:rPr>
                            </w:pPr>
                          </w:p>
                        </w:txbxContent>
                      </v:textbox>
                    </v:shape>
                  </w:pict>
                </mc:Fallback>
              </mc:AlternateContent>
            </w:r>
          </w:p>
          <w:p w14:paraId="6E8DC303" w14:textId="2DC8DD56" w:rsidR="00BA7675" w:rsidRDefault="00BA7675" w:rsidP="00BA7675">
            <w:pPr>
              <w:rPr>
                <w:rFonts w:cstheme="minorHAnsi"/>
                <w:b/>
                <w:bCs/>
                <w:color w:val="000000" w:themeColor="text1"/>
              </w:rPr>
            </w:pPr>
          </w:p>
          <w:p w14:paraId="4F7F3F21" w14:textId="77777777" w:rsidR="00BA7675" w:rsidRDefault="00BA7675" w:rsidP="00BA7675">
            <w:pPr>
              <w:rPr>
                <w:rFonts w:cstheme="minorHAnsi"/>
                <w:b/>
                <w:bCs/>
                <w:color w:val="000000" w:themeColor="text1"/>
              </w:rPr>
            </w:pPr>
          </w:p>
          <w:p w14:paraId="5FA5A456" w14:textId="77777777" w:rsidR="00BA7675" w:rsidRDefault="00BA7675" w:rsidP="00BA7675">
            <w:pPr>
              <w:rPr>
                <w:rFonts w:cstheme="minorHAnsi"/>
                <w:b/>
                <w:bCs/>
                <w:color w:val="000000" w:themeColor="text1"/>
              </w:rPr>
            </w:pPr>
          </w:p>
          <w:tbl>
            <w:tblPr>
              <w:tblStyle w:val="TableGrid"/>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9"/>
            </w:tblGrid>
            <w:tr w:rsidR="00BA7675" w14:paraId="19249588" w14:textId="77777777" w:rsidTr="00262E7D">
              <w:trPr>
                <w:trHeight w:val="445"/>
              </w:trPr>
              <w:tc>
                <w:tcPr>
                  <w:tcW w:w="10569" w:type="dxa"/>
                </w:tcPr>
                <w:p w14:paraId="06A76CA3" w14:textId="77777777" w:rsidR="00BA7675" w:rsidRPr="006D5B81" w:rsidRDefault="00BA7675" w:rsidP="00BA7675">
                  <w:pPr>
                    <w:jc w:val="center"/>
                    <w:rPr>
                      <w:rFonts w:cstheme="minorHAnsi"/>
                      <w:b/>
                      <w:bCs/>
                      <w:color w:val="000000" w:themeColor="text1"/>
                      <w:sz w:val="28"/>
                      <w:szCs w:val="28"/>
                    </w:rPr>
                  </w:pPr>
                </w:p>
                <w:p w14:paraId="14945243" w14:textId="0B1CBF3D" w:rsidR="00BA7675" w:rsidRPr="00262E7D" w:rsidRDefault="00BA7675" w:rsidP="00BA7675">
                  <w:pP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tc>
            </w:tr>
            <w:tr w:rsidR="00262E7D" w14:paraId="5951AF8F" w14:textId="77777777" w:rsidTr="00262E7D">
              <w:trPr>
                <w:trHeight w:val="80"/>
              </w:trPr>
              <w:tc>
                <w:tcPr>
                  <w:tcW w:w="10569" w:type="dxa"/>
                </w:tcPr>
                <w:p w14:paraId="2785F696" w14:textId="221B4332" w:rsidR="00262E7D" w:rsidRPr="006D5B81" w:rsidRDefault="00262E7D" w:rsidP="00262E7D">
                  <w:pPr>
                    <w:tabs>
                      <w:tab w:val="left" w:pos="360"/>
                    </w:tabs>
                    <w:rPr>
                      <w:rFonts w:cstheme="minorHAnsi"/>
                      <w:b/>
                      <w:bCs/>
                      <w:color w:val="000000" w:themeColor="text1"/>
                      <w:sz w:val="28"/>
                      <w:szCs w:val="28"/>
                    </w:rPr>
                  </w:pPr>
                </w:p>
              </w:tc>
            </w:tr>
          </w:tbl>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00B017BA" w:rsidR="00D72A65" w:rsidRPr="001C2894" w:rsidRDefault="008716BB">
            <w:pPr>
              <w:rPr>
                <w:rFonts w:cstheme="minorHAnsi"/>
                <w:color w:val="000000" w:themeColor="text1"/>
              </w:rPr>
            </w:pPr>
            <w:r>
              <w:rPr>
                <w:rFonts w:cstheme="minorHAnsi"/>
                <w:color w:val="000000" w:themeColor="text1"/>
              </w:rPr>
              <w:t>Children’</w:t>
            </w:r>
            <w:r w:rsidR="006B6B83">
              <w:rPr>
                <w:rFonts w:cstheme="minorHAnsi"/>
                <w:color w:val="000000" w:themeColor="text1"/>
              </w:rPr>
              <w:t>s</w:t>
            </w:r>
            <w:r>
              <w:rPr>
                <w:rFonts w:cstheme="minorHAnsi"/>
                <w:color w:val="000000" w:themeColor="text1"/>
              </w:rPr>
              <w:t xml:space="preserve">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BC37BDA" w:rsidR="00E2449F" w:rsidRPr="001C2894" w:rsidRDefault="005D65A5"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6DD0FBA5" w14:textId="369B00F0" w:rsidR="00E2449F" w:rsidRDefault="00E2449F" w:rsidP="000F04CA">
            <w:pPr>
              <w:rPr>
                <w:rFonts w:cstheme="minorHAnsi"/>
                <w:b/>
                <w:bCs/>
                <w:color w:val="000000" w:themeColor="text1"/>
              </w:rPr>
            </w:pPr>
            <w:r>
              <w:rPr>
                <w:rFonts w:cstheme="minorHAnsi"/>
                <w:b/>
                <w:bCs/>
                <w:color w:val="000000" w:themeColor="text1"/>
              </w:rPr>
              <w:t>Political restricted</w:t>
            </w:r>
            <w:r w:rsidR="00262E7D">
              <w:rPr>
                <w:rFonts w:cstheme="minorHAnsi"/>
                <w:b/>
                <w:bCs/>
                <w:color w:val="000000" w:themeColor="text1"/>
              </w:rPr>
              <w:t>:</w:t>
            </w:r>
          </w:p>
          <w:p w14:paraId="7231E494" w14:textId="6CF60E99" w:rsidR="00262E7D" w:rsidRDefault="00262E7D" w:rsidP="000F04CA">
            <w:pPr>
              <w:rPr>
                <w:rFonts w:cstheme="minorHAnsi"/>
                <w:b/>
                <w:bCs/>
                <w:color w:val="000000" w:themeColor="text1"/>
              </w:rPr>
            </w:pPr>
            <w:r>
              <w:rPr>
                <w:rFonts w:cstheme="minorHAnsi"/>
                <w:b/>
                <w:bCs/>
                <w:color w:val="000000" w:themeColor="text1"/>
              </w:rPr>
              <w:t>DBS Required:</w:t>
            </w:r>
          </w:p>
          <w:p w14:paraId="7CF923E6" w14:textId="6C96B6F7" w:rsidR="00262E7D" w:rsidRDefault="00262E7D" w:rsidP="000F04CA">
            <w:pPr>
              <w:rPr>
                <w:rFonts w:cstheme="minorHAnsi"/>
                <w:b/>
                <w:bCs/>
                <w:color w:val="000000" w:themeColor="text1"/>
              </w:rPr>
            </w:pPr>
            <w:r>
              <w:rPr>
                <w:rFonts w:cstheme="minorHAnsi"/>
                <w:b/>
                <w:bCs/>
                <w:color w:val="000000" w:themeColor="text1"/>
              </w:rPr>
              <w:t>If Yes:</w:t>
            </w:r>
          </w:p>
        </w:tc>
        <w:tc>
          <w:tcPr>
            <w:tcW w:w="8363" w:type="dxa"/>
          </w:tcPr>
          <w:p w14:paraId="59D4E573" w14:textId="77777777" w:rsidR="00E2449F" w:rsidRDefault="008716BB" w:rsidP="000F04CA">
            <w:pPr>
              <w:rPr>
                <w:rFonts w:cstheme="minorHAnsi"/>
                <w:color w:val="000000" w:themeColor="text1"/>
              </w:rPr>
            </w:pPr>
            <w:r>
              <w:rPr>
                <w:rFonts w:cstheme="minorHAnsi"/>
                <w:color w:val="000000" w:themeColor="text1"/>
              </w:rPr>
              <w:t>N</w:t>
            </w:r>
          </w:p>
          <w:p w14:paraId="7DC6D8B5" w14:textId="5921AF11" w:rsidR="00262E7D" w:rsidRDefault="00262E7D" w:rsidP="000F04CA">
            <w:pPr>
              <w:rPr>
                <w:rFonts w:cstheme="minorHAnsi"/>
                <w:color w:val="000000" w:themeColor="text1"/>
              </w:rPr>
            </w:pPr>
            <w:r>
              <w:rPr>
                <w:rFonts w:cstheme="minorHAnsi"/>
                <w:color w:val="000000" w:themeColor="text1"/>
              </w:rPr>
              <w:t>Y</w:t>
            </w:r>
          </w:p>
          <w:p w14:paraId="7CE31787" w14:textId="694C92EA" w:rsidR="00262E7D" w:rsidRPr="001C2894" w:rsidRDefault="00262E7D" w:rsidP="000F04CA">
            <w:pPr>
              <w:rPr>
                <w:rFonts w:cstheme="minorHAnsi"/>
                <w:color w:val="000000" w:themeColor="text1"/>
              </w:rPr>
            </w:pPr>
            <w:r>
              <w:rPr>
                <w:rFonts w:cstheme="minorHAnsi"/>
                <w:color w:val="000000" w:themeColor="text1"/>
              </w:rPr>
              <w:t>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164A3EAD"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2CB6FB1D"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w:t>
            </w:r>
            <w:r w:rsidR="00DD0651">
              <w:rPr>
                <w:rFonts w:cstheme="minorHAnsi"/>
                <w:color w:val="000000" w:themeColor="text1"/>
              </w:rPr>
              <w:t>.</w:t>
            </w:r>
          </w:p>
        </w:tc>
      </w:tr>
      <w:tr w:rsidR="001C2894" w14:paraId="3B1300D7" w14:textId="77777777" w:rsidTr="001C2894">
        <w:tc>
          <w:tcPr>
            <w:tcW w:w="562" w:type="dxa"/>
          </w:tcPr>
          <w:p w14:paraId="3781C423" w14:textId="02CC5B03" w:rsidR="001C2894" w:rsidRDefault="00884F7A" w:rsidP="00D72A65">
            <w:pPr>
              <w:rPr>
                <w:rFonts w:cstheme="minorHAnsi"/>
                <w:b/>
                <w:bCs/>
                <w:color w:val="000000" w:themeColor="text1"/>
              </w:rPr>
            </w:pPr>
            <w:r>
              <w:rPr>
                <w:rFonts w:cstheme="minorHAnsi"/>
                <w:b/>
                <w:bCs/>
                <w:color w:val="000000" w:themeColor="text1"/>
              </w:rPr>
              <w:t>4</w:t>
            </w:r>
            <w:r w:rsidR="00262E7D">
              <w:rPr>
                <w:rFonts w:cstheme="minorHAnsi"/>
                <w:b/>
                <w:bCs/>
                <w:color w:val="000000" w:themeColor="text1"/>
              </w:rPr>
              <w:t>.</w:t>
            </w:r>
          </w:p>
        </w:tc>
        <w:tc>
          <w:tcPr>
            <w:tcW w:w="9894" w:type="dxa"/>
          </w:tcPr>
          <w:p w14:paraId="084E334F" w14:textId="38B6F1A7"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74CC338A" w:rsidR="001C2894" w:rsidRDefault="00884F7A" w:rsidP="00D72A65">
            <w:pPr>
              <w:rPr>
                <w:rFonts w:cstheme="minorHAnsi"/>
                <w:b/>
                <w:bCs/>
                <w:color w:val="000000" w:themeColor="text1"/>
              </w:rPr>
            </w:pPr>
            <w:r>
              <w:rPr>
                <w:rFonts w:cstheme="minorHAnsi"/>
                <w:b/>
                <w:bCs/>
                <w:color w:val="000000" w:themeColor="text1"/>
              </w:rPr>
              <w:t>5</w:t>
            </w:r>
            <w:r w:rsidR="00262E7D">
              <w:rPr>
                <w:rFonts w:cstheme="minorHAnsi"/>
                <w:b/>
                <w:bCs/>
                <w:color w:val="000000" w:themeColor="text1"/>
              </w:rPr>
              <w:t>.</w:t>
            </w:r>
          </w:p>
        </w:tc>
        <w:tc>
          <w:tcPr>
            <w:tcW w:w="9894" w:type="dxa"/>
          </w:tcPr>
          <w:p w14:paraId="1518160B" w14:textId="5D616C88" w:rsidR="001C2894" w:rsidRPr="007F4EC8" w:rsidRDefault="005A70C0" w:rsidP="00D72A65">
            <w:pPr>
              <w:rPr>
                <w:rFonts w:cstheme="minorHAnsi"/>
                <w:color w:val="000000" w:themeColor="text1"/>
              </w:rPr>
            </w:pPr>
            <w:bookmarkStart w:id="0"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0"/>
          </w:p>
        </w:tc>
      </w:tr>
      <w:tr w:rsidR="00C172FE" w14:paraId="3E76395A" w14:textId="77777777" w:rsidTr="001C2894">
        <w:tc>
          <w:tcPr>
            <w:tcW w:w="562" w:type="dxa"/>
          </w:tcPr>
          <w:p w14:paraId="37F8A202" w14:textId="58E230D7" w:rsidR="00C172FE" w:rsidRDefault="00884F7A" w:rsidP="00D72A65">
            <w:pPr>
              <w:rPr>
                <w:rFonts w:cstheme="minorHAnsi"/>
                <w:b/>
                <w:bCs/>
                <w:color w:val="000000" w:themeColor="text1"/>
              </w:rPr>
            </w:pPr>
            <w:r>
              <w:rPr>
                <w:rFonts w:cstheme="minorHAnsi"/>
                <w:b/>
                <w:bCs/>
                <w:color w:val="000000" w:themeColor="text1"/>
              </w:rPr>
              <w:t>6</w:t>
            </w:r>
            <w:r w:rsidR="00262E7D">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72632C74" w14:textId="77777777" w:rsidR="00F87BD4" w:rsidRDefault="00F87BD4" w:rsidP="001B4BCF">
      <w:pPr>
        <w:jc w:val="center"/>
        <w:rPr>
          <w:rFonts w:cstheme="minorHAnsi"/>
          <w:i/>
          <w:iCs/>
          <w:color w:val="000000" w:themeColor="text1"/>
        </w:rPr>
      </w:pPr>
    </w:p>
    <w:p w14:paraId="6A19CE67" w14:textId="17960C51"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82BC8D8" w14:textId="06FA0FF0" w:rsidR="00614732" w:rsidRDefault="006A20C7" w:rsidP="00614732">
      <w:pPr>
        <w:pStyle w:val="xmsonormal"/>
      </w:pPr>
      <w:r w:rsidRPr="00317D83">
        <w:t>This is a career graded post</w:t>
      </w:r>
      <w:r w:rsidR="009F4DB4" w:rsidRPr="00317D83">
        <w:t xml:space="preserve"> (F-H grade</w:t>
      </w:r>
      <w:r w:rsidR="00F87BD4" w:rsidRPr="00317D83">
        <w:t>),</w:t>
      </w:r>
      <w:r w:rsidRPr="00317D83">
        <w:t xml:space="preserve"> and this role profile sets out the expectations of a</w:t>
      </w:r>
      <w:r w:rsidR="001E00CB" w:rsidRPr="00317D83">
        <w:t xml:space="preserve"> Level </w:t>
      </w:r>
      <w:r w:rsidR="00553D8F">
        <w:t>3</w:t>
      </w:r>
      <w:r w:rsidR="001E00CB" w:rsidRPr="00317D83">
        <w:t xml:space="preserve">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553D8F">
        <w:t>H</w:t>
      </w:r>
      <w:r w:rsidRPr="00317D83">
        <w:t xml:space="preserve"> grade</w:t>
      </w:r>
      <w:r w:rsidR="001E00CB" w:rsidRPr="00317D83">
        <w:t xml:space="preserve"> of the career progression</w:t>
      </w:r>
      <w:r w:rsidRPr="00317D83">
        <w:t>.</w:t>
      </w:r>
      <w:r w:rsidR="001E00CB" w:rsidRPr="00317D83">
        <w:t xml:space="preserve"> </w:t>
      </w:r>
      <w:r w:rsidR="00383F83" w:rsidRPr="00317D83">
        <w:t xml:space="preserve">The difference between this level and the level below (Grade </w:t>
      </w:r>
      <w:r w:rsidR="00553D8F">
        <w:t>G</w:t>
      </w:r>
      <w:r w:rsidR="00383F83" w:rsidRPr="00317D83">
        <w:t xml:space="preserve">) </w:t>
      </w:r>
      <w:r w:rsidR="00614732" w:rsidRPr="00614732">
        <w:t>relates to the complexity of the work undertaken and the level of input from more senior colleagues. At this level, the Social Worker is operating in their full professional role and holds a full caseload including complex and challenging cases.</w:t>
      </w:r>
    </w:p>
    <w:p w14:paraId="49DC0AB9" w14:textId="77777777" w:rsidR="00DD0651" w:rsidRDefault="00DD0651" w:rsidP="00614732">
      <w:pPr>
        <w:pStyle w:val="xmsonormal"/>
      </w:pPr>
    </w:p>
    <w:p w14:paraId="7A2CE834" w14:textId="77777777" w:rsidR="00DD0651" w:rsidRDefault="00DD0651" w:rsidP="00614732">
      <w:pPr>
        <w:pStyle w:val="xmsonormal"/>
      </w:pPr>
    </w:p>
    <w:p w14:paraId="2CC7B316" w14:textId="77777777" w:rsidR="00DD0651" w:rsidRDefault="00DD0651" w:rsidP="00614732">
      <w:pPr>
        <w:pStyle w:val="xmsonormal"/>
      </w:pPr>
    </w:p>
    <w:p w14:paraId="05C0698A" w14:textId="77777777" w:rsidR="00DD0651" w:rsidRDefault="00DD0651" w:rsidP="00614732">
      <w:pPr>
        <w:pStyle w:val="xmsonormal"/>
      </w:pPr>
    </w:p>
    <w:p w14:paraId="3B215A30" w14:textId="77777777" w:rsidR="00DD0651" w:rsidRPr="00614732" w:rsidRDefault="00DD0651" w:rsidP="00614732">
      <w:pPr>
        <w:pStyle w:val="xmsonormal"/>
      </w:pPr>
    </w:p>
    <w:p w14:paraId="4F899E0D" w14:textId="52C4EF98" w:rsidR="00972D7D" w:rsidRPr="00317D83" w:rsidRDefault="00972D7D" w:rsidP="006A20C7">
      <w:pPr>
        <w:pStyle w:val="xmsonormal"/>
      </w:pPr>
    </w:p>
    <w:p w14:paraId="2200E2FF" w14:textId="77777777" w:rsidR="00262E7D" w:rsidRDefault="00262E7D" w:rsidP="00D72A65">
      <w:pPr>
        <w:rPr>
          <w:rFonts w:cstheme="minorHAnsi"/>
          <w:b/>
          <w:bCs/>
          <w:color w:val="000000" w:themeColor="text1"/>
          <w:sz w:val="28"/>
          <w:szCs w:val="28"/>
        </w:rPr>
      </w:pPr>
    </w:p>
    <w:p w14:paraId="02FFDC67" w14:textId="77777777" w:rsidR="00262E7D" w:rsidRDefault="00262E7D" w:rsidP="00D72A65">
      <w:pPr>
        <w:rPr>
          <w:rFonts w:cstheme="minorHAnsi"/>
          <w:b/>
          <w:bCs/>
          <w:color w:val="000000" w:themeColor="text1"/>
          <w:sz w:val="28"/>
          <w:szCs w:val="28"/>
        </w:rPr>
      </w:pPr>
    </w:p>
    <w:p w14:paraId="4BF5B916" w14:textId="1711052A"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lastRenderedPageBreak/>
              <w:t>1.</w:t>
            </w:r>
          </w:p>
        </w:tc>
        <w:tc>
          <w:tcPr>
            <w:tcW w:w="9894" w:type="dxa"/>
          </w:tcPr>
          <w:p w14:paraId="053AF04F" w14:textId="1D8E3C7B" w:rsidR="001C2894" w:rsidRPr="00317D83" w:rsidRDefault="00AB3C4A" w:rsidP="00892352">
            <w:pPr>
              <w:rPr>
                <w:rFonts w:eastAsia="Times New Roman" w:cstheme="minorHAnsi"/>
              </w:rPr>
            </w:pPr>
            <w:r w:rsidRPr="00317D83">
              <w:rPr>
                <w:rFonts w:eastAsia="Times New Roman" w:cstheme="minorHAnsi"/>
              </w:rPr>
              <w:t xml:space="preserve">Social work qualification (DipSW,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1C7DFF">
              <w:rPr>
                <w:rFonts w:eastAsia="Times New Roman" w:cstheme="minorHAnsi"/>
              </w:rPr>
              <w:t xml:space="preserve">, </w:t>
            </w:r>
            <w:r w:rsidR="00F87BD4">
              <w:rPr>
                <w:rFonts w:eastAsia="Times New Roman" w:cstheme="minorHAnsi"/>
              </w:rPr>
              <w:t xml:space="preserve">with </w:t>
            </w:r>
            <w:r w:rsidR="001C7DFF">
              <w:rPr>
                <w:rFonts w:eastAsia="Times New Roman" w:cstheme="minorHAnsi"/>
              </w:rPr>
              <w:t>p</w:t>
            </w:r>
            <w:r w:rsidR="001C7DFF" w:rsidRPr="00317D83">
              <w:rPr>
                <w:rFonts w:cstheme="minorHAnsi"/>
              </w:rPr>
              <w:t>roven ability to relate professionally with children and families evidenced through previous work as a Social Worker</w:t>
            </w:r>
            <w:r w:rsidR="001C7DFF">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3420288" w:rsidR="00B0053E" w:rsidRPr="00317D83" w:rsidRDefault="00AB3C4A" w:rsidP="00892352">
            <w:pPr>
              <w:rPr>
                <w:rFonts w:eastAsia="Times New Roman" w:cstheme="minorHAnsi"/>
              </w:rPr>
            </w:pPr>
            <w:r w:rsidRPr="00317D83">
              <w:rPr>
                <w:rFonts w:eastAsia="Times New Roman" w:cstheme="minorHAnsi"/>
              </w:rPr>
              <w:t xml:space="preserve">Ability to analyse, </w:t>
            </w:r>
            <w:r w:rsidR="00F87BD4" w:rsidRPr="00317D83">
              <w:rPr>
                <w:rFonts w:eastAsia="Times New Roman" w:cstheme="minorHAnsi"/>
              </w:rPr>
              <w:t>summarise</w:t>
            </w:r>
            <w:r w:rsidR="00F87BD4">
              <w:rPr>
                <w:rFonts w:eastAsia="Times New Roman" w:cstheme="minorHAnsi"/>
              </w:rPr>
              <w:t>,</w:t>
            </w:r>
            <w:r w:rsidR="00F87BD4" w:rsidRPr="00317D83">
              <w:rPr>
                <w:rFonts w:eastAsia="Times New Roman" w:cstheme="minorHAnsi"/>
              </w:rPr>
              <w:t xml:space="preserve"> write</w:t>
            </w:r>
            <w:r w:rsidR="00F87BD4">
              <w:rPr>
                <w:rFonts w:eastAsia="Times New Roman" w:cstheme="minorHAnsi"/>
              </w:rPr>
              <w:t xml:space="preserve"> and</w:t>
            </w:r>
            <w:r w:rsidR="00CC029F">
              <w:rPr>
                <w:rFonts w:eastAsia="Times New Roman" w:cstheme="minorHAnsi"/>
              </w:rPr>
              <w:t xml:space="preserve"> r</w:t>
            </w:r>
            <w:r w:rsidRPr="00317D83">
              <w:rPr>
                <w:rFonts w:eastAsia="Times New Roman" w:cstheme="minorHAnsi"/>
              </w:rPr>
              <w:t>ecord</w:t>
            </w:r>
            <w:r w:rsidR="008916D0">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sidR="00F87BD4">
              <w:rPr>
                <w:rFonts w:eastAsia="Times New Roman" w:cstheme="minorHAnsi"/>
              </w:rPr>
              <w:t>,</w:t>
            </w:r>
            <w:r w:rsidR="008916D0">
              <w:rPr>
                <w:rFonts w:eastAsia="Times New Roman" w:cstheme="minorHAnsi"/>
              </w:rPr>
              <w:t xml:space="preserve"> including using IT systems effectively where necessary</w:t>
            </w:r>
            <w:r w:rsidR="00F87BD4">
              <w:rPr>
                <w:rFonts w:eastAsia="Times New Roman" w:cstheme="minorHAnsi"/>
              </w:rPr>
              <w:t>.</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C7A4BB6" w:rsidR="001C2894" w:rsidRPr="00317D83" w:rsidRDefault="00AB3C4A" w:rsidP="00892352">
            <w:pPr>
              <w:rPr>
                <w:rFonts w:eastAsia="Times New Roman" w:cstheme="minorHAnsi"/>
              </w:rPr>
            </w:pPr>
            <w:r w:rsidRPr="00317D83">
              <w:rPr>
                <w:rFonts w:eastAsia="Times New Roman" w:cstheme="minorHAnsi"/>
              </w:rPr>
              <w:t xml:space="preserve">Able to communicate clearly with clients and with other colleagues, </w:t>
            </w:r>
            <w:r w:rsidR="009A630D">
              <w:rPr>
                <w:rFonts w:eastAsia="Times New Roman" w:cstheme="minorHAnsi"/>
              </w:rPr>
              <w:t xml:space="preserve">and </w:t>
            </w:r>
            <w:r w:rsidR="00F87BD4">
              <w:rPr>
                <w:rFonts w:eastAsia="Times New Roman" w:cstheme="minorHAnsi"/>
              </w:rPr>
              <w:t>can</w:t>
            </w:r>
            <w:r w:rsidR="009A630D" w:rsidRPr="00317D83">
              <w:rPr>
                <w:rFonts w:eastAsia="Times New Roman" w:cstheme="minorHAnsi"/>
              </w:rPr>
              <w:t xml:space="preserve"> question, challenge, solve problems and complete task</w:t>
            </w:r>
            <w:r w:rsidR="00F87BD4">
              <w:rPr>
                <w:rFonts w:eastAsia="Times New Roman" w:cstheme="minorHAnsi"/>
              </w:rPr>
              <w:t xml:space="preserve">s in a timely manner, finding </w:t>
            </w:r>
            <w:r w:rsidR="00F87BD4" w:rsidRPr="00317D83">
              <w:rPr>
                <w:rFonts w:cstheme="minorHAnsi"/>
              </w:rPr>
              <w:t>cost effective solutions to meet children’s needs</w:t>
            </w:r>
            <w:r w:rsidR="00F87BD4">
              <w:rPr>
                <w:rFonts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337A52DA"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AB3C4A" w14:paraId="5A7F2003" w14:textId="77777777" w:rsidTr="00892352">
        <w:tc>
          <w:tcPr>
            <w:tcW w:w="562" w:type="dxa"/>
          </w:tcPr>
          <w:p w14:paraId="054287F8" w14:textId="0D7A7D17" w:rsidR="00AB3C4A" w:rsidRDefault="00F87BD4" w:rsidP="00892352">
            <w:pPr>
              <w:rPr>
                <w:rFonts w:cstheme="minorHAnsi"/>
                <w:b/>
                <w:bCs/>
                <w:color w:val="000000" w:themeColor="text1"/>
              </w:rPr>
            </w:pPr>
            <w:r>
              <w:rPr>
                <w:rFonts w:cstheme="minorHAnsi"/>
                <w:b/>
                <w:bCs/>
                <w:color w:val="000000" w:themeColor="text1"/>
              </w:rPr>
              <w:t>6.</w:t>
            </w:r>
          </w:p>
        </w:tc>
        <w:tc>
          <w:tcPr>
            <w:tcW w:w="9894" w:type="dxa"/>
          </w:tcPr>
          <w:p w14:paraId="6466E57F" w14:textId="1F72D04D" w:rsidR="00AB3C4A" w:rsidRPr="00317D83" w:rsidRDefault="00AB3C4A" w:rsidP="00AB3C4A">
            <w:pPr>
              <w:rPr>
                <w:rFonts w:eastAsia="Times New Roman" w:cstheme="minorHAnsi"/>
              </w:rPr>
            </w:pPr>
            <w:r w:rsidRPr="00317D83">
              <w:rPr>
                <w:rFonts w:cstheme="minorHAnsi"/>
              </w:rPr>
              <w:t>Able</w:t>
            </w:r>
            <w:r w:rsidR="002B36B0">
              <w:rPr>
                <w:rFonts w:cstheme="minorHAnsi"/>
              </w:rPr>
              <w:t>,</w:t>
            </w:r>
            <w:r w:rsidRPr="00317D83">
              <w:rPr>
                <w:rFonts w:cstheme="minorHAnsi"/>
              </w:rPr>
              <w:t xml:space="preserve"> in consultation with manager, to make considered decisions, analyse and evaluate information in </w:t>
            </w:r>
            <w:r w:rsidR="00FC22F0"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71DCF965" w:rsidR="00006837" w:rsidRDefault="00006837" w:rsidP="00326BAE">
      <w:pPr>
        <w:rPr>
          <w:rFonts w:eastAsiaTheme="minorEastAsia" w:cstheme="minorHAnsi"/>
          <w:b/>
          <w:bCs/>
          <w:color w:val="000000" w:themeColor="text1"/>
          <w:sz w:val="24"/>
          <w:szCs w:val="24"/>
          <w:lang w:eastAsia="en-GB"/>
        </w:rPr>
      </w:pPr>
    </w:p>
    <w:p w14:paraId="45588277" w14:textId="6F91E2EC" w:rsidR="00B00A1B" w:rsidRDefault="00B00A1B" w:rsidP="00326BAE">
      <w:pPr>
        <w:rPr>
          <w:rFonts w:eastAsiaTheme="minorEastAsia" w:cstheme="minorHAnsi"/>
          <w:b/>
          <w:bCs/>
          <w:color w:val="000000" w:themeColor="text1"/>
          <w:sz w:val="24"/>
          <w:szCs w:val="24"/>
          <w:lang w:eastAsia="en-GB"/>
        </w:rPr>
      </w:pPr>
    </w:p>
    <w:p w14:paraId="4ABB73D1" w14:textId="1456EAFA" w:rsidR="00B00A1B" w:rsidRDefault="00B00A1B" w:rsidP="00326BAE">
      <w:pPr>
        <w:rPr>
          <w:rFonts w:eastAsiaTheme="minorEastAsia" w:cstheme="minorHAnsi"/>
          <w:b/>
          <w:bCs/>
          <w:color w:val="000000" w:themeColor="text1"/>
          <w:sz w:val="24"/>
          <w:szCs w:val="24"/>
          <w:lang w:eastAsia="en-GB"/>
        </w:rPr>
      </w:pPr>
    </w:p>
    <w:p w14:paraId="65812853" w14:textId="46681E15" w:rsidR="00B00A1B" w:rsidRDefault="00B00A1B" w:rsidP="00326BAE">
      <w:pPr>
        <w:rPr>
          <w:rFonts w:eastAsiaTheme="minorEastAsia" w:cstheme="minorHAnsi"/>
          <w:b/>
          <w:bCs/>
          <w:color w:val="000000" w:themeColor="text1"/>
          <w:sz w:val="24"/>
          <w:szCs w:val="24"/>
          <w:lang w:eastAsia="en-GB"/>
        </w:rPr>
      </w:pPr>
    </w:p>
    <w:p w14:paraId="2739A602" w14:textId="77777777" w:rsidR="00262E7D" w:rsidRDefault="00262E7D">
      <w:pPr>
        <w:rPr>
          <w:rFonts w:eastAsiaTheme="minorEastAsia" w:cstheme="minorHAnsi"/>
          <w:b/>
          <w:bCs/>
          <w:color w:val="000000" w:themeColor="text1"/>
          <w:sz w:val="24"/>
          <w:szCs w:val="24"/>
          <w:lang w:eastAsia="en-GB"/>
        </w:rPr>
      </w:pPr>
      <w:r>
        <w:rPr>
          <w:rFonts w:eastAsiaTheme="minorEastAsia" w:cstheme="minorHAnsi"/>
          <w:b/>
          <w:bCs/>
          <w:color w:val="000000" w:themeColor="text1"/>
          <w:sz w:val="24"/>
          <w:szCs w:val="24"/>
          <w:lang w:eastAsia="en-GB"/>
        </w:rPr>
        <w:br w:type="page"/>
      </w:r>
    </w:p>
    <w:p w14:paraId="02C16799" w14:textId="77777777" w:rsidR="00262E7D" w:rsidRPr="00F77A6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r>
        <w:rPr>
          <w:noProof/>
        </w:rPr>
        <mc:AlternateContent>
          <mc:Choice Requires="wps">
            <w:drawing>
              <wp:anchor distT="0" distB="0" distL="114300" distR="114300" simplePos="0" relativeHeight="251670528" behindDoc="0" locked="0" layoutInCell="1" allowOverlap="1" wp14:anchorId="60436468" wp14:editId="146FD442">
                <wp:simplePos x="0" y="0"/>
                <wp:positionH relativeFrom="margin">
                  <wp:align>right</wp:align>
                </wp:positionH>
                <wp:positionV relativeFrom="paragraph">
                  <wp:posOffset>-66675</wp:posOffset>
                </wp:positionV>
                <wp:extent cx="6496050" cy="120967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209675"/>
                        </a:xfrm>
                        <a:prstGeom prst="rect">
                          <a:avLst/>
                        </a:prstGeom>
                        <a:noFill/>
                      </wps:spPr>
                      <wps:txbx>
                        <w:txbxContent>
                          <w:p w14:paraId="69A27384" w14:textId="77777777" w:rsidR="00262E7D" w:rsidRPr="00362F3B" w:rsidRDefault="00262E7D" w:rsidP="00262E7D">
                            <w:pPr>
                              <w:shd w:val="clear" w:color="auto" w:fill="008996"/>
                              <w:spacing w:after="0" w:line="240" w:lineRule="auto"/>
                              <w:contextualSpacing/>
                              <w:rPr>
                                <w:rFonts w:hAnsi="Calibri"/>
                                <w:color w:val="FFFFFF" w:themeColor="background1"/>
                                <w:kern w:val="24"/>
                                <w:sz w:val="52"/>
                                <w:szCs w:val="52"/>
                              </w:rPr>
                            </w:pPr>
                            <w:r w:rsidRPr="00362F3B">
                              <w:rPr>
                                <w:rFonts w:hAnsi="Calibri"/>
                                <w:color w:val="FFFFFF" w:themeColor="background1"/>
                                <w:kern w:val="24"/>
                                <w:sz w:val="52"/>
                                <w:szCs w:val="52"/>
                              </w:rPr>
                              <w:t>Job Family</w:t>
                            </w:r>
                          </w:p>
                          <w:p w14:paraId="18367229" w14:textId="77777777" w:rsidR="00262E7D" w:rsidRPr="00362F3B" w:rsidRDefault="00262E7D" w:rsidP="00262E7D">
                            <w:pPr>
                              <w:shd w:val="clear" w:color="auto" w:fill="008996"/>
                              <w:spacing w:after="0" w:line="240" w:lineRule="auto"/>
                              <w:contextualSpacing/>
                              <w:rPr>
                                <w:rFonts w:hAnsi="Calibri"/>
                                <w:color w:val="FFFFFF" w:themeColor="background1"/>
                                <w:kern w:val="24"/>
                                <w:sz w:val="28"/>
                                <w:szCs w:val="28"/>
                              </w:rPr>
                            </w:pPr>
                            <w:r w:rsidRPr="00362F3B">
                              <w:rPr>
                                <w:rFonts w:hAnsi="Calibri"/>
                                <w:color w:val="FFFFFF" w:themeColor="background1"/>
                                <w:kern w:val="24"/>
                                <w:sz w:val="28"/>
                                <w:szCs w:val="28"/>
                              </w:rPr>
                              <w:t>Care &amp; Welfare</w:t>
                            </w:r>
                          </w:p>
                          <w:p w14:paraId="7BC65540" w14:textId="77777777" w:rsidR="00262E7D" w:rsidRPr="00362F3B" w:rsidRDefault="00262E7D" w:rsidP="00262E7D">
                            <w:pPr>
                              <w:shd w:val="clear" w:color="auto" w:fill="008996"/>
                              <w:spacing w:after="0" w:line="240" w:lineRule="auto"/>
                              <w:contextualSpacing/>
                              <w:rPr>
                                <w:sz w:val="28"/>
                                <w:szCs w:val="28"/>
                              </w:rPr>
                            </w:pPr>
                            <w:r w:rsidRPr="00362F3B">
                              <w:rPr>
                                <w:rFonts w:hAnsi="Calibri"/>
                                <w:color w:val="FFFFFF" w:themeColor="background1"/>
                                <w:kern w:val="24"/>
                                <w:sz w:val="28"/>
                                <w:szCs w:val="28"/>
                              </w:rPr>
                              <w:t>Grade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436468" id="_x0000_s1027" type="#_x0000_t202" style="position:absolute;margin-left:460.3pt;margin-top:-5.25pt;width:511.5pt;height:95.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" filled="f" stroked="f">
                <v:textbox>
                  <w:txbxContent>
                    <w:p w14:paraId="69A27384" w14:textId="77777777" w:rsidR="00262E7D" w:rsidRPr="00362F3B" w:rsidRDefault="00262E7D" w:rsidP="00262E7D">
                      <w:pPr>
                        <w:shd w:val="clear" w:color="auto" w:fill="008996"/>
                        <w:spacing w:after="0" w:line="240" w:lineRule="auto"/>
                        <w:contextualSpacing/>
                        <w:rPr>
                          <w:rFonts w:hAnsi="Calibri"/>
                          <w:color w:val="FFFFFF" w:themeColor="background1"/>
                          <w:kern w:val="24"/>
                          <w:sz w:val="52"/>
                          <w:szCs w:val="52"/>
                        </w:rPr>
                      </w:pPr>
                      <w:r w:rsidRPr="00362F3B">
                        <w:rPr>
                          <w:rFonts w:hAnsi="Calibri"/>
                          <w:color w:val="FFFFFF" w:themeColor="background1"/>
                          <w:kern w:val="24"/>
                          <w:sz w:val="52"/>
                          <w:szCs w:val="52"/>
                        </w:rPr>
                        <w:t>Job Family</w:t>
                      </w:r>
                    </w:p>
                    <w:p w14:paraId="18367229" w14:textId="77777777" w:rsidR="00262E7D" w:rsidRPr="00362F3B" w:rsidRDefault="00262E7D" w:rsidP="00262E7D">
                      <w:pPr>
                        <w:shd w:val="clear" w:color="auto" w:fill="008996"/>
                        <w:spacing w:after="0" w:line="240" w:lineRule="auto"/>
                        <w:contextualSpacing/>
                        <w:rPr>
                          <w:rFonts w:hAnsi="Calibri"/>
                          <w:color w:val="FFFFFF" w:themeColor="background1"/>
                          <w:kern w:val="24"/>
                          <w:sz w:val="28"/>
                          <w:szCs w:val="28"/>
                        </w:rPr>
                      </w:pPr>
                      <w:r w:rsidRPr="00362F3B">
                        <w:rPr>
                          <w:rFonts w:hAnsi="Calibri"/>
                          <w:color w:val="FFFFFF" w:themeColor="background1"/>
                          <w:kern w:val="24"/>
                          <w:sz w:val="28"/>
                          <w:szCs w:val="28"/>
                        </w:rPr>
                        <w:t>Care &amp; Welfare</w:t>
                      </w:r>
                    </w:p>
                    <w:p w14:paraId="7BC65540" w14:textId="77777777" w:rsidR="00262E7D" w:rsidRPr="00362F3B" w:rsidRDefault="00262E7D" w:rsidP="00262E7D">
                      <w:pPr>
                        <w:shd w:val="clear" w:color="auto" w:fill="008996"/>
                        <w:spacing w:after="0" w:line="240" w:lineRule="auto"/>
                        <w:contextualSpacing/>
                        <w:rPr>
                          <w:sz w:val="28"/>
                          <w:szCs w:val="28"/>
                        </w:rPr>
                      </w:pPr>
                      <w:r w:rsidRPr="00362F3B">
                        <w:rPr>
                          <w:rFonts w:hAnsi="Calibri"/>
                          <w:color w:val="FFFFFF" w:themeColor="background1"/>
                          <w:kern w:val="24"/>
                          <w:sz w:val="28"/>
                          <w:szCs w:val="28"/>
                        </w:rPr>
                        <w:t>Grade H</w:t>
                      </w:r>
                    </w:p>
                  </w:txbxContent>
                </v:textbox>
                <w10:wrap anchorx="margin"/>
              </v:shape>
            </w:pict>
          </mc:Fallback>
        </mc:AlternateContent>
      </w:r>
      <w:r>
        <w:rPr>
          <w:noProof/>
        </w:rPr>
        <w:drawing>
          <wp:anchor distT="0" distB="0" distL="114300" distR="114300" simplePos="0" relativeHeight="251671552" behindDoc="0" locked="0" layoutInCell="1" allowOverlap="1" wp14:anchorId="212E9FBA" wp14:editId="029E4F1A">
            <wp:simplePos x="0" y="0"/>
            <wp:positionH relativeFrom="column">
              <wp:posOffset>4333875</wp:posOffset>
            </wp:positionH>
            <wp:positionV relativeFrom="paragraph">
              <wp:posOffset>133350</wp:posOffset>
            </wp:positionV>
            <wp:extent cx="2159635" cy="53907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0090F" w14:textId="77777777" w:rsidR="00262E7D" w:rsidRPr="00F77A6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p w14:paraId="0C58724D" w14:textId="77777777" w:rsidR="00262E7D" w:rsidRPr="00F77A6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p w14:paraId="3825A307" w14:textId="77777777" w:rsidR="00262E7D" w:rsidRPr="00F77A6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p w14:paraId="16EC2015" w14:textId="77777777" w:rsidR="00262E7D" w:rsidRPr="00F77A6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p w14:paraId="7B97859D" w14:textId="77777777" w:rsidR="00262E7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p w14:paraId="7EEDDCE1" w14:textId="77777777" w:rsidR="00262E7D" w:rsidRDefault="00262E7D" w:rsidP="00262E7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10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12"/>
      </w:tblGrid>
      <w:tr w:rsidR="00262E7D" w:rsidRPr="00362F3B" w14:paraId="20AFCCAD" w14:textId="77777777" w:rsidTr="00C8303E">
        <w:trPr>
          <w:trHeight w:val="3111"/>
        </w:trPr>
        <w:tc>
          <w:tcPr>
            <w:tcW w:w="5112" w:type="dxa"/>
          </w:tcPr>
          <w:p w14:paraId="063FA5E5" w14:textId="77777777" w:rsidR="00262E7D" w:rsidRPr="00362F3B" w:rsidRDefault="00262E7D" w:rsidP="00C8303E">
            <w:pPr>
              <w:pStyle w:val="NormalWeb"/>
              <w:spacing w:after="0"/>
              <w:contextualSpacing/>
              <w:rPr>
                <w:rFonts w:asciiTheme="minorHAnsi" w:hAnsiTheme="minorHAnsi" w:cstheme="minorHAnsi"/>
                <w:b/>
                <w:bCs/>
                <w:color w:val="000000" w:themeColor="text1"/>
                <w:sz w:val="22"/>
                <w:szCs w:val="22"/>
              </w:rPr>
            </w:pPr>
            <w:proofErr w:type="gramStart"/>
            <w:r w:rsidRPr="00362F3B">
              <w:rPr>
                <w:rFonts w:asciiTheme="minorHAnsi" w:hAnsiTheme="minorHAnsi" w:cstheme="minorHAnsi"/>
                <w:b/>
                <w:bCs/>
                <w:color w:val="000000" w:themeColor="text1"/>
                <w:sz w:val="22"/>
                <w:szCs w:val="22"/>
              </w:rPr>
              <w:t>Colleagues</w:t>
            </w:r>
            <w:proofErr w:type="gramEnd"/>
            <w:r w:rsidRPr="00362F3B">
              <w:rPr>
                <w:rFonts w:asciiTheme="minorHAnsi" w:hAnsiTheme="minorHAnsi" w:cstheme="minorHAnsi"/>
                <w:b/>
                <w:bCs/>
                <w:color w:val="000000" w:themeColor="text1"/>
                <w:sz w:val="22"/>
                <w:szCs w:val="22"/>
              </w:rPr>
              <w:t xml:space="preserve"> expectations</w:t>
            </w:r>
          </w:p>
          <w:p w14:paraId="52CBE2EF" w14:textId="77777777" w:rsidR="00262E7D" w:rsidRPr="00362F3B" w:rsidRDefault="00262E7D" w:rsidP="00C8303E">
            <w:pPr>
              <w:pStyle w:val="NormalWeb"/>
              <w:spacing w:after="0"/>
              <w:contextualSpacing/>
              <w:rPr>
                <w:rFonts w:asciiTheme="minorHAnsi" w:hAnsiTheme="minorHAnsi" w:cstheme="minorHAnsi"/>
                <w:color w:val="000000" w:themeColor="text1"/>
                <w:sz w:val="22"/>
                <w:szCs w:val="22"/>
              </w:rPr>
            </w:pPr>
          </w:p>
          <w:p w14:paraId="72CDD31F"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 xml:space="preserve">Be professional at all </w:t>
            </w:r>
            <w:proofErr w:type="gramStart"/>
            <w:r w:rsidRPr="00362F3B">
              <w:rPr>
                <w:rFonts w:asciiTheme="minorHAnsi" w:hAnsiTheme="minorHAnsi" w:cstheme="minorHAnsi"/>
                <w:color w:val="000000" w:themeColor="text1"/>
                <w:sz w:val="22"/>
                <w:szCs w:val="22"/>
              </w:rPr>
              <w:t>times</w:t>
            </w:r>
            <w:proofErr w:type="gramEnd"/>
          </w:p>
          <w:p w14:paraId="5D294678"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 xml:space="preserve">Work together for the good of the team, </w:t>
            </w:r>
            <w:proofErr w:type="gramStart"/>
            <w:r w:rsidRPr="00362F3B">
              <w:rPr>
                <w:rFonts w:asciiTheme="minorHAnsi" w:hAnsiTheme="minorHAnsi" w:cstheme="minorHAnsi"/>
                <w:color w:val="000000" w:themeColor="text1"/>
                <w:sz w:val="22"/>
                <w:szCs w:val="22"/>
              </w:rPr>
              <w:t>council</w:t>
            </w:r>
            <w:proofErr w:type="gramEnd"/>
            <w:r w:rsidRPr="00362F3B">
              <w:rPr>
                <w:rFonts w:asciiTheme="minorHAnsi" w:hAnsiTheme="minorHAnsi" w:cstheme="minorHAnsi"/>
                <w:color w:val="000000" w:themeColor="text1"/>
                <w:sz w:val="22"/>
                <w:szCs w:val="22"/>
              </w:rPr>
              <w:t xml:space="preserve"> and local people</w:t>
            </w:r>
          </w:p>
          <w:p w14:paraId="13814D54"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 xml:space="preserve">Promote a supportive </w:t>
            </w:r>
            <w:proofErr w:type="gramStart"/>
            <w:r w:rsidRPr="00362F3B">
              <w:rPr>
                <w:rFonts w:asciiTheme="minorHAnsi" w:hAnsiTheme="minorHAnsi" w:cstheme="minorHAnsi"/>
                <w:color w:val="000000" w:themeColor="text1"/>
                <w:sz w:val="22"/>
                <w:szCs w:val="22"/>
              </w:rPr>
              <w:t>culture</w:t>
            </w:r>
            <w:proofErr w:type="gramEnd"/>
          </w:p>
          <w:p w14:paraId="628039EC"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Challenge assumptions</w:t>
            </w:r>
          </w:p>
          <w:p w14:paraId="6C3B0B97"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 xml:space="preserve">Take </w:t>
            </w:r>
            <w:proofErr w:type="gramStart"/>
            <w:r w:rsidRPr="00362F3B">
              <w:rPr>
                <w:rFonts w:asciiTheme="minorHAnsi" w:hAnsiTheme="minorHAnsi" w:cstheme="minorHAnsi"/>
                <w:color w:val="000000" w:themeColor="text1"/>
                <w:sz w:val="22"/>
                <w:szCs w:val="22"/>
              </w:rPr>
              <w:t>ownership</w:t>
            </w:r>
            <w:proofErr w:type="gramEnd"/>
          </w:p>
          <w:p w14:paraId="30389F89" w14:textId="77777777" w:rsidR="00262E7D" w:rsidRPr="00362F3B" w:rsidRDefault="00262E7D" w:rsidP="00C8303E">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62F3B">
              <w:rPr>
                <w:rFonts w:asciiTheme="minorHAnsi" w:hAnsiTheme="minorHAnsi" w:cstheme="minorHAnsi"/>
                <w:color w:val="000000" w:themeColor="text1"/>
                <w:sz w:val="22"/>
                <w:szCs w:val="22"/>
              </w:rPr>
              <w:t xml:space="preserve">Be willing to change and do things </w:t>
            </w:r>
            <w:proofErr w:type="gramStart"/>
            <w:r w:rsidRPr="00362F3B">
              <w:rPr>
                <w:rFonts w:asciiTheme="minorHAnsi" w:hAnsiTheme="minorHAnsi" w:cstheme="minorHAnsi"/>
                <w:color w:val="000000" w:themeColor="text1"/>
                <w:sz w:val="22"/>
                <w:szCs w:val="22"/>
              </w:rPr>
              <w:t>differently</w:t>
            </w:r>
            <w:proofErr w:type="gramEnd"/>
          </w:p>
          <w:p w14:paraId="074D1208" w14:textId="77777777" w:rsidR="00262E7D" w:rsidRPr="00362F3B" w:rsidRDefault="00262E7D" w:rsidP="00C8303E">
            <w:pPr>
              <w:pStyle w:val="NormalWeb"/>
              <w:numPr>
                <w:ilvl w:val="0"/>
                <w:numId w:val="3"/>
              </w:numPr>
              <w:spacing w:before="0" w:after="0"/>
              <w:contextualSpacing/>
              <w:rPr>
                <w:rFonts w:asciiTheme="minorHAnsi" w:hAnsiTheme="minorHAnsi" w:cstheme="minorHAnsi"/>
                <w:b/>
                <w:bCs/>
                <w:color w:val="000000" w:themeColor="text1"/>
                <w:sz w:val="22"/>
                <w:szCs w:val="22"/>
              </w:rPr>
            </w:pPr>
            <w:r w:rsidRPr="00362F3B">
              <w:rPr>
                <w:rFonts w:asciiTheme="minorHAnsi" w:hAnsiTheme="minorHAnsi" w:cstheme="minorHAnsi"/>
                <w:color w:val="000000" w:themeColor="text1"/>
                <w:sz w:val="22"/>
                <w:szCs w:val="22"/>
              </w:rPr>
              <w:t>Always work in a safe manner</w:t>
            </w:r>
          </w:p>
        </w:tc>
        <w:tc>
          <w:tcPr>
            <w:tcW w:w="5112" w:type="dxa"/>
          </w:tcPr>
          <w:p w14:paraId="32B9666B" w14:textId="77777777" w:rsidR="00262E7D" w:rsidRPr="00362F3B" w:rsidRDefault="00262E7D" w:rsidP="00C8303E">
            <w:pPr>
              <w:pStyle w:val="NormalWeb"/>
              <w:spacing w:before="0" w:beforeAutospacing="0" w:after="0" w:afterAutospacing="0"/>
              <w:contextualSpacing/>
              <w:rPr>
                <w:rFonts w:asciiTheme="minorHAnsi" w:hAnsiTheme="minorHAnsi" w:cstheme="minorHAnsi"/>
                <w:b/>
                <w:bCs/>
                <w:color w:val="000000" w:themeColor="text1"/>
                <w:sz w:val="22"/>
                <w:szCs w:val="22"/>
              </w:rPr>
            </w:pPr>
            <w:r w:rsidRPr="00362F3B">
              <w:rPr>
                <w:rFonts w:asciiTheme="minorHAnsi" w:hAnsiTheme="minorHAnsi" w:cstheme="minorHAnsi"/>
                <w:b/>
                <w:bCs/>
                <w:color w:val="000000" w:themeColor="text1"/>
                <w:sz w:val="22"/>
                <w:szCs w:val="22"/>
              </w:rPr>
              <w:t>Managers expectations</w:t>
            </w:r>
          </w:p>
          <w:p w14:paraId="0D9AE27A" w14:textId="77777777" w:rsidR="00262E7D" w:rsidRPr="00362F3B" w:rsidRDefault="00262E7D" w:rsidP="00C8303E">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9EF205D" w14:textId="77777777" w:rsidR="00262E7D" w:rsidRPr="00362F3B" w:rsidRDefault="00262E7D" w:rsidP="00C8303E">
            <w:pPr>
              <w:numPr>
                <w:ilvl w:val="0"/>
                <w:numId w:val="3"/>
              </w:numPr>
              <w:spacing w:line="276" w:lineRule="auto"/>
            </w:pPr>
            <w:r w:rsidRPr="00362F3B">
              <w:t xml:space="preserve">Be a role model by displaying positive behaviours at all </w:t>
            </w:r>
            <w:proofErr w:type="gramStart"/>
            <w:r w:rsidRPr="00362F3B">
              <w:t>times</w:t>
            </w:r>
            <w:proofErr w:type="gramEnd"/>
          </w:p>
          <w:p w14:paraId="35B9528C" w14:textId="77777777" w:rsidR="00262E7D" w:rsidRPr="00362F3B" w:rsidRDefault="00262E7D" w:rsidP="00C8303E">
            <w:pPr>
              <w:numPr>
                <w:ilvl w:val="0"/>
                <w:numId w:val="3"/>
              </w:numPr>
              <w:spacing w:line="276" w:lineRule="auto"/>
            </w:pPr>
            <w:r w:rsidRPr="00362F3B">
              <w:t xml:space="preserve">Make well-considered </w:t>
            </w:r>
            <w:proofErr w:type="gramStart"/>
            <w:r w:rsidRPr="00362F3B">
              <w:t>decisions</w:t>
            </w:r>
            <w:proofErr w:type="gramEnd"/>
            <w:r w:rsidRPr="00362F3B">
              <w:t xml:space="preserve"> </w:t>
            </w:r>
          </w:p>
          <w:p w14:paraId="21A098A2" w14:textId="77777777" w:rsidR="00262E7D" w:rsidRPr="00362F3B" w:rsidRDefault="00262E7D" w:rsidP="00C8303E">
            <w:pPr>
              <w:numPr>
                <w:ilvl w:val="0"/>
                <w:numId w:val="3"/>
              </w:numPr>
              <w:spacing w:line="276" w:lineRule="auto"/>
            </w:pPr>
            <w:r w:rsidRPr="00362F3B">
              <w:t xml:space="preserve">Support, coach and communicate with my </w:t>
            </w:r>
            <w:proofErr w:type="gramStart"/>
            <w:r w:rsidRPr="00362F3B">
              <w:t>team</w:t>
            </w:r>
            <w:proofErr w:type="gramEnd"/>
          </w:p>
          <w:p w14:paraId="290C352D" w14:textId="77777777" w:rsidR="00262E7D" w:rsidRPr="00362F3B" w:rsidRDefault="00262E7D" w:rsidP="00C8303E">
            <w:pPr>
              <w:numPr>
                <w:ilvl w:val="0"/>
                <w:numId w:val="3"/>
              </w:numPr>
              <w:spacing w:line="276" w:lineRule="auto"/>
            </w:pPr>
            <w:r w:rsidRPr="00362F3B">
              <w:t xml:space="preserve">Be accountable for my team’s </w:t>
            </w:r>
            <w:proofErr w:type="gramStart"/>
            <w:r w:rsidRPr="00362F3B">
              <w:t>performance</w:t>
            </w:r>
            <w:proofErr w:type="gramEnd"/>
          </w:p>
          <w:p w14:paraId="5460CD46" w14:textId="77777777" w:rsidR="00262E7D" w:rsidRPr="00362F3B" w:rsidRDefault="00262E7D" w:rsidP="00C8303E">
            <w:pPr>
              <w:pStyle w:val="NormalWeb"/>
              <w:spacing w:before="0" w:after="0"/>
              <w:contextualSpacing/>
              <w:rPr>
                <w:rFonts w:asciiTheme="minorHAnsi" w:hAnsiTheme="minorHAnsi" w:cstheme="minorHAnsi"/>
                <w:b/>
                <w:bCs/>
                <w:color w:val="000000" w:themeColor="text1"/>
                <w:sz w:val="22"/>
                <w:szCs w:val="22"/>
              </w:rPr>
            </w:pPr>
          </w:p>
        </w:tc>
      </w:tr>
    </w:tbl>
    <w:p w14:paraId="134BBEF3" w14:textId="77777777" w:rsidR="00262E7D" w:rsidRDefault="00262E7D" w:rsidP="00262E7D">
      <w:pPr>
        <w:pStyle w:val="Heading1"/>
        <w:tabs>
          <w:tab w:val="left" w:pos="3034"/>
          <w:tab w:val="left" w:pos="5160"/>
        </w:tabs>
        <w:spacing w:before="0" w:line="240" w:lineRule="auto"/>
        <w:jc w:val="both"/>
        <w:rPr>
          <w:rFonts w:asciiTheme="minorHAnsi" w:hAnsiTheme="minorHAnsi" w:cstheme="minorHAnsi"/>
          <w:color w:val="auto"/>
          <w:sz w:val="22"/>
          <w:szCs w:val="22"/>
        </w:rPr>
      </w:pPr>
      <w:r w:rsidRPr="00362F3B">
        <w:rPr>
          <w:rFonts w:asciiTheme="minorHAnsi" w:hAnsiTheme="minorHAnsi" w:cstheme="minorHAnsi"/>
          <w:color w:val="auto"/>
          <w:sz w:val="22"/>
          <w:szCs w:val="22"/>
        </w:rPr>
        <w:t xml:space="preserve">Care and Welfare family jobs have as their primary responsibility, the vulnerable members of our community who depend upon the Council for direct advice, </w:t>
      </w:r>
      <w:proofErr w:type="gramStart"/>
      <w:r w:rsidRPr="00362F3B">
        <w:rPr>
          <w:rFonts w:asciiTheme="minorHAnsi" w:hAnsiTheme="minorHAnsi" w:cstheme="minorHAnsi"/>
          <w:color w:val="auto"/>
          <w:sz w:val="22"/>
          <w:szCs w:val="22"/>
        </w:rPr>
        <w:t>guidance</w:t>
      </w:r>
      <w:proofErr w:type="gramEnd"/>
      <w:r w:rsidRPr="00362F3B">
        <w:rPr>
          <w:rFonts w:asciiTheme="minorHAnsi" w:hAnsiTheme="minorHAnsi" w:cstheme="minorHAnsi"/>
          <w:color w:val="auto"/>
          <w:sz w:val="22"/>
          <w:szCs w:val="22"/>
        </w:rPr>
        <w:t xml:space="preserve"> and practical assistance. They may personally carry out caring related tasks, or manage those that do, but it is personal interactions with those in our care that are at the centre of these roles.</w:t>
      </w:r>
    </w:p>
    <w:p w14:paraId="5BE9294C" w14:textId="77777777" w:rsidR="00262E7D" w:rsidRPr="00F7042B" w:rsidRDefault="00262E7D" w:rsidP="00262E7D">
      <w:pPr>
        <w:spacing w:after="0"/>
      </w:pPr>
    </w:p>
    <w:p w14:paraId="1AE22B38" w14:textId="77777777" w:rsidR="00262E7D" w:rsidRPr="004A57E6" w:rsidRDefault="00262E7D" w:rsidP="00262E7D">
      <w:pPr>
        <w:spacing w:after="0"/>
      </w:pPr>
      <w:r>
        <w:t>This element of the profile, taken from the job family descriptor for this grade, provides a general understanding of the level of work and demands required.</w:t>
      </w:r>
    </w:p>
    <w:p w14:paraId="71A0B851" w14:textId="77777777" w:rsidR="00262E7D" w:rsidRPr="004A57E6" w:rsidRDefault="00262E7D" w:rsidP="00262E7D">
      <w:pPr>
        <w:pStyle w:val="NormalWeb"/>
        <w:spacing w:before="0" w:beforeAutospacing="0" w:after="0" w:afterAutospacing="0"/>
        <w:contextualSpacing/>
        <w:jc w:val="both"/>
        <w:rPr>
          <w:rFonts w:asciiTheme="minorHAnsi" w:hAnsiTheme="minorHAnsi" w:cstheme="minorHAnsi"/>
          <w:b/>
          <w:bCs/>
          <w:color w:val="000000" w:themeColor="text1"/>
          <w:sz w:val="22"/>
          <w:szCs w:val="22"/>
        </w:rPr>
      </w:pPr>
    </w:p>
    <w:p w14:paraId="3DCBE560" w14:textId="77777777" w:rsidR="00262E7D" w:rsidRPr="00362F3B" w:rsidRDefault="00262E7D" w:rsidP="00262E7D">
      <w:pPr>
        <w:pStyle w:val="Heading3"/>
        <w:spacing w:before="0"/>
        <w:jc w:val="both"/>
        <w:rPr>
          <w:sz w:val="22"/>
          <w:szCs w:val="22"/>
        </w:rPr>
      </w:pPr>
      <w:r w:rsidRPr="00362F3B">
        <w:rPr>
          <w:sz w:val="22"/>
          <w:szCs w:val="22"/>
        </w:rPr>
        <w:t>Role characteristics</w:t>
      </w:r>
    </w:p>
    <w:p w14:paraId="522B67B8" w14:textId="77777777" w:rsidR="00262E7D" w:rsidRPr="00362F3B" w:rsidRDefault="00262E7D" w:rsidP="00262E7D">
      <w:pPr>
        <w:spacing w:after="0"/>
        <w:jc w:val="both"/>
      </w:pPr>
    </w:p>
    <w:p w14:paraId="6636E17F" w14:textId="77777777" w:rsidR="00262E7D" w:rsidRPr="00362F3B" w:rsidRDefault="00262E7D" w:rsidP="00262E7D">
      <w:pPr>
        <w:pStyle w:val="BodyText"/>
        <w:spacing w:line="242" w:lineRule="auto"/>
        <w:jc w:val="both"/>
        <w:rPr>
          <w:rFonts w:asciiTheme="minorHAnsi" w:hAnsiTheme="minorHAnsi" w:cstheme="minorHAnsi"/>
          <w:sz w:val="22"/>
          <w:szCs w:val="22"/>
        </w:rPr>
      </w:pPr>
      <w:r w:rsidRPr="00362F3B">
        <w:rPr>
          <w:rFonts w:asciiTheme="minorHAnsi" w:hAnsiTheme="minorHAnsi" w:cstheme="minorHAnsi"/>
          <w:sz w:val="22"/>
          <w:szCs w:val="22"/>
        </w:rPr>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6275B54D" w14:textId="77777777" w:rsidR="00262E7D" w:rsidRPr="00362F3B" w:rsidRDefault="00262E7D" w:rsidP="00262E7D">
      <w:pPr>
        <w:pStyle w:val="Heading3"/>
        <w:spacing w:before="0"/>
        <w:jc w:val="both"/>
        <w:rPr>
          <w:sz w:val="22"/>
          <w:szCs w:val="22"/>
        </w:rPr>
      </w:pPr>
    </w:p>
    <w:p w14:paraId="58B947F4" w14:textId="77777777" w:rsidR="00262E7D" w:rsidRPr="00362F3B" w:rsidRDefault="00262E7D" w:rsidP="00262E7D">
      <w:pPr>
        <w:pStyle w:val="Heading3"/>
        <w:spacing w:before="0"/>
        <w:jc w:val="both"/>
        <w:rPr>
          <w:sz w:val="22"/>
          <w:szCs w:val="22"/>
        </w:rPr>
      </w:pPr>
      <w:r w:rsidRPr="00362F3B">
        <w:rPr>
          <w:sz w:val="22"/>
          <w:szCs w:val="22"/>
        </w:rPr>
        <w:t xml:space="preserve">The knowledge and skills </w:t>
      </w:r>
      <w:proofErr w:type="gramStart"/>
      <w:r w:rsidRPr="00362F3B">
        <w:rPr>
          <w:sz w:val="22"/>
          <w:szCs w:val="22"/>
        </w:rPr>
        <w:t>required</w:t>
      </w:r>
      <w:proofErr w:type="gramEnd"/>
    </w:p>
    <w:p w14:paraId="570A3494" w14:textId="77777777" w:rsidR="00262E7D" w:rsidRPr="00362F3B" w:rsidRDefault="00262E7D" w:rsidP="00262E7D">
      <w:pPr>
        <w:spacing w:after="0"/>
        <w:jc w:val="both"/>
      </w:pPr>
    </w:p>
    <w:p w14:paraId="3D9002E8" w14:textId="77777777" w:rsidR="00262E7D" w:rsidRPr="00362F3B" w:rsidRDefault="00262E7D" w:rsidP="00262E7D">
      <w:pPr>
        <w:pStyle w:val="BodyText"/>
        <w:spacing w:line="242" w:lineRule="auto"/>
        <w:jc w:val="both"/>
        <w:rPr>
          <w:rFonts w:asciiTheme="minorHAnsi" w:hAnsiTheme="minorHAnsi" w:cstheme="minorHAnsi"/>
          <w:sz w:val="22"/>
          <w:szCs w:val="22"/>
        </w:rPr>
      </w:pPr>
      <w:r w:rsidRPr="00362F3B">
        <w:rPr>
          <w:rFonts w:asciiTheme="minorHAnsi" w:hAnsiTheme="minorHAnsi" w:cstheme="minorHAnsi"/>
          <w:sz w:val="22"/>
          <w:szCs w:val="22"/>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58CC62C2" w14:textId="77777777" w:rsidR="00262E7D" w:rsidRPr="00362F3B" w:rsidRDefault="00262E7D" w:rsidP="00262E7D">
      <w:pPr>
        <w:pStyle w:val="BodyText"/>
        <w:jc w:val="both"/>
        <w:rPr>
          <w:rFonts w:asciiTheme="minorHAnsi" w:hAnsiTheme="minorHAnsi" w:cstheme="minorHAnsi"/>
          <w:sz w:val="22"/>
          <w:szCs w:val="22"/>
        </w:rPr>
      </w:pPr>
    </w:p>
    <w:p w14:paraId="33F59C92" w14:textId="77777777" w:rsidR="00262E7D" w:rsidRPr="00362F3B" w:rsidRDefault="00262E7D" w:rsidP="00262E7D">
      <w:pPr>
        <w:pStyle w:val="BodyText"/>
        <w:spacing w:line="232" w:lineRule="auto"/>
        <w:jc w:val="both"/>
        <w:rPr>
          <w:rFonts w:asciiTheme="minorHAnsi" w:hAnsiTheme="minorHAnsi" w:cstheme="minorHAnsi"/>
          <w:sz w:val="22"/>
          <w:szCs w:val="22"/>
        </w:rPr>
      </w:pPr>
      <w:r w:rsidRPr="00362F3B">
        <w:rPr>
          <w:rFonts w:asciiTheme="minorHAnsi" w:hAnsiTheme="minorHAnsi" w:cstheme="minorHAnsi"/>
          <w:sz w:val="22"/>
          <w:szCs w:val="22"/>
        </w:rPr>
        <w:t xml:space="preserve">Job holders may require specific qualifications </w:t>
      </w:r>
      <w:proofErr w:type="gramStart"/>
      <w:r w:rsidRPr="00362F3B">
        <w:rPr>
          <w:rFonts w:asciiTheme="minorHAnsi" w:hAnsiTheme="minorHAnsi" w:cstheme="minorHAnsi"/>
          <w:sz w:val="22"/>
          <w:szCs w:val="22"/>
        </w:rPr>
        <w:t>in order to</w:t>
      </w:r>
      <w:proofErr w:type="gramEnd"/>
      <w:r w:rsidRPr="00362F3B">
        <w:rPr>
          <w:rFonts w:asciiTheme="minorHAnsi" w:hAnsiTheme="minorHAnsi" w:cstheme="minorHAnsi"/>
          <w:sz w:val="22"/>
          <w:szCs w:val="22"/>
        </w:rPr>
        <w:t xml:space="preserve"> comply with the legislative and regulatory requirements of their job.</w:t>
      </w:r>
    </w:p>
    <w:p w14:paraId="70845CAF" w14:textId="77777777" w:rsidR="00262E7D" w:rsidRPr="00362F3B" w:rsidRDefault="00262E7D" w:rsidP="00262E7D">
      <w:pPr>
        <w:pStyle w:val="BodyText"/>
        <w:jc w:val="both"/>
        <w:rPr>
          <w:rFonts w:asciiTheme="minorHAnsi" w:hAnsiTheme="minorHAnsi" w:cstheme="minorHAnsi"/>
          <w:sz w:val="22"/>
          <w:szCs w:val="22"/>
        </w:rPr>
      </w:pPr>
    </w:p>
    <w:p w14:paraId="20E4A900" w14:textId="77777777" w:rsidR="00262E7D" w:rsidRPr="00362F3B" w:rsidRDefault="00262E7D" w:rsidP="00262E7D">
      <w:pPr>
        <w:pStyle w:val="BodyText"/>
        <w:spacing w:line="278" w:lineRule="auto"/>
        <w:jc w:val="both"/>
        <w:rPr>
          <w:rFonts w:asciiTheme="minorHAnsi" w:hAnsiTheme="minorHAnsi" w:cstheme="minorHAnsi"/>
          <w:sz w:val="22"/>
          <w:szCs w:val="22"/>
        </w:rPr>
      </w:pPr>
      <w:r w:rsidRPr="00362F3B">
        <w:rPr>
          <w:rFonts w:asciiTheme="minorHAnsi" w:hAnsiTheme="minorHAnsi" w:cstheme="minorHAnsi"/>
          <w:sz w:val="22"/>
          <w:szCs w:val="22"/>
        </w:rPr>
        <w:t xml:space="preserve">Roles at this level will engage with others in assisting with physical tasks requiring some modest manual dexterity. Computer use is also a </w:t>
      </w:r>
      <w:proofErr w:type="gramStart"/>
      <w:r w:rsidRPr="00362F3B">
        <w:rPr>
          <w:rFonts w:asciiTheme="minorHAnsi" w:hAnsiTheme="minorHAnsi" w:cstheme="minorHAnsi"/>
          <w:sz w:val="22"/>
          <w:szCs w:val="22"/>
        </w:rPr>
        <w:t>day to day</w:t>
      </w:r>
      <w:proofErr w:type="gramEnd"/>
      <w:r w:rsidRPr="00362F3B">
        <w:rPr>
          <w:rFonts w:asciiTheme="minorHAnsi" w:hAnsiTheme="minorHAnsi" w:cstheme="minorHAnsi"/>
          <w:sz w:val="22"/>
          <w:szCs w:val="22"/>
        </w:rPr>
        <w:t xml:space="preserve"> feature of these roles.</w:t>
      </w:r>
    </w:p>
    <w:p w14:paraId="7F342F8D" w14:textId="77777777" w:rsidR="00262E7D" w:rsidRPr="00362F3B" w:rsidRDefault="00262E7D" w:rsidP="00262E7D">
      <w:pPr>
        <w:pStyle w:val="BodyText"/>
        <w:spacing w:line="244" w:lineRule="auto"/>
        <w:jc w:val="both"/>
        <w:rPr>
          <w:sz w:val="22"/>
          <w:szCs w:val="22"/>
        </w:rPr>
      </w:pPr>
    </w:p>
    <w:p w14:paraId="10112A2A" w14:textId="77777777" w:rsidR="00262E7D" w:rsidRPr="00362F3B" w:rsidRDefault="00262E7D" w:rsidP="00262E7D">
      <w:pPr>
        <w:pStyle w:val="Heading3"/>
        <w:spacing w:before="0"/>
        <w:jc w:val="both"/>
        <w:rPr>
          <w:sz w:val="22"/>
          <w:szCs w:val="22"/>
        </w:rPr>
      </w:pPr>
      <w:r w:rsidRPr="00362F3B">
        <w:rPr>
          <w:bCs/>
          <w:color w:val="000000" w:themeColor="text1"/>
          <w:sz w:val="22"/>
          <w:szCs w:val="22"/>
        </w:rPr>
        <w:t>Thinking, planning and communication</w:t>
      </w:r>
      <w:r w:rsidRPr="00362F3B">
        <w:rPr>
          <w:sz w:val="22"/>
          <w:szCs w:val="22"/>
        </w:rPr>
        <w:t xml:space="preserve"> </w:t>
      </w:r>
    </w:p>
    <w:p w14:paraId="7D8B3D22" w14:textId="77777777" w:rsidR="00262E7D" w:rsidRPr="00362F3B" w:rsidRDefault="00262E7D" w:rsidP="00262E7D">
      <w:pPr>
        <w:pStyle w:val="BodyText"/>
        <w:spacing w:line="237" w:lineRule="auto"/>
        <w:jc w:val="both"/>
        <w:rPr>
          <w:rFonts w:asciiTheme="minorHAnsi" w:hAnsiTheme="minorHAnsi" w:cstheme="minorHAnsi"/>
          <w:sz w:val="22"/>
          <w:szCs w:val="22"/>
        </w:rPr>
      </w:pPr>
    </w:p>
    <w:p w14:paraId="61B5442D" w14:textId="77777777" w:rsidR="00262E7D" w:rsidRPr="00362F3B" w:rsidRDefault="00262E7D" w:rsidP="00262E7D">
      <w:pPr>
        <w:pStyle w:val="BodyText"/>
        <w:spacing w:line="237" w:lineRule="auto"/>
        <w:jc w:val="both"/>
        <w:rPr>
          <w:rFonts w:asciiTheme="minorHAnsi" w:hAnsiTheme="minorHAnsi" w:cstheme="minorHAnsi"/>
          <w:sz w:val="22"/>
          <w:szCs w:val="22"/>
        </w:rPr>
      </w:pPr>
      <w:r w:rsidRPr="00362F3B">
        <w:rPr>
          <w:rFonts w:asciiTheme="minorHAnsi" w:hAnsiTheme="minorHAnsi" w:cstheme="minorHAnsi"/>
          <w:sz w:val="22"/>
          <w:szCs w:val="22"/>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20551E3" w14:textId="77777777" w:rsidR="00262E7D" w:rsidRPr="00362F3B" w:rsidRDefault="00262E7D" w:rsidP="00262E7D">
      <w:pPr>
        <w:pStyle w:val="BodyText"/>
        <w:jc w:val="both"/>
        <w:rPr>
          <w:rFonts w:asciiTheme="minorHAnsi" w:hAnsiTheme="minorHAnsi" w:cstheme="minorHAnsi"/>
          <w:sz w:val="22"/>
          <w:szCs w:val="22"/>
        </w:rPr>
      </w:pPr>
    </w:p>
    <w:p w14:paraId="21231548" w14:textId="77777777" w:rsidR="00262E7D" w:rsidRPr="00362F3B" w:rsidRDefault="00262E7D" w:rsidP="00262E7D">
      <w:pPr>
        <w:pStyle w:val="BodyText"/>
        <w:jc w:val="both"/>
        <w:rPr>
          <w:rFonts w:asciiTheme="minorHAnsi" w:hAnsiTheme="minorHAnsi" w:cstheme="minorHAnsi"/>
          <w:sz w:val="22"/>
          <w:szCs w:val="22"/>
        </w:rPr>
      </w:pPr>
      <w:r w:rsidRPr="00362F3B">
        <w:rPr>
          <w:rFonts w:asciiTheme="minorHAnsi" w:hAnsiTheme="minorHAnsi" w:cstheme="minorHAnsi"/>
          <w:sz w:val="22"/>
          <w:szCs w:val="22"/>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proofErr w:type="gramStart"/>
      <w:r w:rsidRPr="00362F3B">
        <w:rPr>
          <w:rFonts w:asciiTheme="minorHAnsi" w:hAnsiTheme="minorHAnsi" w:cstheme="minorHAnsi"/>
          <w:sz w:val="22"/>
          <w:szCs w:val="22"/>
        </w:rPr>
        <w:t>day to day</w:t>
      </w:r>
      <w:proofErr w:type="gramEnd"/>
      <w:r w:rsidRPr="00362F3B">
        <w:rPr>
          <w:rFonts w:asciiTheme="minorHAnsi" w:hAnsiTheme="minorHAnsi" w:cstheme="minorHAnsi"/>
          <w:sz w:val="22"/>
          <w:szCs w:val="22"/>
        </w:rPr>
        <w:t xml:space="preserve"> basis with groups and individuals, there will also be a need to take a longer view and maybe up to a year ahead in some cases.</w:t>
      </w:r>
    </w:p>
    <w:p w14:paraId="59F43E41" w14:textId="77777777" w:rsidR="00262E7D" w:rsidRPr="00362F3B" w:rsidRDefault="00262E7D" w:rsidP="00262E7D">
      <w:pPr>
        <w:pStyle w:val="BodyText"/>
        <w:jc w:val="both"/>
        <w:rPr>
          <w:sz w:val="22"/>
          <w:szCs w:val="22"/>
        </w:rPr>
      </w:pPr>
    </w:p>
    <w:p w14:paraId="0A051EF4" w14:textId="77777777" w:rsidR="00262E7D" w:rsidRPr="00362F3B" w:rsidRDefault="00262E7D" w:rsidP="00262E7D">
      <w:pPr>
        <w:spacing w:after="0" w:line="240" w:lineRule="auto"/>
        <w:contextualSpacing/>
        <w:jc w:val="both"/>
        <w:rPr>
          <w:b/>
          <w:bCs/>
          <w:color w:val="000000" w:themeColor="text1"/>
        </w:rPr>
      </w:pPr>
      <w:r w:rsidRPr="00362F3B">
        <w:rPr>
          <w:b/>
          <w:bCs/>
          <w:color w:val="000000" w:themeColor="text1"/>
        </w:rPr>
        <w:t xml:space="preserve">Decision making and </w:t>
      </w:r>
      <w:proofErr w:type="gramStart"/>
      <w:r w:rsidRPr="00362F3B">
        <w:rPr>
          <w:b/>
          <w:bCs/>
          <w:color w:val="000000" w:themeColor="text1"/>
        </w:rPr>
        <w:t>innovation</w:t>
      </w:r>
      <w:proofErr w:type="gramEnd"/>
    </w:p>
    <w:p w14:paraId="01813A3B" w14:textId="77777777" w:rsidR="00262E7D" w:rsidRPr="00362F3B" w:rsidRDefault="00262E7D" w:rsidP="00262E7D">
      <w:pPr>
        <w:pStyle w:val="BodyText"/>
        <w:jc w:val="both"/>
        <w:rPr>
          <w:b/>
          <w:sz w:val="22"/>
          <w:szCs w:val="22"/>
        </w:rPr>
      </w:pPr>
    </w:p>
    <w:p w14:paraId="55A396C4" w14:textId="77777777" w:rsidR="00262E7D" w:rsidRPr="00362F3B" w:rsidRDefault="00262E7D" w:rsidP="00262E7D">
      <w:pPr>
        <w:spacing w:after="0" w:line="244" w:lineRule="auto"/>
        <w:jc w:val="both"/>
        <w:rPr>
          <w:rFonts w:cstheme="minorHAnsi"/>
        </w:rPr>
      </w:pPr>
      <w:r w:rsidRPr="00362F3B">
        <w:rPr>
          <w:rFonts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FDBB2EB" w14:textId="77777777" w:rsidR="00262E7D" w:rsidRPr="00362F3B" w:rsidRDefault="00262E7D" w:rsidP="00262E7D">
      <w:pPr>
        <w:spacing w:after="0" w:line="244" w:lineRule="auto"/>
        <w:jc w:val="both"/>
        <w:rPr>
          <w:rFonts w:cstheme="minorHAnsi"/>
        </w:rPr>
      </w:pPr>
    </w:p>
    <w:p w14:paraId="2A6BE53F" w14:textId="77777777" w:rsidR="00262E7D" w:rsidRPr="00362F3B" w:rsidRDefault="00262E7D" w:rsidP="00262E7D">
      <w:pPr>
        <w:spacing w:after="0" w:line="244" w:lineRule="auto"/>
        <w:jc w:val="both"/>
        <w:rPr>
          <w:rFonts w:cstheme="minorHAnsi"/>
        </w:rPr>
      </w:pPr>
      <w:r w:rsidRPr="00362F3B">
        <w:rPr>
          <w:rFonts w:cstheme="minorHAnsi"/>
        </w:rPr>
        <w:t>Job holders will independently respond to problems, some of they may not have been encountered previously. They will have access to advice and assistance from team managers or supervisors when serious issues arise.</w:t>
      </w:r>
    </w:p>
    <w:p w14:paraId="08466FBE" w14:textId="77777777" w:rsidR="00262E7D" w:rsidRPr="00362F3B" w:rsidRDefault="00262E7D" w:rsidP="00262E7D">
      <w:pPr>
        <w:spacing w:after="0" w:line="244" w:lineRule="auto"/>
        <w:jc w:val="both"/>
        <w:rPr>
          <w:rFonts w:cstheme="minorHAnsi"/>
        </w:rPr>
      </w:pPr>
    </w:p>
    <w:p w14:paraId="113974F0" w14:textId="77777777" w:rsidR="00262E7D" w:rsidRPr="00362F3B" w:rsidRDefault="00262E7D" w:rsidP="00262E7D">
      <w:pPr>
        <w:pStyle w:val="Heading3"/>
        <w:spacing w:before="0"/>
        <w:jc w:val="both"/>
        <w:rPr>
          <w:sz w:val="22"/>
          <w:szCs w:val="22"/>
        </w:rPr>
      </w:pPr>
      <w:r w:rsidRPr="00362F3B">
        <w:rPr>
          <w:sz w:val="22"/>
          <w:szCs w:val="22"/>
        </w:rPr>
        <w:t>Areas of responsibility</w:t>
      </w:r>
    </w:p>
    <w:p w14:paraId="6447D568" w14:textId="77777777" w:rsidR="00262E7D" w:rsidRPr="00362F3B" w:rsidRDefault="00262E7D" w:rsidP="00262E7D">
      <w:pPr>
        <w:pStyle w:val="BodyText"/>
        <w:jc w:val="both"/>
        <w:rPr>
          <w:b/>
          <w:sz w:val="22"/>
          <w:szCs w:val="22"/>
        </w:rPr>
      </w:pPr>
    </w:p>
    <w:p w14:paraId="32D2D5CB" w14:textId="77777777" w:rsidR="00262E7D" w:rsidRPr="00362F3B" w:rsidRDefault="00262E7D" w:rsidP="00262E7D">
      <w:pPr>
        <w:spacing w:after="0"/>
        <w:jc w:val="both"/>
        <w:rPr>
          <w:rFonts w:cstheme="minorHAnsi"/>
        </w:rPr>
      </w:pPr>
      <w:r w:rsidRPr="00362F3B">
        <w:rPr>
          <w:rFonts w:cstheme="minorHAnsi"/>
        </w:rPr>
        <w:t xml:space="preserve">Job holders will not only implement important and </w:t>
      </w:r>
      <w:proofErr w:type="gramStart"/>
      <w:r w:rsidRPr="00362F3B">
        <w:rPr>
          <w:rFonts w:cstheme="minorHAnsi"/>
        </w:rPr>
        <w:t>far reaching</w:t>
      </w:r>
      <w:proofErr w:type="gramEnd"/>
      <w:r w:rsidRPr="00362F3B">
        <w:rPr>
          <w:rFonts w:cstheme="minorHAnsi"/>
        </w:rPr>
        <w:t xml:space="preserve"> care programmes to the direct benefit of families and individuals, but they will also contribute to the development of corporate policies and procedures in their working sector.</w:t>
      </w:r>
    </w:p>
    <w:p w14:paraId="5D608C82" w14:textId="77777777" w:rsidR="00262E7D" w:rsidRPr="00362F3B" w:rsidRDefault="00262E7D" w:rsidP="00262E7D">
      <w:pPr>
        <w:spacing w:after="0"/>
        <w:jc w:val="both"/>
        <w:rPr>
          <w:rFonts w:cstheme="minorHAnsi"/>
        </w:rPr>
      </w:pPr>
    </w:p>
    <w:p w14:paraId="5BFB472B" w14:textId="77777777" w:rsidR="00262E7D" w:rsidRPr="00362F3B" w:rsidRDefault="00262E7D" w:rsidP="00262E7D">
      <w:pPr>
        <w:spacing w:after="0" w:line="247" w:lineRule="auto"/>
        <w:jc w:val="both"/>
        <w:rPr>
          <w:rFonts w:cstheme="minorHAnsi"/>
        </w:rPr>
      </w:pPr>
      <w:r w:rsidRPr="00362F3B">
        <w:rPr>
          <w:rFonts w:cstheme="minorHAnsi"/>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51E624B2" w14:textId="77777777" w:rsidR="00262E7D" w:rsidRPr="00362F3B" w:rsidRDefault="00262E7D" w:rsidP="00262E7D">
      <w:pPr>
        <w:spacing w:after="0" w:line="247" w:lineRule="auto"/>
        <w:jc w:val="both"/>
        <w:rPr>
          <w:rFonts w:cstheme="minorHAnsi"/>
        </w:rPr>
      </w:pPr>
    </w:p>
    <w:p w14:paraId="051AA5F9" w14:textId="77777777" w:rsidR="00262E7D" w:rsidRPr="00362F3B" w:rsidRDefault="00262E7D" w:rsidP="00262E7D">
      <w:pPr>
        <w:spacing w:after="0"/>
        <w:jc w:val="both"/>
        <w:rPr>
          <w:rFonts w:cstheme="minorHAnsi"/>
        </w:rPr>
      </w:pPr>
      <w:r w:rsidRPr="00362F3B">
        <w:rPr>
          <w:rFonts w:cstheme="minorHAnsi"/>
        </w:rPr>
        <w:t>These roles are unlikely to have any financial responsibilities beyond the occasional handling of modest amounts of cash, sometimes on behalf of others.</w:t>
      </w:r>
    </w:p>
    <w:p w14:paraId="6A5DE4BF" w14:textId="77777777" w:rsidR="00262E7D" w:rsidRPr="00362F3B" w:rsidRDefault="00262E7D" w:rsidP="00262E7D">
      <w:pPr>
        <w:spacing w:after="0"/>
        <w:jc w:val="both"/>
        <w:rPr>
          <w:rFonts w:cstheme="minorHAnsi"/>
        </w:rPr>
      </w:pPr>
    </w:p>
    <w:p w14:paraId="2F1D626F" w14:textId="77777777" w:rsidR="00262E7D" w:rsidRPr="00362F3B" w:rsidRDefault="00262E7D" w:rsidP="00262E7D">
      <w:pPr>
        <w:pStyle w:val="BodyText"/>
        <w:spacing w:line="242" w:lineRule="auto"/>
        <w:jc w:val="both"/>
        <w:rPr>
          <w:rFonts w:asciiTheme="minorHAnsi" w:hAnsiTheme="minorHAnsi" w:cstheme="minorHAnsi"/>
          <w:sz w:val="22"/>
          <w:szCs w:val="22"/>
        </w:rPr>
      </w:pPr>
      <w:r w:rsidRPr="00362F3B">
        <w:rPr>
          <w:rFonts w:asciiTheme="minorHAnsi" w:hAnsiTheme="minorHAnsi" w:cstheme="minorHAnsi"/>
          <w:sz w:val="22"/>
          <w:szCs w:val="22"/>
        </w:rPr>
        <w:t>Job holders will create and maintain work records, both written and electronic. There will, in addition, be sole or shared responsibility for the safe use and basic maintenance of a range of equipment, premises and/or vehicles.</w:t>
      </w:r>
    </w:p>
    <w:p w14:paraId="1555F725" w14:textId="77777777" w:rsidR="00262E7D" w:rsidRPr="00362F3B" w:rsidRDefault="00262E7D" w:rsidP="00262E7D">
      <w:pPr>
        <w:pStyle w:val="BodyText"/>
        <w:jc w:val="both"/>
        <w:rPr>
          <w:sz w:val="22"/>
          <w:szCs w:val="22"/>
        </w:rPr>
      </w:pPr>
    </w:p>
    <w:p w14:paraId="1DF71079" w14:textId="77777777" w:rsidR="00262E7D" w:rsidRPr="00362F3B" w:rsidRDefault="00262E7D" w:rsidP="00262E7D">
      <w:pPr>
        <w:pStyle w:val="Heading3"/>
        <w:spacing w:before="0"/>
        <w:jc w:val="both"/>
        <w:rPr>
          <w:sz w:val="22"/>
          <w:szCs w:val="22"/>
        </w:rPr>
      </w:pPr>
      <w:r w:rsidRPr="00362F3B">
        <w:rPr>
          <w:sz w:val="22"/>
          <w:szCs w:val="22"/>
        </w:rPr>
        <w:t xml:space="preserve">Impacts and </w:t>
      </w:r>
      <w:proofErr w:type="gramStart"/>
      <w:r w:rsidRPr="00362F3B">
        <w:rPr>
          <w:sz w:val="22"/>
          <w:szCs w:val="22"/>
        </w:rPr>
        <w:t>demands</w:t>
      </w:r>
      <w:proofErr w:type="gramEnd"/>
    </w:p>
    <w:p w14:paraId="2A3FB71E" w14:textId="77777777" w:rsidR="00262E7D" w:rsidRPr="00362F3B" w:rsidRDefault="00262E7D" w:rsidP="00262E7D">
      <w:pPr>
        <w:pStyle w:val="BodyText"/>
        <w:jc w:val="both"/>
        <w:rPr>
          <w:b/>
          <w:sz w:val="22"/>
          <w:szCs w:val="22"/>
        </w:rPr>
      </w:pPr>
    </w:p>
    <w:p w14:paraId="6960C679" w14:textId="77777777" w:rsidR="00262E7D" w:rsidRPr="00362F3B" w:rsidRDefault="00262E7D" w:rsidP="00262E7D">
      <w:pPr>
        <w:spacing w:after="0" w:line="244" w:lineRule="auto"/>
        <w:jc w:val="both"/>
        <w:rPr>
          <w:rFonts w:cstheme="minorHAnsi"/>
        </w:rPr>
      </w:pPr>
      <w:r w:rsidRPr="00362F3B">
        <w:rPr>
          <w:rFonts w:cstheme="minorHAnsi"/>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362F3B">
        <w:rPr>
          <w:rFonts w:cstheme="minorHAnsi"/>
          <w:spacing w:val="-7"/>
        </w:rPr>
        <w:t xml:space="preserve"> </w:t>
      </w:r>
      <w:r w:rsidRPr="00362F3B">
        <w:rPr>
          <w:rFonts w:cstheme="minorHAnsi"/>
        </w:rPr>
        <w:t>demands.</w:t>
      </w:r>
    </w:p>
    <w:p w14:paraId="40AB0239" w14:textId="77777777" w:rsidR="00262E7D" w:rsidRPr="00362F3B" w:rsidRDefault="00262E7D" w:rsidP="00262E7D">
      <w:pPr>
        <w:spacing w:after="0" w:line="244" w:lineRule="auto"/>
        <w:jc w:val="both"/>
        <w:rPr>
          <w:rFonts w:cstheme="minorHAnsi"/>
        </w:rPr>
      </w:pPr>
    </w:p>
    <w:p w14:paraId="7B811E9E" w14:textId="77777777" w:rsidR="00262E7D" w:rsidRPr="00362F3B" w:rsidRDefault="00262E7D" w:rsidP="00262E7D">
      <w:pPr>
        <w:spacing w:after="0"/>
        <w:jc w:val="both"/>
        <w:rPr>
          <w:rFonts w:cstheme="minorHAnsi"/>
        </w:rPr>
      </w:pPr>
      <w:r w:rsidRPr="00362F3B">
        <w:rPr>
          <w:rFonts w:cstheme="minorHAnsi"/>
        </w:rPr>
        <w:t>Job holders are required to develop and maintain client relationships which may need them to exert greater than normal emotional resilience, with particularly challenging service users.</w:t>
      </w:r>
    </w:p>
    <w:p w14:paraId="23809267" w14:textId="77777777" w:rsidR="00262E7D" w:rsidRPr="00362F3B" w:rsidRDefault="00262E7D" w:rsidP="00262E7D">
      <w:pPr>
        <w:spacing w:after="0"/>
        <w:jc w:val="both"/>
        <w:rPr>
          <w:rFonts w:cstheme="minorHAnsi"/>
        </w:rPr>
      </w:pPr>
    </w:p>
    <w:p w14:paraId="167D4EC4" w14:textId="77777777" w:rsidR="00262E7D" w:rsidRPr="00362F3B" w:rsidRDefault="00262E7D" w:rsidP="00262E7D">
      <w:pPr>
        <w:spacing w:after="0" w:line="247" w:lineRule="auto"/>
        <w:jc w:val="both"/>
        <w:rPr>
          <w:color w:val="000000" w:themeColor="text1"/>
        </w:rPr>
      </w:pPr>
      <w:r w:rsidRPr="00362F3B">
        <w:rPr>
          <w:rFonts w:cstheme="minorHAnsi"/>
        </w:rPr>
        <w:t xml:space="preserve">Working directly with vulnerable service users will result in some exposure to disagreeable, </w:t>
      </w:r>
      <w:proofErr w:type="gramStart"/>
      <w:r w:rsidRPr="00362F3B">
        <w:rPr>
          <w:rFonts w:cstheme="minorHAnsi"/>
        </w:rPr>
        <w:t>unpleasant</w:t>
      </w:r>
      <w:proofErr w:type="gramEnd"/>
      <w:r w:rsidRPr="00362F3B">
        <w:rPr>
          <w:rFonts w:cstheme="minorHAnsi"/>
        </w:rPr>
        <w:t xml:space="preserve"> or hazardous environmental working conditions. This may extend to dealing with odours, intimate </w:t>
      </w:r>
      <w:proofErr w:type="gramStart"/>
      <w:r w:rsidRPr="00362F3B">
        <w:rPr>
          <w:rFonts w:cstheme="minorHAnsi"/>
        </w:rPr>
        <w:t>care</w:t>
      </w:r>
      <w:proofErr w:type="gramEnd"/>
      <w:r w:rsidRPr="00362F3B">
        <w:rPr>
          <w:rFonts w:cstheme="minorHAnsi"/>
        </w:rPr>
        <w:t xml:space="preserve"> and bodily fluids, and will also see job holders exposed to unpleasant or even threatening people related behaviour from time to time.</w:t>
      </w:r>
    </w:p>
    <w:p w14:paraId="262F4B25" w14:textId="61C20DA4" w:rsidR="00F77A6D" w:rsidRPr="004B6FF9" w:rsidRDefault="00F77A6D" w:rsidP="004B6FF9">
      <w:pPr>
        <w:rPr>
          <w:rFonts w:eastAsiaTheme="minorEastAsia" w:cstheme="minorHAnsi"/>
          <w:b/>
          <w:bCs/>
          <w:color w:val="000000" w:themeColor="text1"/>
          <w:sz w:val="24"/>
          <w:szCs w:val="24"/>
          <w:lang w:eastAsia="en-GB"/>
        </w:rPr>
      </w:pPr>
    </w:p>
    <w:sectPr w:rsidR="00F77A6D" w:rsidRPr="004B6FF9"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20FC" w14:textId="77777777" w:rsidR="00DA435D" w:rsidRDefault="00DA435D" w:rsidP="00FD0900">
      <w:pPr>
        <w:spacing w:after="0" w:line="240" w:lineRule="auto"/>
      </w:pPr>
      <w:r>
        <w:separator/>
      </w:r>
    </w:p>
  </w:endnote>
  <w:endnote w:type="continuationSeparator" w:id="0">
    <w:p w14:paraId="55B3D5DD" w14:textId="77777777" w:rsidR="00DA435D" w:rsidRDefault="00DA435D"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E323" w14:textId="77777777" w:rsidR="00DA435D" w:rsidRDefault="00DA435D" w:rsidP="00FD0900">
      <w:pPr>
        <w:spacing w:after="0" w:line="240" w:lineRule="auto"/>
      </w:pPr>
      <w:r>
        <w:separator/>
      </w:r>
    </w:p>
  </w:footnote>
  <w:footnote w:type="continuationSeparator" w:id="0">
    <w:p w14:paraId="46ABDA6D" w14:textId="77777777" w:rsidR="00DA435D" w:rsidRDefault="00DA435D"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297733533">
    <w:abstractNumId w:val="1"/>
  </w:num>
  <w:num w:numId="2" w16cid:durableId="1952667555">
    <w:abstractNumId w:val="2"/>
  </w:num>
  <w:num w:numId="3" w16cid:durableId="1045134625">
    <w:abstractNumId w:val="0"/>
  </w:num>
  <w:num w:numId="4" w16cid:durableId="742681392">
    <w:abstractNumId w:val="4"/>
  </w:num>
  <w:num w:numId="5" w16cid:durableId="211913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eimWHt/GouMCPyNKawFMSyrMQdX8nuR/31lr1TMzA6ey62Fe6NL06Lr0FPlZ3GFAea+RPo84Knp9UFtSTkYmtA==" w:salt="EXiWwyZ0wEY/NuvKvzvS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36660"/>
    <w:rsid w:val="00054981"/>
    <w:rsid w:val="0007447F"/>
    <w:rsid w:val="000A56EE"/>
    <w:rsid w:val="000C37CD"/>
    <w:rsid w:val="000D6280"/>
    <w:rsid w:val="000F04CA"/>
    <w:rsid w:val="000F7061"/>
    <w:rsid w:val="00115D70"/>
    <w:rsid w:val="0012307F"/>
    <w:rsid w:val="001870A7"/>
    <w:rsid w:val="001B4529"/>
    <w:rsid w:val="001B4BCF"/>
    <w:rsid w:val="001C2894"/>
    <w:rsid w:val="001C38CE"/>
    <w:rsid w:val="001C7DFF"/>
    <w:rsid w:val="001E00CB"/>
    <w:rsid w:val="001E540C"/>
    <w:rsid w:val="001F1E7B"/>
    <w:rsid w:val="00231E06"/>
    <w:rsid w:val="00251D49"/>
    <w:rsid w:val="00262E7D"/>
    <w:rsid w:val="0027047A"/>
    <w:rsid w:val="00294DE9"/>
    <w:rsid w:val="002B36B0"/>
    <w:rsid w:val="002E13A1"/>
    <w:rsid w:val="00317D83"/>
    <w:rsid w:val="00326BAE"/>
    <w:rsid w:val="00383F83"/>
    <w:rsid w:val="003C3E37"/>
    <w:rsid w:val="003F0CDC"/>
    <w:rsid w:val="003F3F3C"/>
    <w:rsid w:val="00430F50"/>
    <w:rsid w:val="004419A4"/>
    <w:rsid w:val="00451CF0"/>
    <w:rsid w:val="004543E6"/>
    <w:rsid w:val="00467EB5"/>
    <w:rsid w:val="004B6FF9"/>
    <w:rsid w:val="004C2F00"/>
    <w:rsid w:val="004C47E0"/>
    <w:rsid w:val="004E4CAD"/>
    <w:rsid w:val="004F7178"/>
    <w:rsid w:val="005119B2"/>
    <w:rsid w:val="005127DC"/>
    <w:rsid w:val="00535A60"/>
    <w:rsid w:val="0054509C"/>
    <w:rsid w:val="00553D8F"/>
    <w:rsid w:val="005621DB"/>
    <w:rsid w:val="005A70C0"/>
    <w:rsid w:val="005D65A5"/>
    <w:rsid w:val="00614732"/>
    <w:rsid w:val="00652684"/>
    <w:rsid w:val="00690E51"/>
    <w:rsid w:val="006A0A45"/>
    <w:rsid w:val="006A20C7"/>
    <w:rsid w:val="006B6B83"/>
    <w:rsid w:val="006D5B81"/>
    <w:rsid w:val="00720F2B"/>
    <w:rsid w:val="007B380D"/>
    <w:rsid w:val="007F289C"/>
    <w:rsid w:val="007F4EC8"/>
    <w:rsid w:val="00806D77"/>
    <w:rsid w:val="008336A2"/>
    <w:rsid w:val="0084643C"/>
    <w:rsid w:val="008716BB"/>
    <w:rsid w:val="00882313"/>
    <w:rsid w:val="00884F7A"/>
    <w:rsid w:val="008916D0"/>
    <w:rsid w:val="008B203F"/>
    <w:rsid w:val="008E4584"/>
    <w:rsid w:val="00926867"/>
    <w:rsid w:val="00934294"/>
    <w:rsid w:val="00946803"/>
    <w:rsid w:val="00972D7D"/>
    <w:rsid w:val="00974640"/>
    <w:rsid w:val="009A630D"/>
    <w:rsid w:val="009D7C65"/>
    <w:rsid w:val="009F4DB4"/>
    <w:rsid w:val="00A62900"/>
    <w:rsid w:val="00A94374"/>
    <w:rsid w:val="00A95D21"/>
    <w:rsid w:val="00AB0A09"/>
    <w:rsid w:val="00AB3C4A"/>
    <w:rsid w:val="00AC6001"/>
    <w:rsid w:val="00AD2933"/>
    <w:rsid w:val="00B0053E"/>
    <w:rsid w:val="00B00A1B"/>
    <w:rsid w:val="00B55BF6"/>
    <w:rsid w:val="00B9607C"/>
    <w:rsid w:val="00BA3E93"/>
    <w:rsid w:val="00BA7675"/>
    <w:rsid w:val="00BB3730"/>
    <w:rsid w:val="00BC64B7"/>
    <w:rsid w:val="00C172FE"/>
    <w:rsid w:val="00C728A4"/>
    <w:rsid w:val="00CB4B19"/>
    <w:rsid w:val="00CC029F"/>
    <w:rsid w:val="00D516AB"/>
    <w:rsid w:val="00D72A65"/>
    <w:rsid w:val="00D76DDD"/>
    <w:rsid w:val="00DA435D"/>
    <w:rsid w:val="00DB1AFC"/>
    <w:rsid w:val="00DC4A0A"/>
    <w:rsid w:val="00DD0651"/>
    <w:rsid w:val="00DD616B"/>
    <w:rsid w:val="00DE6877"/>
    <w:rsid w:val="00DF0FD4"/>
    <w:rsid w:val="00DF260D"/>
    <w:rsid w:val="00E2449F"/>
    <w:rsid w:val="00EA40E5"/>
    <w:rsid w:val="00EC3018"/>
    <w:rsid w:val="00ED2ADE"/>
    <w:rsid w:val="00F4759D"/>
    <w:rsid w:val="00F67BCE"/>
    <w:rsid w:val="00F77A6D"/>
    <w:rsid w:val="00F87BD4"/>
    <w:rsid w:val="00FC22F0"/>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 w:type="paragraph" w:styleId="Revision">
    <w:name w:val="Revision"/>
    <w:hidden/>
    <w:uiPriority w:val="99"/>
    <w:semiHidden/>
    <w:rsid w:val="00511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F839-48F7-4FAC-9D22-FB57C73B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1ED86B-4E70-44B1-845D-676452A54E5F}">
  <ds:schemaRefs>
    <ds:schemaRef ds:uri="Microsoft.SharePoint.Taxonomy.ContentTypeSync"/>
  </ds:schemaRefs>
</ds:datastoreItem>
</file>

<file path=customXml/itemProps3.xml><?xml version="1.0" encoding="utf-8"?>
<ds:datastoreItem xmlns:ds="http://schemas.openxmlformats.org/officeDocument/2006/customXml" ds:itemID="{7871ADD1-5169-45F0-BB10-573C76629776}">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027E0B-BB12-4D1D-A969-BBBB250384FD}">
  <ds:schemaRefs>
    <ds:schemaRef ds:uri="http://schemas.microsoft.com/sharepoint/v3/contenttype/forms"/>
  </ds:schemaRefs>
</ds:datastoreItem>
</file>

<file path=customXml/itemProps5.xml><?xml version="1.0" encoding="utf-8"?>
<ds:datastoreItem xmlns:ds="http://schemas.openxmlformats.org/officeDocument/2006/customXml" ds:itemID="{BD4001B1-5C77-487D-9A27-28B09D65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1415</Words>
  <Characters>8070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Nikki Barrett</cp:lastModifiedBy>
  <cp:revision>2</cp:revision>
  <dcterms:created xsi:type="dcterms:W3CDTF">2024-03-13T12:11:00Z</dcterms:created>
  <dcterms:modified xsi:type="dcterms:W3CDTF">2024-03-13T12:11:00Z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