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3FC5A1CB" w:rsidR="00D72A65" w:rsidRDefault="007E63DB">
      <w:pPr>
        <w:rPr>
          <w:b/>
          <w:bCs/>
          <w:color w:val="000000" w:themeColor="text1"/>
        </w:rPr>
      </w:pPr>
      <w:r>
        <w:rPr>
          <w:rFonts w:cstheme="minorHAnsi"/>
          <w:b/>
          <w:bCs/>
          <w:noProof/>
          <w:color w:val="000000" w:themeColor="text1"/>
        </w:rPr>
        <mc:AlternateContent>
          <mc:Choice Requires="wps">
            <w:drawing>
              <wp:anchor distT="0" distB="0" distL="114300" distR="114300" simplePos="0" relativeHeight="251658241" behindDoc="0" locked="0" layoutInCell="1" allowOverlap="1" wp14:anchorId="1BDCD0F9" wp14:editId="614285D7">
                <wp:simplePos x="0" y="0"/>
                <wp:positionH relativeFrom="margin">
                  <wp:posOffset>28222</wp:posOffset>
                </wp:positionH>
                <wp:positionV relativeFrom="paragraph">
                  <wp:posOffset>16933</wp:posOffset>
                </wp:positionV>
                <wp:extent cx="6785681" cy="1162756"/>
                <wp:effectExtent l="0" t="0" r="0" b="0"/>
                <wp:wrapNone/>
                <wp:docPr id="9" name="Text Box 9"/>
                <wp:cNvGraphicFramePr/>
                <a:graphic xmlns:a="http://schemas.openxmlformats.org/drawingml/2006/main">
                  <a:graphicData uri="http://schemas.microsoft.com/office/word/2010/wordprocessingShape">
                    <wps:wsp>
                      <wps:cNvSpPr txBox="1"/>
                      <wps:spPr>
                        <a:xfrm>
                          <a:off x="0" y="0"/>
                          <a:ext cx="6785681" cy="1162756"/>
                        </a:xfrm>
                        <a:prstGeom prst="rect">
                          <a:avLst/>
                        </a:prstGeom>
                        <a:noFill/>
                      </wps:spPr>
                      <wps:txbx>
                        <w:txbxContent>
                          <w:p w14:paraId="42EAB0F2" w14:textId="2BDBE71A" w:rsidR="002550B4" w:rsidRDefault="002D5ECB" w:rsidP="007E63DB">
                            <w:pPr>
                              <w:shd w:val="clear" w:color="auto" w:fill="008996"/>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Principal Auditor</w:t>
                            </w:r>
                            <w:r w:rsidR="003754FE">
                              <w:rPr>
                                <w:rFonts w:hAnsi="Calibri"/>
                                <w:color w:val="FFFFFF" w:themeColor="background1"/>
                                <w:kern w:val="24"/>
                                <w:sz w:val="52"/>
                                <w:szCs w:val="52"/>
                              </w:rPr>
                              <w:t xml:space="preserve"> - General</w:t>
                            </w:r>
                          </w:p>
                          <w:p w14:paraId="64661BA3" w14:textId="4766F256"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w:t>
                            </w:r>
                            <w:r w:rsidR="00EA1910">
                              <w:rPr>
                                <w:rFonts w:hAnsi="Calibri"/>
                                <w:color w:val="FFFFFF" w:themeColor="background1"/>
                                <w:kern w:val="24"/>
                                <w:sz w:val="28"/>
                                <w:szCs w:val="28"/>
                              </w:rPr>
                              <w:t>1849</w:t>
                            </w:r>
                          </w:p>
                          <w:bookmarkEnd w:id="0"/>
                          <w:p w14:paraId="5A6BB0A6" w14:textId="29B07FB2" w:rsidR="00D72A65" w:rsidRPr="00EC3018" w:rsidRDefault="00D72A65" w:rsidP="007E63DB">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BDCD0F9" id="_x0000_t202" coordsize="21600,21600" o:spt="202" path="m,l,21600r21600,l21600,xe">
                <v:stroke joinstyle="miter"/>
                <v:path gradientshapeok="t" o:connecttype="rect"/>
              </v:shapetype>
              <v:shape id="Text Box 9" o:spid="_x0000_s1026" type="#_x0000_t202" style="position:absolute;margin-left:2.2pt;margin-top:1.35pt;width:534.3pt;height:91.5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xgAEAAOoCAAAOAAAAZHJzL2Uyb0RvYy54bWysUk2P0zAQvSPxHyzfaZpKm62ipqtdVssF&#10;AdKyP8B17MZS7DEzbpP+e8ZuaRHcEBfHno83b97L5mH2ozgaJAehk/ViKYUJGnoX9p18+/7yYS0F&#10;JRV6NUIwnTwZkg/b9+82U2zNCgYYe4OCQQK1U+zkkFJsq4r0YLyiBUQTOGkBvUr8xH3Vo5oY3Y/V&#10;arlsqgmwjwjaEHH0+ZyU24JvrdHpq7Vkkhg7ydxSObGcu3xW241q96ji4PSFhvoHFl65wEOvUM8q&#10;KXFA9xeUdxqBwKaFBl+BtU6bsgNvUy//2OZ1UNGUXVgcileZ6P/B6i/H1/gNRZqfYGYDsyBTpJY4&#10;mPeZLfr8ZaaC8yzh6SqbmZPQHGzu13fNupZCc66um9X9XZNxqlt7REqfDHiRL51E9qXIpY6fKZ1L&#10;f5XkaQFe3Djm+I1LvqV5N18I7qA/Me+Jresk/TgoNFJgGj9CcfqM8nhIYF0ZkNvPPRdUFrRQvJif&#10;Hfv9Xapuv+j2JwAAAP//AwBQSwMEFAAGAAgAAAAhAPgI7ZrdAAAACAEAAA8AAABkcnMvZG93bnJl&#10;di54bWxMj8FOwzAQRO9I/IO1SNyo3ZK2IY1TIRBXUAutxM2Nt0lEvI5itwl/z/ZEbzua0eybfD26&#10;VpyxD40nDdOJAoFUettQpeHr8+0hBRGiIWtaT6jhFwOsi9ub3GTWD7TB8zZWgksoZEZDHWOXSRnK&#10;Gp0JE98hsXf0vTORZV9J25uBy10rZ0otpDMN8YfadPhSY/mzPTkNu/fj9z5RH9Wrm3eDH5Uk9yS1&#10;vr8bn1cgIo7xPwwXfEaHgpkO/kQ2iFZDknBQw2wJ4uKq5SNPO/CVzlOQRS6vBxR/AAAA//8DAFBL&#10;AQItABQABgAIAAAAIQC2gziS/gAAAOEBAAATAAAAAAAAAAAAAAAAAAAAAABbQ29udGVudF9UeXBl&#10;c10ueG1sUEsBAi0AFAAGAAgAAAAhADj9If/WAAAAlAEAAAsAAAAAAAAAAAAAAAAALwEAAF9yZWxz&#10;Ly5yZWxzUEsBAi0AFAAGAAgAAAAhAL6+HbGAAQAA6gIAAA4AAAAAAAAAAAAAAAAALgIAAGRycy9l&#10;Mm9Eb2MueG1sUEsBAi0AFAAGAAgAAAAhAPgI7ZrdAAAACAEAAA8AAAAAAAAAAAAAAAAA2gMAAGRy&#10;cy9kb3ducmV2LnhtbFBLBQYAAAAABAAEAPMAAADkBAAAAAA=&#10;" filled="f" stroked="f">
                <v:textbox>
                  <w:txbxContent>
                    <w:p w14:paraId="42EAB0F2" w14:textId="2BDBE71A" w:rsidR="002550B4" w:rsidRDefault="002D5ECB" w:rsidP="007E63DB">
                      <w:pPr>
                        <w:shd w:val="clear" w:color="auto" w:fill="008996"/>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Principal Auditor</w:t>
                      </w:r>
                      <w:r w:rsidR="003754FE">
                        <w:rPr>
                          <w:rFonts w:hAnsi="Calibri"/>
                          <w:color w:val="FFFFFF" w:themeColor="background1"/>
                          <w:kern w:val="24"/>
                          <w:sz w:val="52"/>
                          <w:szCs w:val="52"/>
                        </w:rPr>
                        <w:t xml:space="preserve"> - General</w:t>
                      </w:r>
                    </w:p>
                    <w:p w14:paraId="64661BA3" w14:textId="4766F256" w:rsidR="00251D49" w:rsidRPr="00251D49" w:rsidRDefault="00251D49" w:rsidP="007E63DB">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8D5F94">
                        <w:rPr>
                          <w:rFonts w:hAnsi="Calibri"/>
                          <w:color w:val="FFFFFF" w:themeColor="background1"/>
                          <w:kern w:val="24"/>
                          <w:sz w:val="28"/>
                          <w:szCs w:val="28"/>
                        </w:rPr>
                        <w:t xml:space="preserve"> </w:t>
                      </w:r>
                      <w:r w:rsidR="00EA1910">
                        <w:rPr>
                          <w:rFonts w:hAnsi="Calibri"/>
                          <w:color w:val="FFFFFF" w:themeColor="background1"/>
                          <w:kern w:val="24"/>
                          <w:sz w:val="28"/>
                          <w:szCs w:val="28"/>
                        </w:rPr>
                        <w:t>1849</w:t>
                      </w:r>
                    </w:p>
                    <w:bookmarkEnd w:id="1"/>
                    <w:p w14:paraId="5A6BB0A6" w14:textId="29B07FB2" w:rsidR="00D72A65" w:rsidRPr="00EC3018" w:rsidRDefault="00D72A65" w:rsidP="007E63DB">
                      <w:pPr>
                        <w:shd w:val="clear" w:color="auto" w:fill="008996"/>
                        <w:spacing w:after="0" w:line="240" w:lineRule="auto"/>
                        <w:contextualSpacing/>
                        <w:rPr>
                          <w:sz w:val="6"/>
                          <w:szCs w:val="6"/>
                        </w:rPr>
                      </w:pPr>
                    </w:p>
                  </w:txbxContent>
                </v:textbox>
                <w10:wrap anchorx="margin"/>
              </v:shape>
            </w:pict>
          </mc:Fallback>
        </mc:AlternateContent>
      </w:r>
    </w:p>
    <w:p w14:paraId="08B04D4C" w14:textId="552AD65A" w:rsidR="00D72A65" w:rsidRDefault="00924658">
      <w:pPr>
        <w:rPr>
          <w:rFonts w:cstheme="minorHAnsi"/>
          <w:b/>
          <w:bCs/>
          <w:color w:val="000000" w:themeColor="text1"/>
        </w:rPr>
      </w:pPr>
      <w:r>
        <w:rPr>
          <w:noProof/>
        </w:rPr>
        <w:drawing>
          <wp:anchor distT="0" distB="0" distL="114300" distR="114300" simplePos="0" relativeHeight="251658242" behindDoc="0" locked="0" layoutInCell="1" allowOverlap="1" wp14:anchorId="13A38E6B" wp14:editId="6E019517">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33E8DD11"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257539">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FA57FDA" w:rsidR="00D72A65" w:rsidRDefault="000F04CA">
            <w:pPr>
              <w:rPr>
                <w:rFonts w:cstheme="minorHAnsi"/>
                <w:b/>
                <w:bCs/>
                <w:color w:val="000000" w:themeColor="text1"/>
              </w:rPr>
            </w:pPr>
            <w:r>
              <w:rPr>
                <w:rFonts w:cstheme="minorHAnsi"/>
                <w:b/>
                <w:bCs/>
                <w:color w:val="000000" w:themeColor="text1"/>
              </w:rPr>
              <w:t>Service</w:t>
            </w:r>
            <w:r w:rsidR="00D929C4">
              <w:rPr>
                <w:rFonts w:cstheme="minorHAnsi"/>
                <w:b/>
                <w:bCs/>
                <w:color w:val="000000" w:themeColor="text1"/>
              </w:rPr>
              <w:t>:</w:t>
            </w:r>
          </w:p>
        </w:tc>
        <w:tc>
          <w:tcPr>
            <w:tcW w:w="8363" w:type="dxa"/>
          </w:tcPr>
          <w:p w14:paraId="2DBC25FE" w14:textId="5F07638C" w:rsidR="00D72A65" w:rsidRPr="001C2894" w:rsidRDefault="00F709F9">
            <w:pPr>
              <w:rPr>
                <w:color w:val="000000" w:themeColor="text1"/>
              </w:rPr>
            </w:pPr>
            <w:r>
              <w:rPr>
                <w:color w:val="000000" w:themeColor="text1"/>
              </w:rPr>
              <w:t>Internal Audit &amp; Risk Manag</w:t>
            </w:r>
            <w:r w:rsidR="00D4539D">
              <w:rPr>
                <w:color w:val="000000" w:themeColor="text1"/>
              </w:rPr>
              <w:t xml:space="preserve">ement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67BA0D4" w:rsidR="00D72A65" w:rsidRPr="001C2894" w:rsidRDefault="00FB2FF8">
            <w:pPr>
              <w:rPr>
                <w:color w:val="000000" w:themeColor="text1"/>
              </w:rPr>
            </w:pPr>
            <w:r>
              <w:rPr>
                <w:color w:val="000000" w:themeColor="text1"/>
              </w:rPr>
              <w:t>Audit and Risk Manager</w:t>
            </w:r>
          </w:p>
        </w:tc>
      </w:tr>
      <w:tr w:rsidR="000F04CA" w14:paraId="73898685" w14:textId="77777777" w:rsidTr="006D5B81">
        <w:tc>
          <w:tcPr>
            <w:tcW w:w="2093" w:type="dxa"/>
          </w:tcPr>
          <w:p w14:paraId="4A446E8F" w14:textId="6B26B020" w:rsidR="000F04CA" w:rsidRDefault="000F04CA" w:rsidP="000F04CA">
            <w:pPr>
              <w:rPr>
                <w:rFonts w:cstheme="minorHAnsi"/>
                <w:b/>
                <w:bCs/>
                <w:color w:val="000000" w:themeColor="text1"/>
              </w:rPr>
            </w:pPr>
            <w:r>
              <w:rPr>
                <w:rFonts w:cstheme="minorHAnsi"/>
                <w:b/>
                <w:bCs/>
                <w:color w:val="000000" w:themeColor="text1"/>
              </w:rPr>
              <w:t>Job Family</w:t>
            </w:r>
            <w:r w:rsidR="00D929C4">
              <w:rPr>
                <w:rFonts w:cstheme="minorHAnsi"/>
                <w:b/>
                <w:bCs/>
                <w:color w:val="000000" w:themeColor="text1"/>
              </w:rPr>
              <w:t>:</w:t>
            </w:r>
          </w:p>
        </w:tc>
        <w:tc>
          <w:tcPr>
            <w:tcW w:w="8363" w:type="dxa"/>
          </w:tcPr>
          <w:p w14:paraId="3E523A0B" w14:textId="7D47FEE7" w:rsidR="000F04CA" w:rsidRPr="001C2894" w:rsidRDefault="00961127" w:rsidP="000F04CA">
            <w:pPr>
              <w:rPr>
                <w:rFonts w:cstheme="minorHAnsi"/>
                <w:color w:val="000000" w:themeColor="text1"/>
              </w:rPr>
            </w:pPr>
            <w:r>
              <w:rPr>
                <w:rFonts w:cstheme="minorHAnsi"/>
                <w:color w:val="000000" w:themeColor="text1"/>
              </w:rPr>
              <w:t>Professional and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463FA4F9" w:rsidR="00E2449F" w:rsidRDefault="00E2449F" w:rsidP="000F04CA">
            <w:pPr>
              <w:rPr>
                <w:rFonts w:cstheme="minorHAnsi"/>
                <w:b/>
                <w:bCs/>
                <w:color w:val="000000" w:themeColor="text1"/>
              </w:rPr>
            </w:pPr>
            <w:r>
              <w:rPr>
                <w:rFonts w:cstheme="minorHAnsi"/>
                <w:b/>
                <w:bCs/>
                <w:color w:val="000000" w:themeColor="text1"/>
              </w:rPr>
              <w:t>Political restricted</w:t>
            </w:r>
            <w:r w:rsidR="00D929C4">
              <w:rPr>
                <w:rFonts w:cstheme="minorHAnsi"/>
                <w:b/>
                <w:bCs/>
                <w:color w:val="000000" w:themeColor="text1"/>
              </w:rPr>
              <w:t>:</w:t>
            </w:r>
          </w:p>
        </w:tc>
        <w:tc>
          <w:tcPr>
            <w:tcW w:w="8363" w:type="dxa"/>
          </w:tcPr>
          <w:p w14:paraId="7CE31787" w14:textId="7BAB326F" w:rsidR="00E2449F" w:rsidRPr="001C2894" w:rsidRDefault="00580897"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87FF9A6" w:rsidR="00251D49" w:rsidRDefault="00FB2FF8" w:rsidP="000F04CA">
            <w:pPr>
              <w:rPr>
                <w:color w:val="000000" w:themeColor="text1"/>
              </w:rPr>
            </w:pPr>
            <w:r>
              <w:rPr>
                <w:color w:val="000000" w:themeColor="text1"/>
              </w:rPr>
              <w:t xml:space="preserve">September </w:t>
            </w:r>
            <w:r w:rsidR="00580897" w:rsidRPr="176B3286">
              <w:rPr>
                <w:color w:val="000000" w:themeColor="text1"/>
              </w:rPr>
              <w:t>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3596B" w14:paraId="4B148C16" w14:textId="77777777" w:rsidTr="001C2894">
        <w:tc>
          <w:tcPr>
            <w:tcW w:w="562" w:type="dxa"/>
          </w:tcPr>
          <w:p w14:paraId="07812AF0" w14:textId="594BE27C" w:rsidR="00C3596B" w:rsidRDefault="00752B24" w:rsidP="00D72A65">
            <w:pPr>
              <w:rPr>
                <w:rFonts w:cstheme="minorHAnsi"/>
                <w:b/>
                <w:bCs/>
                <w:color w:val="000000" w:themeColor="text1"/>
              </w:rPr>
            </w:pPr>
            <w:r>
              <w:rPr>
                <w:rFonts w:cstheme="minorHAnsi"/>
                <w:b/>
                <w:bCs/>
                <w:color w:val="000000" w:themeColor="text1"/>
              </w:rPr>
              <w:t>1.</w:t>
            </w:r>
          </w:p>
        </w:tc>
        <w:tc>
          <w:tcPr>
            <w:tcW w:w="9894" w:type="dxa"/>
          </w:tcPr>
          <w:p w14:paraId="0158E9F8" w14:textId="32E1309B" w:rsidR="00C3596B" w:rsidRPr="00D20BC7" w:rsidRDefault="002141C1" w:rsidP="00D72A65">
            <w:pPr>
              <w:rPr>
                <w:rFonts w:cstheme="minorHAnsi"/>
                <w:color w:val="000000" w:themeColor="text1"/>
              </w:rPr>
            </w:pPr>
            <w:r>
              <w:rPr>
                <w:rFonts w:cstheme="minorHAnsi"/>
                <w:color w:val="000000" w:themeColor="text1"/>
              </w:rPr>
              <w:t>P</w:t>
            </w:r>
            <w:r w:rsidR="00752B24" w:rsidRPr="00752B24">
              <w:rPr>
                <w:rFonts w:cstheme="minorHAnsi"/>
                <w:color w:val="000000" w:themeColor="text1"/>
              </w:rPr>
              <w:t xml:space="preserve">rovide </w:t>
            </w:r>
            <w:r w:rsidR="00DD471D">
              <w:rPr>
                <w:rFonts w:cstheme="minorHAnsi"/>
                <w:color w:val="000000" w:themeColor="text1"/>
              </w:rPr>
              <w:t xml:space="preserve">MKCC </w:t>
            </w:r>
            <w:r w:rsidR="006F0519">
              <w:rPr>
                <w:rFonts w:cstheme="minorHAnsi"/>
                <w:color w:val="000000" w:themeColor="text1"/>
              </w:rPr>
              <w:t xml:space="preserve">Management </w:t>
            </w:r>
            <w:r w:rsidR="00752B24" w:rsidRPr="00752B24">
              <w:rPr>
                <w:rFonts w:cstheme="minorHAnsi"/>
                <w:color w:val="000000" w:themeColor="text1"/>
              </w:rPr>
              <w:t xml:space="preserve">with independent assurance that their area is being delivered legally, risks are identified and effectively managed, control systems are appropriate and value for money is achieved in line with the </w:t>
            </w:r>
            <w:r w:rsidR="006F0519">
              <w:rPr>
                <w:rFonts w:cstheme="minorHAnsi"/>
                <w:color w:val="000000" w:themeColor="text1"/>
              </w:rPr>
              <w:t>C</w:t>
            </w:r>
            <w:r w:rsidR="008D778B" w:rsidRPr="00752B24">
              <w:rPr>
                <w:rFonts w:cstheme="minorHAnsi"/>
                <w:color w:val="000000" w:themeColor="text1"/>
              </w:rPr>
              <w:t>ouncil</w:t>
            </w:r>
            <w:r w:rsidR="006F0519">
              <w:rPr>
                <w:rFonts w:cstheme="minorHAnsi"/>
                <w:color w:val="000000" w:themeColor="text1"/>
              </w:rPr>
              <w:t>’s</w:t>
            </w:r>
            <w:r w:rsidR="00752B24" w:rsidRPr="00752B24">
              <w:rPr>
                <w:rFonts w:cstheme="minorHAnsi"/>
                <w:color w:val="000000" w:themeColor="text1"/>
              </w:rPr>
              <w:t xml:space="preserve"> objectives.</w:t>
            </w:r>
          </w:p>
        </w:tc>
      </w:tr>
      <w:tr w:rsidR="00844BCE" w14:paraId="37F603FF" w14:textId="77777777" w:rsidTr="001C2894">
        <w:tc>
          <w:tcPr>
            <w:tcW w:w="562" w:type="dxa"/>
          </w:tcPr>
          <w:p w14:paraId="50AAED17" w14:textId="32BCAFEC" w:rsidR="00844BCE" w:rsidRDefault="005D68D6" w:rsidP="00D72A65">
            <w:pPr>
              <w:rPr>
                <w:rFonts w:cstheme="minorHAnsi"/>
                <w:b/>
                <w:bCs/>
                <w:color w:val="000000" w:themeColor="text1"/>
              </w:rPr>
            </w:pPr>
            <w:r>
              <w:rPr>
                <w:rFonts w:cstheme="minorHAnsi"/>
                <w:b/>
                <w:bCs/>
                <w:color w:val="000000" w:themeColor="text1"/>
              </w:rPr>
              <w:t>2.</w:t>
            </w:r>
          </w:p>
        </w:tc>
        <w:tc>
          <w:tcPr>
            <w:tcW w:w="9894" w:type="dxa"/>
          </w:tcPr>
          <w:p w14:paraId="485675E7" w14:textId="154B297A" w:rsidR="00844BCE" w:rsidRPr="009B05FA" w:rsidRDefault="002141C1" w:rsidP="00D72A65">
            <w:pPr>
              <w:rPr>
                <w:rFonts w:cstheme="minorHAnsi"/>
                <w:color w:val="000000" w:themeColor="text1"/>
              </w:rPr>
            </w:pPr>
            <w:r>
              <w:rPr>
                <w:rFonts w:cstheme="minorHAnsi"/>
                <w:color w:val="000000" w:themeColor="text1"/>
              </w:rPr>
              <w:t>M</w:t>
            </w:r>
            <w:r w:rsidR="005D68D6" w:rsidRPr="005D68D6">
              <w:rPr>
                <w:rFonts w:cstheme="minorHAnsi"/>
                <w:color w:val="000000" w:themeColor="text1"/>
              </w:rPr>
              <w:t>aintain a</w:t>
            </w:r>
            <w:r w:rsidR="0091048A">
              <w:rPr>
                <w:rFonts w:cstheme="minorHAnsi"/>
                <w:color w:val="000000" w:themeColor="text1"/>
              </w:rPr>
              <w:t xml:space="preserve">n understanding </w:t>
            </w:r>
            <w:r w:rsidR="005D68D6" w:rsidRPr="005D68D6">
              <w:rPr>
                <w:rFonts w:cstheme="minorHAnsi"/>
                <w:color w:val="000000" w:themeColor="text1"/>
              </w:rPr>
              <w:t xml:space="preserve">of </w:t>
            </w:r>
            <w:r w:rsidR="00E06A44">
              <w:rPr>
                <w:rFonts w:cstheme="minorHAnsi"/>
                <w:color w:val="000000" w:themeColor="text1"/>
              </w:rPr>
              <w:t xml:space="preserve">current </w:t>
            </w:r>
            <w:r w:rsidR="005D68D6" w:rsidRPr="005D68D6">
              <w:rPr>
                <w:rFonts w:cstheme="minorHAnsi"/>
                <w:color w:val="000000" w:themeColor="text1"/>
              </w:rPr>
              <w:t>audit and risk management techniques</w:t>
            </w:r>
            <w:r w:rsidR="00526E24">
              <w:rPr>
                <w:rFonts w:cstheme="minorHAnsi"/>
                <w:color w:val="000000" w:themeColor="text1"/>
              </w:rPr>
              <w:t xml:space="preserve">, </w:t>
            </w:r>
            <w:r w:rsidR="005D68D6" w:rsidRPr="005D68D6">
              <w:rPr>
                <w:rFonts w:cstheme="minorHAnsi"/>
                <w:color w:val="000000" w:themeColor="text1"/>
              </w:rPr>
              <w:t>organisational risks</w:t>
            </w:r>
            <w:r w:rsidR="0021402C">
              <w:rPr>
                <w:rFonts w:cstheme="minorHAnsi"/>
                <w:color w:val="000000" w:themeColor="text1"/>
              </w:rPr>
              <w:t>,</w:t>
            </w:r>
            <w:r w:rsidR="005D68D6" w:rsidRPr="005D68D6">
              <w:rPr>
                <w:rFonts w:cstheme="minorHAnsi"/>
                <w:color w:val="000000" w:themeColor="text1"/>
              </w:rPr>
              <w:t xml:space="preserve"> and the controls and risk mitigations needed to manage those risks </w:t>
            </w:r>
            <w:r w:rsidR="00B60ECC" w:rsidRPr="005D68D6">
              <w:rPr>
                <w:rFonts w:cstheme="minorHAnsi"/>
                <w:color w:val="000000" w:themeColor="text1"/>
              </w:rPr>
              <w:t>and to</w:t>
            </w:r>
            <w:r w:rsidR="005D68D6" w:rsidRPr="005D68D6">
              <w:rPr>
                <w:rFonts w:cstheme="minorHAnsi"/>
                <w:color w:val="000000" w:themeColor="text1"/>
              </w:rPr>
              <w:t xml:space="preserve"> provide assurance that the risk m</w:t>
            </w:r>
            <w:r w:rsidR="00525AFF">
              <w:rPr>
                <w:rFonts w:cstheme="minorHAnsi"/>
                <w:color w:val="000000" w:themeColor="text1"/>
              </w:rPr>
              <w:t>anagement</w:t>
            </w:r>
            <w:r w:rsidR="005D68D6" w:rsidRPr="005D68D6">
              <w:rPr>
                <w:rFonts w:cstheme="minorHAnsi"/>
                <w:color w:val="000000" w:themeColor="text1"/>
              </w:rPr>
              <w:t xml:space="preserve"> framework is designed and operated effectively.</w:t>
            </w:r>
          </w:p>
        </w:tc>
      </w:tr>
      <w:tr w:rsidR="001C2894" w14:paraId="3FF8FAA1" w14:textId="77777777" w:rsidTr="001C2894">
        <w:tc>
          <w:tcPr>
            <w:tcW w:w="562" w:type="dxa"/>
          </w:tcPr>
          <w:p w14:paraId="6970A004" w14:textId="093C39E5" w:rsidR="001C2894" w:rsidRDefault="005D68D6" w:rsidP="00D72A65">
            <w:pPr>
              <w:rPr>
                <w:rFonts w:cstheme="minorHAnsi"/>
                <w:b/>
                <w:bCs/>
                <w:color w:val="000000" w:themeColor="text1"/>
              </w:rPr>
            </w:pPr>
            <w:r>
              <w:rPr>
                <w:rFonts w:cstheme="minorHAnsi"/>
                <w:b/>
                <w:bCs/>
                <w:color w:val="000000" w:themeColor="text1"/>
              </w:rPr>
              <w:t>3.</w:t>
            </w:r>
          </w:p>
        </w:tc>
        <w:tc>
          <w:tcPr>
            <w:tcW w:w="9894" w:type="dxa"/>
          </w:tcPr>
          <w:p w14:paraId="20B7A31B" w14:textId="3799583B" w:rsidR="001C2894" w:rsidRPr="00D20BC7" w:rsidRDefault="002141C1" w:rsidP="00D72A65">
            <w:pPr>
              <w:rPr>
                <w:rFonts w:cstheme="minorHAnsi"/>
                <w:color w:val="000000" w:themeColor="text1"/>
              </w:rPr>
            </w:pPr>
            <w:r>
              <w:rPr>
                <w:rFonts w:cstheme="minorHAnsi"/>
                <w:color w:val="000000" w:themeColor="text1"/>
              </w:rPr>
              <w:t>D</w:t>
            </w:r>
            <w:r w:rsidR="009B05FA" w:rsidRPr="009B05FA">
              <w:rPr>
                <w:rFonts w:cstheme="minorHAnsi"/>
                <w:color w:val="000000" w:themeColor="text1"/>
              </w:rPr>
              <w:t xml:space="preserve">evelop effective </w:t>
            </w:r>
            <w:r w:rsidR="00AA2498">
              <w:rPr>
                <w:rFonts w:cstheme="minorHAnsi"/>
                <w:color w:val="000000" w:themeColor="text1"/>
              </w:rPr>
              <w:t xml:space="preserve">working </w:t>
            </w:r>
            <w:r w:rsidR="009B05FA" w:rsidRPr="009B05FA">
              <w:rPr>
                <w:rFonts w:cstheme="minorHAnsi"/>
                <w:color w:val="000000" w:themeColor="text1"/>
              </w:rPr>
              <w:t>relationships with all parties associated with the delivery of the MKC</w:t>
            </w:r>
            <w:r w:rsidR="00DD471D">
              <w:rPr>
                <w:rFonts w:cstheme="minorHAnsi"/>
                <w:color w:val="000000" w:themeColor="text1"/>
              </w:rPr>
              <w:t>C</w:t>
            </w:r>
            <w:r w:rsidR="009B05FA" w:rsidRPr="009B05FA">
              <w:rPr>
                <w:rFonts w:cstheme="minorHAnsi"/>
                <w:color w:val="000000" w:themeColor="text1"/>
              </w:rPr>
              <w:t xml:space="preserve"> Internal Audit Plan, including </w:t>
            </w:r>
            <w:r w:rsidR="005E3AF3">
              <w:rPr>
                <w:rFonts w:cstheme="minorHAnsi"/>
                <w:color w:val="000000" w:themeColor="text1"/>
              </w:rPr>
              <w:t xml:space="preserve">Unit Managers, </w:t>
            </w:r>
            <w:r w:rsidR="009B05FA" w:rsidRPr="009B05FA">
              <w:rPr>
                <w:rFonts w:cstheme="minorHAnsi"/>
                <w:color w:val="000000" w:themeColor="text1"/>
              </w:rPr>
              <w:t>Heads of Departments; Directors and other Auditors</w:t>
            </w:r>
            <w:r w:rsidR="002D5ECB">
              <w:rPr>
                <w:rFonts w:cstheme="minorHAnsi"/>
                <w:color w:val="000000" w:themeColor="text1"/>
              </w:rPr>
              <w:t>.</w:t>
            </w:r>
          </w:p>
        </w:tc>
      </w:tr>
      <w:tr w:rsidR="001C2894" w14:paraId="3FE83EC9" w14:textId="77777777" w:rsidTr="001C2894">
        <w:tc>
          <w:tcPr>
            <w:tcW w:w="562" w:type="dxa"/>
          </w:tcPr>
          <w:p w14:paraId="4DB3D8B1" w14:textId="4B4AE2ED" w:rsidR="001C2894" w:rsidRDefault="005D68D6" w:rsidP="00D72A65">
            <w:pPr>
              <w:rPr>
                <w:rFonts w:cstheme="minorHAnsi"/>
                <w:b/>
                <w:bCs/>
                <w:color w:val="000000" w:themeColor="text1"/>
              </w:rPr>
            </w:pPr>
            <w:r>
              <w:rPr>
                <w:rFonts w:cstheme="minorHAnsi"/>
                <w:b/>
                <w:bCs/>
                <w:color w:val="000000" w:themeColor="text1"/>
              </w:rPr>
              <w:t>4.</w:t>
            </w:r>
          </w:p>
        </w:tc>
        <w:tc>
          <w:tcPr>
            <w:tcW w:w="9894" w:type="dxa"/>
          </w:tcPr>
          <w:p w14:paraId="078CCEDA" w14:textId="1544FEF9" w:rsidR="001C2894" w:rsidRPr="00306987" w:rsidRDefault="002141C1" w:rsidP="00D72A65">
            <w:pPr>
              <w:rPr>
                <w:rFonts w:cstheme="minorHAnsi"/>
                <w:color w:val="000000" w:themeColor="text1"/>
              </w:rPr>
            </w:pPr>
            <w:r>
              <w:rPr>
                <w:rFonts w:cstheme="minorHAnsi"/>
                <w:color w:val="000000" w:themeColor="text1"/>
              </w:rPr>
              <w:t>Responsible for the</w:t>
            </w:r>
            <w:r w:rsidR="009D1901">
              <w:rPr>
                <w:rFonts w:cstheme="minorHAnsi"/>
                <w:color w:val="000000" w:themeColor="text1"/>
              </w:rPr>
              <w:t xml:space="preserve"> </w:t>
            </w:r>
            <w:r w:rsidR="00306987" w:rsidRPr="00306987">
              <w:rPr>
                <w:rFonts w:cstheme="minorHAnsi"/>
                <w:color w:val="000000" w:themeColor="text1"/>
              </w:rPr>
              <w:t xml:space="preserve">delivery of complex </w:t>
            </w:r>
            <w:r w:rsidR="00C95AB7">
              <w:rPr>
                <w:rFonts w:cstheme="minorHAnsi"/>
                <w:color w:val="000000" w:themeColor="text1"/>
              </w:rPr>
              <w:t xml:space="preserve">and highly sensitive </w:t>
            </w:r>
            <w:r w:rsidR="00306987" w:rsidRPr="00306987">
              <w:rPr>
                <w:rFonts w:cstheme="minorHAnsi"/>
                <w:color w:val="000000" w:themeColor="text1"/>
              </w:rPr>
              <w:t>audit assignments</w:t>
            </w:r>
            <w:r w:rsidR="00C1796D">
              <w:rPr>
                <w:rFonts w:cstheme="minorHAnsi"/>
                <w:color w:val="000000" w:themeColor="text1"/>
              </w:rPr>
              <w:t xml:space="preserve"> and or consultations</w:t>
            </w:r>
            <w:r w:rsidR="00690EEC">
              <w:rPr>
                <w:rFonts w:cstheme="minorHAnsi"/>
                <w:color w:val="000000" w:themeColor="text1"/>
              </w:rPr>
              <w:t xml:space="preserve">, while maintaining </w:t>
            </w:r>
            <w:r w:rsidR="007E09A4">
              <w:rPr>
                <w:rFonts w:cstheme="minorHAnsi"/>
                <w:color w:val="000000" w:themeColor="text1"/>
              </w:rPr>
              <w:t xml:space="preserve">Audit </w:t>
            </w:r>
            <w:r w:rsidR="00690EEC">
              <w:rPr>
                <w:rFonts w:cstheme="minorHAnsi"/>
                <w:color w:val="000000" w:themeColor="text1"/>
              </w:rPr>
              <w:t>independence</w:t>
            </w:r>
            <w:r w:rsidR="00306987" w:rsidRPr="00306987">
              <w:rPr>
                <w:rFonts w:cstheme="minorHAnsi"/>
                <w:color w:val="000000" w:themeColor="text1"/>
              </w:rPr>
              <w:t>.</w:t>
            </w:r>
            <w:r w:rsidR="004A5847">
              <w:rPr>
                <w:rFonts w:cstheme="minorHAnsi"/>
                <w:color w:val="000000" w:themeColor="text1"/>
              </w:rPr>
              <w:t xml:space="preserve"> </w:t>
            </w:r>
          </w:p>
        </w:tc>
      </w:tr>
      <w:tr w:rsidR="001C2894" w14:paraId="35DEEE55" w14:textId="77777777" w:rsidTr="001C2894">
        <w:tc>
          <w:tcPr>
            <w:tcW w:w="562" w:type="dxa"/>
          </w:tcPr>
          <w:p w14:paraId="4BBD8AB2" w14:textId="4865CCD1" w:rsidR="001C2894" w:rsidRDefault="005D68D6" w:rsidP="00D72A65">
            <w:pPr>
              <w:rPr>
                <w:rFonts w:cstheme="minorHAnsi"/>
                <w:b/>
                <w:bCs/>
                <w:color w:val="000000" w:themeColor="text1"/>
              </w:rPr>
            </w:pPr>
            <w:r>
              <w:rPr>
                <w:rFonts w:cstheme="minorHAnsi"/>
                <w:b/>
                <w:bCs/>
                <w:color w:val="000000" w:themeColor="text1"/>
              </w:rPr>
              <w:t>5.</w:t>
            </w:r>
          </w:p>
        </w:tc>
        <w:tc>
          <w:tcPr>
            <w:tcW w:w="9894" w:type="dxa"/>
          </w:tcPr>
          <w:p w14:paraId="417EBB29" w14:textId="57633F4B" w:rsidR="001C2894" w:rsidRDefault="008262D0" w:rsidP="00D72A65">
            <w:pPr>
              <w:rPr>
                <w:rFonts w:cstheme="minorHAnsi"/>
                <w:b/>
                <w:bCs/>
                <w:color w:val="000000" w:themeColor="text1"/>
              </w:rPr>
            </w:pPr>
            <w:r w:rsidRPr="00600B22">
              <w:rPr>
                <w:rFonts w:cstheme="minorHAnsi"/>
                <w:color w:val="000000" w:themeColor="text1"/>
              </w:rPr>
              <w:t xml:space="preserve">Ensure that all work </w:t>
            </w:r>
            <w:r w:rsidR="005E3AF3">
              <w:rPr>
                <w:rFonts w:cstheme="minorHAnsi"/>
                <w:color w:val="000000" w:themeColor="text1"/>
              </w:rPr>
              <w:t xml:space="preserve">is </w:t>
            </w:r>
            <w:r w:rsidRPr="00600B22">
              <w:rPr>
                <w:rFonts w:cstheme="minorHAnsi"/>
                <w:color w:val="000000" w:themeColor="text1"/>
              </w:rPr>
              <w:t xml:space="preserve">completed </w:t>
            </w:r>
            <w:r w:rsidR="00674E5D">
              <w:rPr>
                <w:rFonts w:cstheme="minorHAnsi"/>
                <w:color w:val="000000" w:themeColor="text1"/>
              </w:rPr>
              <w:t xml:space="preserve">to a high standard and </w:t>
            </w:r>
            <w:r w:rsidRPr="00600B22">
              <w:rPr>
                <w:rFonts w:cstheme="minorHAnsi"/>
                <w:color w:val="000000" w:themeColor="text1"/>
              </w:rPr>
              <w:t>in accordance with the MKCC Audit Manual and meet</w:t>
            </w:r>
            <w:r w:rsidR="00036E33">
              <w:rPr>
                <w:rFonts w:cstheme="minorHAnsi"/>
                <w:color w:val="000000" w:themeColor="text1"/>
              </w:rPr>
              <w:t>s</w:t>
            </w:r>
            <w:r w:rsidRPr="00600B22">
              <w:rPr>
                <w:rFonts w:cstheme="minorHAnsi"/>
                <w:color w:val="000000" w:themeColor="text1"/>
              </w:rPr>
              <w:t xml:space="preserve"> the requirements of P</w:t>
            </w:r>
            <w:r>
              <w:rPr>
                <w:rFonts w:cstheme="minorHAnsi"/>
                <w:color w:val="000000" w:themeColor="text1"/>
              </w:rPr>
              <w:t xml:space="preserve">ublic </w:t>
            </w:r>
            <w:r w:rsidRPr="00600B22">
              <w:rPr>
                <w:rFonts w:cstheme="minorHAnsi"/>
                <w:color w:val="000000" w:themeColor="text1"/>
              </w:rPr>
              <w:t>S</w:t>
            </w:r>
            <w:r>
              <w:rPr>
                <w:rFonts w:cstheme="minorHAnsi"/>
                <w:color w:val="000000" w:themeColor="text1"/>
              </w:rPr>
              <w:t xml:space="preserve">ector </w:t>
            </w:r>
            <w:r w:rsidRPr="00600B22">
              <w:rPr>
                <w:rFonts w:cstheme="minorHAnsi"/>
                <w:color w:val="000000" w:themeColor="text1"/>
              </w:rPr>
              <w:t>I</w:t>
            </w:r>
            <w:r>
              <w:rPr>
                <w:rFonts w:cstheme="minorHAnsi"/>
                <w:color w:val="000000" w:themeColor="text1"/>
              </w:rPr>
              <w:t xml:space="preserve">nternal </w:t>
            </w:r>
            <w:r w:rsidRPr="00600B22">
              <w:rPr>
                <w:rFonts w:cstheme="minorHAnsi"/>
                <w:color w:val="000000" w:themeColor="text1"/>
              </w:rPr>
              <w:t>A</w:t>
            </w:r>
            <w:r>
              <w:rPr>
                <w:rFonts w:cstheme="minorHAnsi"/>
                <w:color w:val="000000" w:themeColor="text1"/>
              </w:rPr>
              <w:t xml:space="preserve">udit </w:t>
            </w:r>
            <w:r w:rsidRPr="00600B22">
              <w:rPr>
                <w:rFonts w:cstheme="minorHAnsi"/>
                <w:color w:val="000000" w:themeColor="text1"/>
              </w:rPr>
              <w:t>S</w:t>
            </w:r>
            <w:r>
              <w:rPr>
                <w:rFonts w:cstheme="minorHAnsi"/>
                <w:color w:val="000000" w:themeColor="text1"/>
              </w:rPr>
              <w:t>tandards</w:t>
            </w:r>
            <w:r w:rsidRPr="00600B22">
              <w:rPr>
                <w:rFonts w:cstheme="minorHAnsi"/>
                <w:color w:val="000000" w:themeColor="text1"/>
              </w:rPr>
              <w:t>. This includes the use of audit management software and SharePoint.</w:t>
            </w:r>
          </w:p>
        </w:tc>
      </w:tr>
      <w:tr w:rsidR="00A02A3C" w14:paraId="699941E4" w14:textId="77777777" w:rsidTr="001C2894">
        <w:tc>
          <w:tcPr>
            <w:tcW w:w="562" w:type="dxa"/>
          </w:tcPr>
          <w:p w14:paraId="446A15EF" w14:textId="4C8DD37B" w:rsidR="00A02A3C" w:rsidRDefault="005D68D6" w:rsidP="00A02A3C">
            <w:pPr>
              <w:rPr>
                <w:rFonts w:cstheme="minorHAnsi"/>
                <w:b/>
                <w:bCs/>
                <w:color w:val="000000" w:themeColor="text1"/>
              </w:rPr>
            </w:pPr>
            <w:r>
              <w:rPr>
                <w:rFonts w:cstheme="minorHAnsi"/>
                <w:b/>
                <w:bCs/>
                <w:color w:val="000000" w:themeColor="text1"/>
              </w:rPr>
              <w:t>6.</w:t>
            </w:r>
          </w:p>
        </w:tc>
        <w:tc>
          <w:tcPr>
            <w:tcW w:w="9894" w:type="dxa"/>
          </w:tcPr>
          <w:p w14:paraId="34D8509C" w14:textId="1C9A031E" w:rsidR="00A02A3C" w:rsidRPr="00075EB9" w:rsidRDefault="005D6D3A" w:rsidP="00A02A3C">
            <w:pPr>
              <w:rPr>
                <w:rFonts w:cstheme="minorHAnsi"/>
                <w:color w:val="000000" w:themeColor="text1"/>
              </w:rPr>
            </w:pPr>
            <w:r w:rsidRPr="005D6D3A">
              <w:rPr>
                <w:rFonts w:cstheme="minorHAnsi"/>
                <w:color w:val="000000" w:themeColor="text1"/>
              </w:rPr>
              <w:t xml:space="preserve">Prepare professional quality </w:t>
            </w:r>
            <w:r w:rsidR="00B01B76">
              <w:rPr>
                <w:rFonts w:cstheme="minorHAnsi"/>
                <w:color w:val="000000" w:themeColor="text1"/>
              </w:rPr>
              <w:t xml:space="preserve">audit </w:t>
            </w:r>
            <w:r w:rsidRPr="005D6D3A">
              <w:rPr>
                <w:rFonts w:cstheme="minorHAnsi"/>
                <w:color w:val="000000" w:themeColor="text1"/>
              </w:rPr>
              <w:t>reports, often within tight timescales, drawing together information from multiple sources and identifying key issues.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tc>
          <w:tcPr>
            <w:tcW w:w="562" w:type="dxa"/>
          </w:tcPr>
          <w:p w14:paraId="08782BF4" w14:textId="77777777" w:rsidR="001C2894" w:rsidRDefault="001C2894">
            <w:pPr>
              <w:rPr>
                <w:rFonts w:cstheme="minorHAnsi"/>
                <w:b/>
                <w:bCs/>
                <w:color w:val="000000" w:themeColor="text1"/>
              </w:rPr>
            </w:pPr>
            <w:r>
              <w:rPr>
                <w:rFonts w:cstheme="minorHAnsi"/>
                <w:b/>
                <w:bCs/>
                <w:color w:val="000000" w:themeColor="text1"/>
              </w:rPr>
              <w:t>1.</w:t>
            </w:r>
          </w:p>
        </w:tc>
        <w:tc>
          <w:tcPr>
            <w:tcW w:w="9894" w:type="dxa"/>
          </w:tcPr>
          <w:p w14:paraId="053AF04F" w14:textId="48AF67AB" w:rsidR="001C2894" w:rsidRPr="00463974" w:rsidRDefault="00EC1D54">
            <w:pPr>
              <w:rPr>
                <w:rFonts w:cstheme="minorHAnsi"/>
                <w:color w:val="000000" w:themeColor="text1"/>
              </w:rPr>
            </w:pPr>
            <w:r w:rsidRPr="00463974">
              <w:rPr>
                <w:rFonts w:cstheme="minorHAnsi"/>
                <w:color w:val="000000" w:themeColor="text1"/>
              </w:rPr>
              <w:t>Professionally qualified CCAB Accountant or Chartered Internal Auditor, or</w:t>
            </w:r>
            <w:r w:rsidR="00463974" w:rsidRPr="00463974">
              <w:rPr>
                <w:rFonts w:cstheme="minorHAnsi"/>
                <w:color w:val="000000" w:themeColor="text1"/>
              </w:rPr>
              <w:t xml:space="preserve"> willing to study towards qualifications</w:t>
            </w:r>
            <w:r w:rsidR="00A44E0F">
              <w:rPr>
                <w:rFonts w:cstheme="minorHAnsi"/>
                <w:color w:val="000000" w:themeColor="text1"/>
              </w:rPr>
              <w:t>.</w:t>
            </w:r>
          </w:p>
        </w:tc>
      </w:tr>
      <w:tr w:rsidR="001C2894" w14:paraId="681CDD22" w14:textId="77777777">
        <w:tc>
          <w:tcPr>
            <w:tcW w:w="562" w:type="dxa"/>
          </w:tcPr>
          <w:p w14:paraId="4488D22F" w14:textId="77777777" w:rsidR="001C2894" w:rsidRDefault="001C2894">
            <w:pPr>
              <w:rPr>
                <w:rFonts w:cstheme="minorHAnsi"/>
                <w:b/>
                <w:bCs/>
                <w:color w:val="000000" w:themeColor="text1"/>
              </w:rPr>
            </w:pPr>
            <w:r>
              <w:rPr>
                <w:rFonts w:cstheme="minorHAnsi"/>
                <w:b/>
                <w:bCs/>
                <w:color w:val="000000" w:themeColor="text1"/>
              </w:rPr>
              <w:t>2.</w:t>
            </w:r>
          </w:p>
        </w:tc>
        <w:tc>
          <w:tcPr>
            <w:tcW w:w="9894" w:type="dxa"/>
          </w:tcPr>
          <w:p w14:paraId="4FF43EDF" w14:textId="592056D1" w:rsidR="001C2894" w:rsidRPr="00604663" w:rsidRDefault="00B733F9" w:rsidP="00A6557C">
            <w:pPr>
              <w:rPr>
                <w:rFonts w:cstheme="minorHAnsi"/>
                <w:color w:val="000000" w:themeColor="text1"/>
              </w:rPr>
            </w:pPr>
            <w:r>
              <w:rPr>
                <w:rFonts w:cstheme="minorHAnsi"/>
                <w:color w:val="000000" w:themeColor="text1"/>
              </w:rPr>
              <w:t xml:space="preserve">Evidence of </w:t>
            </w:r>
            <w:r w:rsidR="00E2520E" w:rsidRPr="00E2520E">
              <w:rPr>
                <w:rFonts w:cstheme="minorHAnsi"/>
                <w:color w:val="000000" w:themeColor="text1"/>
              </w:rPr>
              <w:t xml:space="preserve">forward-looking, </w:t>
            </w:r>
            <w:r w:rsidR="002141C1" w:rsidRPr="00E2520E">
              <w:rPr>
                <w:rFonts w:cstheme="minorHAnsi"/>
                <w:color w:val="000000" w:themeColor="text1"/>
              </w:rPr>
              <w:t>innovative,</w:t>
            </w:r>
            <w:r w:rsidR="00E2520E" w:rsidRPr="00E2520E">
              <w:rPr>
                <w:rFonts w:cstheme="minorHAnsi"/>
                <w:color w:val="000000" w:themeColor="text1"/>
              </w:rPr>
              <w:t xml:space="preserve"> and business </w:t>
            </w:r>
            <w:r>
              <w:rPr>
                <w:rFonts w:cstheme="minorHAnsi"/>
                <w:color w:val="000000" w:themeColor="text1"/>
              </w:rPr>
              <w:t>acumen</w:t>
            </w:r>
            <w:r w:rsidR="00E2520E" w:rsidRPr="00E2520E">
              <w:rPr>
                <w:rFonts w:cstheme="minorHAnsi"/>
                <w:color w:val="000000" w:themeColor="text1"/>
              </w:rPr>
              <w:t xml:space="preserve"> with</w:t>
            </w:r>
            <w:r>
              <w:rPr>
                <w:rFonts w:cstheme="minorHAnsi"/>
                <w:color w:val="000000" w:themeColor="text1"/>
              </w:rPr>
              <w:t xml:space="preserve"> demonstrable</w:t>
            </w:r>
            <w:r w:rsidR="00E2520E" w:rsidRPr="00E2520E">
              <w:rPr>
                <w:rFonts w:cstheme="minorHAnsi"/>
                <w:color w:val="000000" w:themeColor="text1"/>
              </w:rPr>
              <w:t xml:space="preserve"> experience in the delivery of Internal Audits across a wide range of </w:t>
            </w:r>
            <w:r w:rsidR="004D356C">
              <w:rPr>
                <w:rFonts w:cstheme="minorHAnsi"/>
                <w:color w:val="000000" w:themeColor="text1"/>
              </w:rPr>
              <w:t>financ</w:t>
            </w:r>
            <w:r w:rsidR="00DC564D">
              <w:rPr>
                <w:rFonts w:cstheme="minorHAnsi"/>
                <w:color w:val="000000" w:themeColor="text1"/>
              </w:rPr>
              <w:t>ial</w:t>
            </w:r>
            <w:r w:rsidR="004D356C">
              <w:rPr>
                <w:rFonts w:cstheme="minorHAnsi"/>
                <w:color w:val="000000" w:themeColor="text1"/>
              </w:rPr>
              <w:t xml:space="preserve"> and </w:t>
            </w:r>
            <w:r>
              <w:rPr>
                <w:rFonts w:cstheme="minorHAnsi"/>
                <w:color w:val="000000" w:themeColor="text1"/>
              </w:rPr>
              <w:t>non-financial</w:t>
            </w:r>
            <w:r w:rsidR="00DC564D">
              <w:rPr>
                <w:rFonts w:cstheme="minorHAnsi"/>
                <w:color w:val="000000" w:themeColor="text1"/>
              </w:rPr>
              <w:t xml:space="preserve"> </w:t>
            </w:r>
            <w:r w:rsidR="00E2520E" w:rsidRPr="00E2520E">
              <w:rPr>
                <w:rFonts w:cstheme="minorHAnsi"/>
                <w:color w:val="000000" w:themeColor="text1"/>
              </w:rPr>
              <w:t xml:space="preserve">areas. </w:t>
            </w:r>
            <w:r w:rsidR="002141C1">
              <w:rPr>
                <w:rFonts w:cstheme="minorHAnsi"/>
                <w:color w:val="000000" w:themeColor="text1"/>
              </w:rPr>
              <w:t>Proven</w:t>
            </w:r>
            <w:r w:rsidR="00E2520E" w:rsidRPr="00E2520E">
              <w:rPr>
                <w:rFonts w:cstheme="minorHAnsi"/>
                <w:color w:val="000000" w:themeColor="text1"/>
              </w:rPr>
              <w:t xml:space="preserve"> capacity to operate in a highly visible role</w:t>
            </w:r>
            <w:r w:rsidR="00625908">
              <w:rPr>
                <w:rFonts w:cstheme="minorHAnsi"/>
                <w:color w:val="000000" w:themeColor="text1"/>
              </w:rPr>
              <w:t xml:space="preserve"> </w:t>
            </w:r>
            <w:r w:rsidR="007C3737">
              <w:rPr>
                <w:rFonts w:cstheme="minorHAnsi"/>
                <w:color w:val="000000" w:themeColor="text1"/>
              </w:rPr>
              <w:t>yet</w:t>
            </w:r>
            <w:r w:rsidR="00625908">
              <w:rPr>
                <w:rFonts w:cstheme="minorHAnsi"/>
                <w:color w:val="000000" w:themeColor="text1"/>
              </w:rPr>
              <w:t xml:space="preserve"> </w:t>
            </w:r>
            <w:r w:rsidR="008C3FE5">
              <w:rPr>
                <w:rFonts w:cstheme="minorHAnsi"/>
                <w:color w:val="000000" w:themeColor="text1"/>
              </w:rPr>
              <w:t>maintain an independent mindset</w:t>
            </w:r>
            <w:r w:rsidR="00E2520E" w:rsidRPr="00E2520E">
              <w:rPr>
                <w:rFonts w:cstheme="minorHAnsi"/>
                <w:color w:val="000000" w:themeColor="text1"/>
              </w:rPr>
              <w:t>.</w:t>
            </w:r>
          </w:p>
        </w:tc>
      </w:tr>
      <w:tr w:rsidR="00833F67" w14:paraId="1AB3A7A2" w14:textId="77777777">
        <w:tc>
          <w:tcPr>
            <w:tcW w:w="562" w:type="dxa"/>
          </w:tcPr>
          <w:p w14:paraId="156ED4DD" w14:textId="2B64267E" w:rsidR="00833F67" w:rsidRDefault="00833F67">
            <w:pPr>
              <w:rPr>
                <w:rFonts w:cstheme="minorHAnsi"/>
                <w:b/>
                <w:bCs/>
                <w:color w:val="000000" w:themeColor="text1"/>
              </w:rPr>
            </w:pPr>
            <w:r>
              <w:rPr>
                <w:rFonts w:cstheme="minorHAnsi"/>
                <w:b/>
                <w:bCs/>
                <w:color w:val="000000" w:themeColor="text1"/>
              </w:rPr>
              <w:t>3.</w:t>
            </w:r>
          </w:p>
        </w:tc>
        <w:tc>
          <w:tcPr>
            <w:tcW w:w="9894" w:type="dxa"/>
          </w:tcPr>
          <w:p w14:paraId="57E8D802" w14:textId="5FE20427" w:rsidR="00833F67" w:rsidRPr="003F73F6" w:rsidRDefault="00FD71D2">
            <w:pPr>
              <w:rPr>
                <w:rFonts w:cstheme="minorHAnsi"/>
                <w:color w:val="000000" w:themeColor="text1"/>
              </w:rPr>
            </w:pPr>
            <w:r w:rsidRPr="00FD71D2">
              <w:rPr>
                <w:rFonts w:cstheme="minorHAnsi"/>
                <w:color w:val="000000" w:themeColor="text1"/>
              </w:rPr>
              <w:t xml:space="preserve">Demonstrable knowledge of </w:t>
            </w:r>
            <w:r w:rsidR="00A53DA8">
              <w:rPr>
                <w:rFonts w:cstheme="minorHAnsi"/>
                <w:color w:val="000000" w:themeColor="text1"/>
              </w:rPr>
              <w:t xml:space="preserve">current </w:t>
            </w:r>
            <w:r w:rsidRPr="00FD71D2">
              <w:rPr>
                <w:rFonts w:cstheme="minorHAnsi"/>
                <w:color w:val="000000" w:themeColor="text1"/>
              </w:rPr>
              <w:t>internal auditing methodologies; systems based and compliance auditing.</w:t>
            </w:r>
          </w:p>
        </w:tc>
      </w:tr>
      <w:tr w:rsidR="001C2894" w14:paraId="267FFD18" w14:textId="77777777">
        <w:tc>
          <w:tcPr>
            <w:tcW w:w="562" w:type="dxa"/>
          </w:tcPr>
          <w:p w14:paraId="3F00E6B6" w14:textId="0ED283B8" w:rsidR="001C2894" w:rsidRDefault="00832591">
            <w:pPr>
              <w:rPr>
                <w:rFonts w:cstheme="minorHAnsi"/>
                <w:b/>
                <w:bCs/>
                <w:color w:val="000000" w:themeColor="text1"/>
              </w:rPr>
            </w:pPr>
            <w:r>
              <w:rPr>
                <w:rFonts w:cstheme="minorHAnsi"/>
                <w:b/>
                <w:bCs/>
                <w:color w:val="000000" w:themeColor="text1"/>
              </w:rPr>
              <w:t>4.</w:t>
            </w:r>
          </w:p>
        </w:tc>
        <w:tc>
          <w:tcPr>
            <w:tcW w:w="9894" w:type="dxa"/>
          </w:tcPr>
          <w:p w14:paraId="209F9E13" w14:textId="6A1DC303" w:rsidR="001C2894" w:rsidRPr="00FA6104" w:rsidRDefault="00FA6104">
            <w:pPr>
              <w:rPr>
                <w:rFonts w:cstheme="minorHAnsi"/>
                <w:color w:val="000000" w:themeColor="text1"/>
              </w:rPr>
            </w:pPr>
            <w:r w:rsidRPr="00FA6104">
              <w:rPr>
                <w:rFonts w:cstheme="minorHAnsi"/>
                <w:color w:val="000000" w:themeColor="text1"/>
              </w:rPr>
              <w:t>Demonstrable high level of written and interpersonal skills with the ability to communicate with all levels within organisation, potentially to include senior management.</w:t>
            </w:r>
          </w:p>
        </w:tc>
      </w:tr>
      <w:tr w:rsidR="001C2894" w14:paraId="359C8C7E" w14:textId="77777777">
        <w:tc>
          <w:tcPr>
            <w:tcW w:w="562" w:type="dxa"/>
          </w:tcPr>
          <w:p w14:paraId="171D526B" w14:textId="31D4CB9F" w:rsidR="001C2894" w:rsidRDefault="00832591">
            <w:pPr>
              <w:rPr>
                <w:rFonts w:cstheme="minorHAnsi"/>
                <w:b/>
                <w:bCs/>
                <w:color w:val="000000" w:themeColor="text1"/>
              </w:rPr>
            </w:pPr>
            <w:r>
              <w:rPr>
                <w:rFonts w:cstheme="minorHAnsi"/>
                <w:b/>
                <w:bCs/>
                <w:color w:val="000000" w:themeColor="text1"/>
              </w:rPr>
              <w:t>5.</w:t>
            </w:r>
          </w:p>
        </w:tc>
        <w:tc>
          <w:tcPr>
            <w:tcW w:w="9894" w:type="dxa"/>
          </w:tcPr>
          <w:p w14:paraId="5AEF9E66" w14:textId="3B92B558" w:rsidR="001C2894" w:rsidRPr="008C02F5" w:rsidRDefault="008C02F5">
            <w:pPr>
              <w:rPr>
                <w:rFonts w:cstheme="minorHAnsi"/>
                <w:color w:val="000000" w:themeColor="text1"/>
              </w:rPr>
            </w:pPr>
            <w:r w:rsidRPr="008C02F5">
              <w:rPr>
                <w:rFonts w:cstheme="minorHAnsi"/>
                <w:color w:val="000000" w:themeColor="text1"/>
              </w:rPr>
              <w:t>Proven ability in decision making and analysing information, adopting a solution-based approach.</w:t>
            </w:r>
          </w:p>
        </w:tc>
      </w:tr>
      <w:tr w:rsidR="008C02F5" w14:paraId="5CCC8FEE" w14:textId="77777777">
        <w:tc>
          <w:tcPr>
            <w:tcW w:w="562" w:type="dxa"/>
          </w:tcPr>
          <w:p w14:paraId="0A11ACBE" w14:textId="7694F1E8" w:rsidR="008C02F5" w:rsidRDefault="00832591">
            <w:pPr>
              <w:rPr>
                <w:rFonts w:cstheme="minorHAnsi"/>
                <w:b/>
                <w:bCs/>
                <w:color w:val="000000" w:themeColor="text1"/>
              </w:rPr>
            </w:pPr>
            <w:r>
              <w:rPr>
                <w:rFonts w:cstheme="minorHAnsi"/>
                <w:b/>
                <w:bCs/>
                <w:color w:val="000000" w:themeColor="text1"/>
              </w:rPr>
              <w:t>6.</w:t>
            </w:r>
          </w:p>
        </w:tc>
        <w:tc>
          <w:tcPr>
            <w:tcW w:w="9894" w:type="dxa"/>
          </w:tcPr>
          <w:p w14:paraId="631CA400" w14:textId="29B35AB9" w:rsidR="008C02F5" w:rsidRPr="008C02F5" w:rsidRDefault="00D97124">
            <w:pPr>
              <w:rPr>
                <w:rFonts w:cstheme="minorHAnsi"/>
                <w:color w:val="000000" w:themeColor="text1"/>
              </w:rPr>
            </w:pPr>
            <w:r w:rsidRPr="00D97124">
              <w:rPr>
                <w:rFonts w:cstheme="minorHAnsi"/>
                <w:color w:val="000000" w:themeColor="text1"/>
              </w:rPr>
              <w:t xml:space="preserve">Proven ability to plan </w:t>
            </w:r>
            <w:r w:rsidR="00A143DC">
              <w:rPr>
                <w:rFonts w:cstheme="minorHAnsi"/>
                <w:color w:val="000000" w:themeColor="text1"/>
              </w:rPr>
              <w:t xml:space="preserve">and </w:t>
            </w:r>
            <w:r w:rsidR="007F5020">
              <w:rPr>
                <w:rFonts w:cstheme="minorHAnsi"/>
                <w:color w:val="000000" w:themeColor="text1"/>
              </w:rPr>
              <w:t>lead on</w:t>
            </w:r>
            <w:r w:rsidRPr="00D97124">
              <w:rPr>
                <w:rFonts w:cstheme="minorHAnsi"/>
                <w:color w:val="000000" w:themeColor="text1"/>
              </w:rPr>
              <w:t xml:space="preserve"> project</w:t>
            </w:r>
            <w:r w:rsidR="00657F6E">
              <w:rPr>
                <w:rFonts w:cstheme="minorHAnsi"/>
                <w:color w:val="000000" w:themeColor="text1"/>
              </w:rPr>
              <w:t>/audit</w:t>
            </w:r>
            <w:r w:rsidR="007F5020">
              <w:rPr>
                <w:rFonts w:cstheme="minorHAnsi"/>
                <w:color w:val="000000" w:themeColor="text1"/>
              </w:rPr>
              <w:t xml:space="preserve"> </w:t>
            </w:r>
            <w:r w:rsidR="004B554A">
              <w:rPr>
                <w:rFonts w:cstheme="minorHAnsi"/>
                <w:color w:val="000000" w:themeColor="text1"/>
              </w:rPr>
              <w:t>assignment</w:t>
            </w:r>
            <w:r w:rsidR="00747764">
              <w:rPr>
                <w:rFonts w:cstheme="minorHAnsi"/>
                <w:color w:val="000000" w:themeColor="text1"/>
              </w:rPr>
              <w:t xml:space="preserve">s </w:t>
            </w:r>
            <w:r w:rsidR="007F5020">
              <w:rPr>
                <w:rFonts w:cstheme="minorHAnsi"/>
                <w:color w:val="000000" w:themeColor="text1"/>
              </w:rPr>
              <w:t xml:space="preserve">in a timely </w:t>
            </w:r>
            <w:r w:rsidR="000C75A0">
              <w:rPr>
                <w:rFonts w:cstheme="minorHAnsi"/>
                <w:color w:val="000000" w:themeColor="text1"/>
              </w:rPr>
              <w:t xml:space="preserve">and </w:t>
            </w:r>
            <w:r w:rsidRPr="00D97124">
              <w:rPr>
                <w:rFonts w:cstheme="minorHAnsi"/>
                <w:color w:val="000000" w:themeColor="text1"/>
              </w:rPr>
              <w:t>effective</w:t>
            </w:r>
            <w:r w:rsidR="000C75A0">
              <w:rPr>
                <w:rFonts w:cstheme="minorHAnsi"/>
                <w:color w:val="000000" w:themeColor="text1"/>
              </w:rPr>
              <w:t xml:space="preserve"> manner</w:t>
            </w:r>
            <w:r w:rsidRPr="00D97124">
              <w:rPr>
                <w:rFonts w:cstheme="minorHAnsi"/>
                <w:color w:val="000000" w:themeColor="text1"/>
              </w:rPr>
              <w:t>, taking account of changing circumstances.</w:t>
            </w:r>
          </w:p>
        </w:tc>
      </w:tr>
      <w:tr w:rsidR="00D97124" w14:paraId="4FA7DE06" w14:textId="77777777">
        <w:tc>
          <w:tcPr>
            <w:tcW w:w="562" w:type="dxa"/>
          </w:tcPr>
          <w:p w14:paraId="770CC172" w14:textId="4E1B574F" w:rsidR="00D97124" w:rsidRDefault="00832591">
            <w:pPr>
              <w:rPr>
                <w:rFonts w:cstheme="minorHAnsi"/>
                <w:b/>
                <w:bCs/>
                <w:color w:val="000000" w:themeColor="text1"/>
              </w:rPr>
            </w:pPr>
            <w:r>
              <w:rPr>
                <w:rFonts w:cstheme="minorHAnsi"/>
                <w:b/>
                <w:bCs/>
                <w:color w:val="000000" w:themeColor="text1"/>
              </w:rPr>
              <w:t>7.</w:t>
            </w:r>
          </w:p>
        </w:tc>
        <w:tc>
          <w:tcPr>
            <w:tcW w:w="9894" w:type="dxa"/>
          </w:tcPr>
          <w:p w14:paraId="3F663910" w14:textId="0409BC37" w:rsidR="00D97124" w:rsidRPr="00D97124" w:rsidRDefault="007815D9">
            <w:pPr>
              <w:rPr>
                <w:rFonts w:cstheme="minorHAnsi"/>
                <w:color w:val="000000" w:themeColor="text1"/>
              </w:rPr>
            </w:pPr>
            <w:r w:rsidRPr="007815D9">
              <w:rPr>
                <w:rFonts w:cstheme="minorHAnsi"/>
                <w:color w:val="000000" w:themeColor="text1"/>
              </w:rPr>
              <w:t>Proven ability to work independently</w:t>
            </w:r>
            <w:r w:rsidR="00356BB2">
              <w:rPr>
                <w:rFonts w:cstheme="minorHAnsi"/>
                <w:color w:val="000000" w:themeColor="text1"/>
              </w:rPr>
              <w:t xml:space="preserve"> and </w:t>
            </w:r>
            <w:r w:rsidR="00B60D7D">
              <w:rPr>
                <w:rFonts w:cstheme="minorHAnsi"/>
                <w:color w:val="000000" w:themeColor="text1"/>
              </w:rPr>
              <w:t xml:space="preserve">flexibly </w:t>
            </w:r>
            <w:r w:rsidR="00356BB2">
              <w:rPr>
                <w:rFonts w:cstheme="minorHAnsi"/>
                <w:color w:val="000000" w:themeColor="text1"/>
              </w:rPr>
              <w:t>as part of a team</w:t>
            </w:r>
            <w:r w:rsidRPr="007815D9">
              <w:rPr>
                <w:rFonts w:cstheme="minorHAnsi"/>
                <w:color w:val="000000" w:themeColor="text1"/>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34A06EC" w:rsidR="00F77A6D" w:rsidRPr="00F77A6D" w:rsidRDefault="007E63D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58240" behindDoc="0" locked="0" layoutInCell="1" allowOverlap="1" wp14:anchorId="19F843EF" wp14:editId="054C1FEA">
                <wp:simplePos x="0" y="0"/>
                <wp:positionH relativeFrom="margin">
                  <wp:align>left</wp:align>
                </wp:positionH>
                <wp:positionV relativeFrom="paragraph">
                  <wp:posOffset>-62089</wp:posOffset>
                </wp:positionV>
                <wp:extent cx="6880931" cy="1106311"/>
                <wp:effectExtent l="0" t="0" r="0" b="0"/>
                <wp:wrapNone/>
                <wp:docPr id="4" name="Text Box 4">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880931" cy="1106311"/>
                        </a:xfrm>
                        <a:prstGeom prst="rect">
                          <a:avLst/>
                        </a:prstGeom>
                        <a:noFill/>
                      </wps:spPr>
                      <wps:txbx>
                        <w:txbxContent>
                          <w:p w14:paraId="735DD52C" w14:textId="1FF6EA0D" w:rsidR="00F77A6D" w:rsidRPr="002D5ECB" w:rsidRDefault="006D5B81" w:rsidP="007E63DB">
                            <w:pPr>
                              <w:shd w:val="clear" w:color="auto" w:fill="008996"/>
                              <w:spacing w:after="0" w:line="240" w:lineRule="auto"/>
                              <w:contextualSpacing/>
                              <w:rPr>
                                <w:rFonts w:hAnsi="Calibri"/>
                                <w:color w:val="FFFFFF" w:themeColor="background1"/>
                                <w:kern w:val="24"/>
                                <w:sz w:val="52"/>
                                <w:szCs w:val="52"/>
                              </w:rPr>
                            </w:pPr>
                            <w:r w:rsidRPr="002D5ECB">
                              <w:rPr>
                                <w:rFonts w:hAnsi="Calibri"/>
                                <w:color w:val="FFFFFF" w:themeColor="background1"/>
                                <w:kern w:val="24"/>
                                <w:sz w:val="52"/>
                                <w:szCs w:val="5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9F843EF" id="Text Box 4" o:spid="_x0000_s1027" type="#_x0000_t202" style="position:absolute;margin-left:0;margin-top:-4.9pt;width:541.8pt;height:87.1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U8ggEAAPECAAAOAAAAZHJzL2Uyb0RvYy54bWysUk1v2zAMvQ/ofxB0b2y3QJAZcYptRXsp&#10;tgFdf4AiS7EAS9RIJXb+/SglS4rtNuxCSfx4fHzU+mH2ozgYJAehk82ilsIEDb0Lu06+/Xi6XUlB&#10;SYVejRBMJ4+G5MPm5sN6iq25gwHG3qBgkEDtFDs5pBTbqiI9GK9oAdEEDlpArxI/cVf1qCZG92N1&#10;V9fLagLsI4I2ROx9PAXlpuBba3T6Zi2ZJMZOMrdULBa7zbbarFW7QxUHp8801D+w8MoFbnqBelRJ&#10;iT26v6C80wgENi00+AqsddqUGXiapv5jmtdBRVNmYXEoXmSi/wervx5e43cUaf4MMy8wCzJFaomd&#10;eZ7Zos8nMxUcZwmPF9nMnIRm53K1qj/eN1JojjVNvbxvCk51LY9I6dmAF/nSSeS9FLnU4YUSt+TU&#10;3ym5W4AnN47Zf+WSb2nezsL173huoT8y/Yk32En6uVdopMA0foGy8BPYp30C60qfjHKqOYOzrqX9&#10;+Q/kxb1/l6zrT938AgAA//8DAFBLAwQUAAYACAAAACEAAOPYV9wAAAAIAQAADwAAAGRycy9kb3du&#10;cmV2LnhtbEyPzU7DMBCE70i8g7VI3No1EKI2xKkQiCuI8iNxc+NtEhGvo9htwtuzPcFtVrOa+abc&#10;zL5XRxpjF9jA1VKDIq6D67gx8P72tFiBismys31gMvBDETbV+VlpCxcmfqXjNjVKQjgW1kCb0lAg&#10;xrolb+MyDMTi7cPobZJzbNCNdpJw3+O11jl627E0tHagh5bq7+3BG/h43n99ZvqlefS3wxRmjezX&#10;aMzlxXx/ByrRnP6e4YQv6FAJ0y4c2EXVG5AhycBiLfwnV69uclA7UXmWAVYl/h9Q/QIAAP//AwBQ&#10;SwECLQAUAAYACAAAACEAtoM4kv4AAADhAQAAEwAAAAAAAAAAAAAAAAAAAAAAW0NvbnRlbnRfVHlw&#10;ZXNdLnhtbFBLAQItABQABgAIAAAAIQA4/SH/1gAAAJQBAAALAAAAAAAAAAAAAAAAAC8BAABfcmVs&#10;cy8ucmVsc1BLAQItABQABgAIAAAAIQDqblU8ggEAAPECAAAOAAAAAAAAAAAAAAAAAC4CAABkcnMv&#10;ZTJvRG9jLnhtbFBLAQItABQABgAIAAAAIQAA49hX3AAAAAgBAAAPAAAAAAAAAAAAAAAAANwDAABk&#10;cnMvZG93bnJldi54bWxQSwUGAAAAAAQABADzAAAA5QQAAAAA&#10;" filled="f" stroked="f">
                <v:textbox>
                  <w:txbxContent>
                    <w:p w14:paraId="735DD52C" w14:textId="1FF6EA0D" w:rsidR="00F77A6D" w:rsidRPr="002D5ECB" w:rsidRDefault="006D5B81" w:rsidP="007E63DB">
                      <w:pPr>
                        <w:shd w:val="clear" w:color="auto" w:fill="008996"/>
                        <w:spacing w:after="0" w:line="240" w:lineRule="auto"/>
                        <w:contextualSpacing/>
                        <w:rPr>
                          <w:rFonts w:hAnsi="Calibri"/>
                          <w:color w:val="FFFFFF" w:themeColor="background1"/>
                          <w:kern w:val="24"/>
                          <w:sz w:val="52"/>
                          <w:szCs w:val="52"/>
                        </w:rPr>
                      </w:pPr>
                      <w:r w:rsidRPr="002D5ECB">
                        <w:rPr>
                          <w:rFonts w:hAnsi="Calibri"/>
                          <w:color w:val="FFFFFF" w:themeColor="background1"/>
                          <w:kern w:val="24"/>
                          <w:sz w:val="52"/>
                          <w:szCs w:val="52"/>
                        </w:rPr>
                        <w:t>Job Family</w:t>
                      </w:r>
                    </w:p>
                    <w:p w14:paraId="5BF95E71" w14:textId="0AC92975" w:rsidR="00EC3018" w:rsidRDefault="00C23807" w:rsidP="007E63DB">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7E63DB">
                      <w:pPr>
                        <w:shd w:val="clear" w:color="auto" w:fill="008996"/>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w10:wrap anchorx="margin"/>
              </v:shape>
            </w:pict>
          </mc:Fallback>
        </mc:AlternateContent>
      </w:r>
      <w:r w:rsidR="00924658">
        <w:rPr>
          <w:noProof/>
        </w:rPr>
        <w:drawing>
          <wp:anchor distT="0" distB="0" distL="114300" distR="114300" simplePos="0" relativeHeight="251658243" behindDoc="0" locked="0" layoutInCell="1" allowOverlap="1" wp14:anchorId="3EB1ACEB" wp14:editId="68C3A407">
            <wp:simplePos x="0" y="0"/>
            <wp:positionH relativeFrom="column">
              <wp:posOffset>4381500</wp:posOffset>
            </wp:positionH>
            <wp:positionV relativeFrom="paragraph">
              <wp:posOffset>114300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5"/>
        <w:gridCol w:w="5045"/>
      </w:tblGrid>
      <w:tr w:rsidR="002D5ECB" w:rsidRPr="00326385" w14:paraId="6A5E6ECF" w14:textId="77777777" w:rsidTr="00B17E24">
        <w:trPr>
          <w:trHeight w:val="2946"/>
        </w:trPr>
        <w:tc>
          <w:tcPr>
            <w:tcW w:w="5045" w:type="dxa"/>
          </w:tcPr>
          <w:p w14:paraId="7F5CCDB0" w14:textId="77777777" w:rsidR="002D5ECB" w:rsidRPr="00326385" w:rsidRDefault="002D5ECB" w:rsidP="00B17E24">
            <w:pPr>
              <w:pStyle w:val="NormalWeb"/>
              <w:spacing w:after="0"/>
              <w:contextualSpacing/>
              <w:rPr>
                <w:rFonts w:asciiTheme="minorHAnsi" w:hAnsiTheme="minorHAnsi" w:cstheme="minorHAnsi"/>
                <w:b/>
                <w:bCs/>
                <w:color w:val="000000" w:themeColor="text1"/>
                <w:sz w:val="22"/>
                <w:szCs w:val="22"/>
              </w:rPr>
            </w:pPr>
            <w:r w:rsidRPr="00326385">
              <w:rPr>
                <w:rFonts w:asciiTheme="minorHAnsi" w:hAnsiTheme="minorHAnsi" w:cstheme="minorHAnsi"/>
                <w:b/>
                <w:bCs/>
                <w:color w:val="000000" w:themeColor="text1"/>
                <w:sz w:val="22"/>
                <w:szCs w:val="22"/>
              </w:rPr>
              <w:t>Colleagues expectations</w:t>
            </w:r>
          </w:p>
          <w:p w14:paraId="264BE6EE" w14:textId="77777777" w:rsidR="002D5ECB" w:rsidRPr="00326385" w:rsidRDefault="002D5ECB" w:rsidP="00B17E24">
            <w:pPr>
              <w:pStyle w:val="NormalWeb"/>
              <w:spacing w:after="0"/>
              <w:contextualSpacing/>
              <w:rPr>
                <w:rFonts w:asciiTheme="minorHAnsi" w:hAnsiTheme="minorHAnsi" w:cstheme="minorHAnsi"/>
                <w:color w:val="000000" w:themeColor="text1"/>
                <w:sz w:val="22"/>
                <w:szCs w:val="22"/>
              </w:rPr>
            </w:pPr>
          </w:p>
          <w:p w14:paraId="48E6F407"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Be professional at all times</w:t>
            </w:r>
          </w:p>
          <w:p w14:paraId="5F2C99E4"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Work together for the good of the team, council and local people</w:t>
            </w:r>
          </w:p>
          <w:p w14:paraId="4D18A881"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Promote a supportive culture</w:t>
            </w:r>
          </w:p>
          <w:p w14:paraId="46052D30"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Challenge assumptions</w:t>
            </w:r>
          </w:p>
          <w:p w14:paraId="4FA3597C"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Take ownership</w:t>
            </w:r>
          </w:p>
          <w:p w14:paraId="48ACDC16" w14:textId="77777777" w:rsidR="002D5ECB" w:rsidRPr="00326385" w:rsidRDefault="002D5ECB" w:rsidP="00B17E24">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26385">
              <w:rPr>
                <w:rFonts w:asciiTheme="minorHAnsi" w:hAnsiTheme="minorHAnsi" w:cstheme="minorHAnsi"/>
                <w:color w:val="000000" w:themeColor="text1"/>
                <w:sz w:val="22"/>
                <w:szCs w:val="22"/>
              </w:rPr>
              <w:t>Be willing to change and do things differently</w:t>
            </w:r>
          </w:p>
          <w:p w14:paraId="2A84235E" w14:textId="77777777" w:rsidR="002D5ECB" w:rsidRPr="00326385" w:rsidRDefault="002D5ECB" w:rsidP="00B17E24">
            <w:pPr>
              <w:pStyle w:val="NormalWeb"/>
              <w:numPr>
                <w:ilvl w:val="0"/>
                <w:numId w:val="3"/>
              </w:numPr>
              <w:spacing w:before="0" w:after="0"/>
              <w:contextualSpacing/>
              <w:rPr>
                <w:rFonts w:asciiTheme="minorHAnsi" w:hAnsiTheme="minorHAnsi" w:cstheme="minorHAnsi"/>
                <w:b/>
                <w:bCs/>
                <w:color w:val="000000" w:themeColor="text1"/>
                <w:sz w:val="22"/>
                <w:szCs w:val="22"/>
              </w:rPr>
            </w:pPr>
            <w:r w:rsidRPr="00326385">
              <w:rPr>
                <w:rFonts w:asciiTheme="minorHAnsi" w:hAnsiTheme="minorHAnsi" w:cstheme="minorHAnsi"/>
                <w:color w:val="000000" w:themeColor="text1"/>
                <w:sz w:val="22"/>
                <w:szCs w:val="22"/>
              </w:rPr>
              <w:t>Always work in a safe manner</w:t>
            </w:r>
          </w:p>
        </w:tc>
        <w:tc>
          <w:tcPr>
            <w:tcW w:w="5045" w:type="dxa"/>
          </w:tcPr>
          <w:p w14:paraId="2A4D8BCA" w14:textId="77777777" w:rsidR="002D5ECB" w:rsidRPr="00326385" w:rsidRDefault="002D5ECB" w:rsidP="00B17E24">
            <w:pPr>
              <w:pStyle w:val="NormalWeb"/>
              <w:spacing w:before="0" w:beforeAutospacing="0" w:after="0" w:afterAutospacing="0"/>
              <w:contextualSpacing/>
              <w:rPr>
                <w:rFonts w:asciiTheme="minorHAnsi" w:hAnsiTheme="minorHAnsi" w:cstheme="minorHAnsi"/>
                <w:b/>
                <w:bCs/>
                <w:color w:val="000000" w:themeColor="text1"/>
                <w:sz w:val="22"/>
                <w:szCs w:val="22"/>
              </w:rPr>
            </w:pPr>
            <w:r w:rsidRPr="00326385">
              <w:rPr>
                <w:rFonts w:asciiTheme="minorHAnsi" w:hAnsiTheme="minorHAnsi" w:cstheme="minorHAnsi"/>
                <w:b/>
                <w:bCs/>
                <w:color w:val="000000" w:themeColor="text1"/>
                <w:sz w:val="22"/>
                <w:szCs w:val="22"/>
              </w:rPr>
              <w:t>Managers expectations</w:t>
            </w:r>
          </w:p>
          <w:p w14:paraId="7BF89886" w14:textId="77777777" w:rsidR="002D5ECB" w:rsidRPr="00326385" w:rsidRDefault="002D5ECB" w:rsidP="00B17E24">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B004C36" w14:textId="77777777" w:rsidR="002D5ECB" w:rsidRPr="00326385" w:rsidRDefault="002D5ECB" w:rsidP="00B17E24">
            <w:pPr>
              <w:numPr>
                <w:ilvl w:val="0"/>
                <w:numId w:val="3"/>
              </w:numPr>
              <w:spacing w:line="276" w:lineRule="auto"/>
            </w:pPr>
            <w:r w:rsidRPr="00326385">
              <w:t>Be a role model by displaying positive behaviours at all times</w:t>
            </w:r>
          </w:p>
          <w:p w14:paraId="25786D17" w14:textId="77777777" w:rsidR="002D5ECB" w:rsidRPr="00326385" w:rsidRDefault="002D5ECB" w:rsidP="00B17E24">
            <w:pPr>
              <w:numPr>
                <w:ilvl w:val="0"/>
                <w:numId w:val="3"/>
              </w:numPr>
              <w:spacing w:line="276" w:lineRule="auto"/>
            </w:pPr>
            <w:r w:rsidRPr="00326385">
              <w:t xml:space="preserve">Make well-considered decisions </w:t>
            </w:r>
          </w:p>
          <w:p w14:paraId="17FDCB0C" w14:textId="77777777" w:rsidR="002D5ECB" w:rsidRPr="00326385" w:rsidRDefault="002D5ECB" w:rsidP="00B17E24">
            <w:pPr>
              <w:numPr>
                <w:ilvl w:val="0"/>
                <w:numId w:val="3"/>
              </w:numPr>
              <w:spacing w:line="276" w:lineRule="auto"/>
            </w:pPr>
            <w:r w:rsidRPr="00326385">
              <w:t>Support, coach and communicate with my team</w:t>
            </w:r>
          </w:p>
          <w:p w14:paraId="7E634DF8" w14:textId="77777777" w:rsidR="002D5ECB" w:rsidRPr="00326385" w:rsidRDefault="002D5ECB" w:rsidP="00B17E24">
            <w:pPr>
              <w:numPr>
                <w:ilvl w:val="0"/>
                <w:numId w:val="3"/>
              </w:numPr>
              <w:spacing w:line="276" w:lineRule="auto"/>
            </w:pPr>
            <w:r w:rsidRPr="00326385">
              <w:t>Be accountable for my team’s performance</w:t>
            </w:r>
          </w:p>
          <w:p w14:paraId="42B30F4A" w14:textId="77777777" w:rsidR="002D5ECB" w:rsidRPr="00326385" w:rsidRDefault="002D5ECB" w:rsidP="00B17E24">
            <w:pPr>
              <w:pStyle w:val="NormalWeb"/>
              <w:spacing w:before="0" w:after="0"/>
              <w:contextualSpacing/>
              <w:rPr>
                <w:rFonts w:asciiTheme="minorHAnsi" w:hAnsiTheme="minorHAnsi" w:cstheme="minorHAnsi"/>
                <w:b/>
                <w:bCs/>
                <w:color w:val="000000" w:themeColor="text1"/>
                <w:sz w:val="22"/>
                <w:szCs w:val="22"/>
              </w:rPr>
            </w:pPr>
          </w:p>
        </w:tc>
      </w:tr>
    </w:tbl>
    <w:p w14:paraId="43CDEEBD" w14:textId="77777777" w:rsidR="002D5ECB" w:rsidRDefault="002D5ECB" w:rsidP="002D5ECB">
      <w:pPr>
        <w:spacing w:after="0"/>
        <w:jc w:val="both"/>
        <w:rPr>
          <w:rFonts w:cstheme="minorHAnsi"/>
        </w:rPr>
      </w:pPr>
      <w:r w:rsidRPr="00326385">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4E4CA5F2" w14:textId="77777777" w:rsidR="002D5ECB" w:rsidRDefault="002D5ECB" w:rsidP="002D5ECB">
      <w:pPr>
        <w:spacing w:after="0"/>
        <w:jc w:val="both"/>
        <w:rPr>
          <w:rFonts w:cstheme="minorHAnsi"/>
        </w:rPr>
      </w:pPr>
    </w:p>
    <w:p w14:paraId="6D871438" w14:textId="77777777" w:rsidR="002D5ECB" w:rsidRDefault="002D5ECB" w:rsidP="002D5ECB">
      <w:pPr>
        <w:spacing w:after="0"/>
        <w:jc w:val="both"/>
        <w:rPr>
          <w:rFonts w:cstheme="minorHAnsi"/>
        </w:rPr>
      </w:pPr>
      <w:r>
        <w:rPr>
          <w:rFonts w:cstheme="minorHAnsi"/>
        </w:rPr>
        <w:t>This element of the profile, taken from the job family descriptor for this grade, provides a general understanding of the level of work and demands required.</w:t>
      </w:r>
    </w:p>
    <w:p w14:paraId="721FAA57" w14:textId="77777777" w:rsidR="002D5ECB" w:rsidRPr="00326385" w:rsidRDefault="002D5ECB" w:rsidP="002D5ECB">
      <w:pPr>
        <w:spacing w:after="0"/>
        <w:jc w:val="both"/>
        <w:rPr>
          <w:rFonts w:cstheme="minorHAnsi"/>
        </w:rPr>
      </w:pPr>
    </w:p>
    <w:p w14:paraId="43D6D181" w14:textId="77777777" w:rsidR="002D5ECB" w:rsidRPr="00326385" w:rsidRDefault="002D5ECB" w:rsidP="002D5ECB">
      <w:pPr>
        <w:pStyle w:val="Heading3"/>
        <w:spacing w:before="0"/>
        <w:jc w:val="both"/>
        <w:rPr>
          <w:sz w:val="22"/>
          <w:szCs w:val="22"/>
        </w:rPr>
      </w:pPr>
      <w:r w:rsidRPr="00326385">
        <w:rPr>
          <w:sz w:val="22"/>
          <w:szCs w:val="22"/>
        </w:rPr>
        <w:t>Role characteristics</w:t>
      </w:r>
    </w:p>
    <w:p w14:paraId="23300C1F" w14:textId="77777777" w:rsidR="002D5ECB" w:rsidRPr="00326385" w:rsidRDefault="002D5ECB" w:rsidP="002D5ECB">
      <w:pPr>
        <w:pStyle w:val="BodyText"/>
        <w:jc w:val="both"/>
        <w:rPr>
          <w:rFonts w:asciiTheme="minorHAnsi" w:hAnsiTheme="minorHAnsi" w:cstheme="minorHAnsi"/>
          <w:sz w:val="22"/>
          <w:szCs w:val="22"/>
        </w:rPr>
      </w:pPr>
    </w:p>
    <w:p w14:paraId="054DB4F7" w14:textId="77777777" w:rsidR="002D5ECB" w:rsidRPr="00326385" w:rsidRDefault="002D5ECB" w:rsidP="002D5ECB">
      <w:pPr>
        <w:pStyle w:val="BodyText"/>
        <w:jc w:val="both"/>
        <w:rPr>
          <w:rFonts w:asciiTheme="minorHAnsi" w:hAnsiTheme="minorHAnsi" w:cstheme="minorHAnsi"/>
          <w:sz w:val="22"/>
          <w:szCs w:val="22"/>
        </w:rPr>
      </w:pPr>
      <w:r w:rsidRPr="00326385">
        <w:rPr>
          <w:rFonts w:asciiTheme="minorHAnsi" w:hAnsiTheme="minorHAnsi" w:cstheme="minorHAnsi"/>
          <w:sz w:val="22"/>
          <w:szCs w:val="22"/>
        </w:rPr>
        <w:t>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efficiency and customer satisfaction.</w:t>
      </w:r>
    </w:p>
    <w:p w14:paraId="112427F2" w14:textId="77777777" w:rsidR="002D5ECB" w:rsidRPr="00326385" w:rsidRDefault="002D5ECB" w:rsidP="002D5ECB">
      <w:pPr>
        <w:pStyle w:val="BodyText"/>
        <w:spacing w:line="242" w:lineRule="auto"/>
        <w:jc w:val="both"/>
        <w:rPr>
          <w:sz w:val="22"/>
          <w:szCs w:val="22"/>
        </w:rPr>
      </w:pPr>
      <w:r w:rsidRPr="00326385">
        <w:rPr>
          <w:sz w:val="22"/>
          <w:szCs w:val="22"/>
        </w:rPr>
        <w:tab/>
      </w:r>
    </w:p>
    <w:p w14:paraId="331D3BF1" w14:textId="77777777" w:rsidR="002D5ECB" w:rsidRPr="00326385" w:rsidRDefault="002D5ECB" w:rsidP="002D5ECB">
      <w:pPr>
        <w:pStyle w:val="Heading3"/>
        <w:spacing w:before="0"/>
        <w:jc w:val="both"/>
        <w:rPr>
          <w:sz w:val="22"/>
          <w:szCs w:val="22"/>
        </w:rPr>
      </w:pPr>
      <w:r w:rsidRPr="00326385">
        <w:rPr>
          <w:sz w:val="22"/>
          <w:szCs w:val="22"/>
        </w:rPr>
        <w:t>The knowledge and skills required</w:t>
      </w:r>
    </w:p>
    <w:p w14:paraId="03915BE7" w14:textId="77777777" w:rsidR="002D5ECB" w:rsidRPr="00326385" w:rsidRDefault="002D5ECB" w:rsidP="002D5ECB">
      <w:pPr>
        <w:pStyle w:val="BodyText"/>
        <w:spacing w:line="244" w:lineRule="auto"/>
        <w:jc w:val="both"/>
        <w:rPr>
          <w:rFonts w:asciiTheme="minorHAnsi" w:hAnsiTheme="minorHAnsi" w:cstheme="minorHAnsi"/>
          <w:sz w:val="22"/>
          <w:szCs w:val="22"/>
        </w:rPr>
      </w:pPr>
    </w:p>
    <w:p w14:paraId="7A7F6E1A" w14:textId="77777777" w:rsidR="002D5ECB" w:rsidRPr="00326385" w:rsidRDefault="002D5ECB" w:rsidP="002D5ECB">
      <w:pPr>
        <w:pStyle w:val="BodyText"/>
        <w:jc w:val="both"/>
        <w:rPr>
          <w:rFonts w:asciiTheme="minorHAnsi" w:hAnsiTheme="minorHAnsi" w:cstheme="minorHAnsi"/>
          <w:sz w:val="22"/>
          <w:szCs w:val="22"/>
        </w:rPr>
      </w:pPr>
      <w:r w:rsidRPr="00326385">
        <w:rPr>
          <w:rFonts w:asciiTheme="minorHAnsi" w:hAnsiTheme="minorHAnsi" w:cstheme="minorHAnsi"/>
          <w:sz w:val="22"/>
          <w:szCs w:val="22"/>
        </w:rPr>
        <w:t>The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advanced</w:t>
      </w:r>
      <w:r w:rsidRPr="00326385">
        <w:rPr>
          <w:rFonts w:asciiTheme="minorHAnsi" w:hAnsiTheme="minorHAnsi" w:cstheme="minorHAnsi"/>
          <w:spacing w:val="-15"/>
          <w:sz w:val="22"/>
          <w:szCs w:val="22"/>
        </w:rPr>
        <w:t xml:space="preserve"> </w:t>
      </w:r>
      <w:r w:rsidRPr="00326385">
        <w:rPr>
          <w:rFonts w:asciiTheme="minorHAnsi" w:hAnsiTheme="minorHAnsi" w:cstheme="minorHAnsi"/>
          <w:sz w:val="22"/>
          <w:szCs w:val="22"/>
        </w:rPr>
        <w:t>theoretical</w:t>
      </w:r>
      <w:r w:rsidRPr="00326385">
        <w:rPr>
          <w:rFonts w:asciiTheme="minorHAnsi" w:hAnsiTheme="minorHAnsi" w:cstheme="minorHAnsi"/>
          <w:spacing w:val="-16"/>
          <w:sz w:val="22"/>
          <w:szCs w:val="22"/>
        </w:rPr>
        <w:t xml:space="preserve"> </w:t>
      </w:r>
      <w:r w:rsidRPr="00326385">
        <w:rPr>
          <w:rFonts w:asciiTheme="minorHAnsi" w:hAnsiTheme="minorHAnsi" w:cstheme="minorHAnsi"/>
          <w:sz w:val="22"/>
          <w:szCs w:val="22"/>
        </w:rPr>
        <w:t>knowledge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required</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15"/>
          <w:sz w:val="22"/>
          <w:szCs w:val="22"/>
        </w:rPr>
        <w:t xml:space="preserve"> </w:t>
      </w:r>
      <w:r w:rsidRPr="00326385">
        <w:rPr>
          <w:rFonts w:asciiTheme="minorHAnsi" w:hAnsiTheme="minorHAnsi" w:cstheme="minorHAnsi"/>
          <w:sz w:val="22"/>
          <w:szCs w:val="22"/>
        </w:rPr>
        <w:t>make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appropriate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judgements</w:t>
      </w:r>
      <w:r w:rsidRPr="00326385">
        <w:rPr>
          <w:rFonts w:asciiTheme="minorHAnsi" w:hAnsiTheme="minorHAnsi" w:cstheme="minorHAnsi"/>
          <w:spacing w:val="-14"/>
          <w:sz w:val="22"/>
          <w:szCs w:val="22"/>
        </w:rPr>
        <w:t xml:space="preserve"> </w:t>
      </w:r>
      <w:r w:rsidRPr="00326385">
        <w:rPr>
          <w:rFonts w:asciiTheme="minorHAnsi" w:hAnsiTheme="minorHAnsi" w:cstheme="minorHAnsi"/>
          <w:sz w:val="22"/>
          <w:szCs w:val="22"/>
        </w:rPr>
        <w:t>and</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Roles</w:t>
      </w:r>
      <w:r w:rsidRPr="00326385">
        <w:rPr>
          <w:rFonts w:asciiTheme="minorHAnsi" w:hAnsiTheme="minorHAnsi" w:cstheme="minorHAnsi"/>
          <w:spacing w:val="-14"/>
          <w:sz w:val="22"/>
          <w:szCs w:val="22"/>
        </w:rPr>
        <w:t xml:space="preserve"> </w:t>
      </w:r>
      <w:r w:rsidRPr="00326385">
        <w:rPr>
          <w:rFonts w:asciiTheme="minorHAnsi" w:hAnsiTheme="minorHAnsi" w:cstheme="minorHAnsi"/>
          <w:sz w:val="22"/>
          <w:szCs w:val="22"/>
        </w:rPr>
        <w:t>will</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be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professional</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experts,</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providing</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guidance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12"/>
          <w:sz w:val="22"/>
          <w:szCs w:val="22"/>
        </w:rPr>
        <w:t xml:space="preserve"> </w:t>
      </w:r>
      <w:r w:rsidRPr="00326385">
        <w:rPr>
          <w:rFonts w:asciiTheme="minorHAnsi" w:hAnsiTheme="minorHAnsi" w:cstheme="minorHAnsi"/>
          <w:sz w:val="22"/>
          <w:szCs w:val="22"/>
        </w:rPr>
        <w:t>those</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in</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earlier</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career</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stages.</w:t>
      </w:r>
    </w:p>
    <w:p w14:paraId="05AFDCB3" w14:textId="77777777" w:rsidR="002D5ECB" w:rsidRPr="00326385" w:rsidRDefault="002D5ECB" w:rsidP="002D5ECB">
      <w:pPr>
        <w:pStyle w:val="BodyText"/>
        <w:spacing w:line="247" w:lineRule="auto"/>
        <w:jc w:val="both"/>
        <w:rPr>
          <w:rFonts w:asciiTheme="minorHAnsi" w:hAnsiTheme="minorHAnsi" w:cstheme="minorHAnsi"/>
          <w:sz w:val="22"/>
          <w:szCs w:val="22"/>
        </w:rPr>
      </w:pPr>
    </w:p>
    <w:p w14:paraId="46B27F3E" w14:textId="77777777" w:rsidR="002D5ECB" w:rsidRPr="00326385" w:rsidRDefault="002D5ECB" w:rsidP="002D5ECB">
      <w:pPr>
        <w:pStyle w:val="BodyText"/>
        <w:spacing w:line="247" w:lineRule="auto"/>
        <w:jc w:val="both"/>
        <w:rPr>
          <w:rFonts w:asciiTheme="minorHAnsi" w:hAnsiTheme="minorHAnsi" w:cstheme="minorHAnsi"/>
          <w:sz w:val="22"/>
          <w:szCs w:val="22"/>
        </w:rPr>
      </w:pPr>
      <w:r w:rsidRPr="00326385">
        <w:rPr>
          <w:rFonts w:asciiTheme="minorHAnsi" w:hAnsiTheme="minorHAnsi" w:cstheme="minorHAnsi"/>
          <w:sz w:val="22"/>
          <w:szCs w:val="22"/>
        </w:rPr>
        <w:t>While the majority of roles will have demands for manual dexterity in relation to typing and similar functions, other jobs will use a range of equipment requiring precision in their use and handling.</w:t>
      </w:r>
    </w:p>
    <w:p w14:paraId="48C83A8D" w14:textId="77777777" w:rsidR="002D5ECB" w:rsidRPr="00326385" w:rsidRDefault="002D5ECB" w:rsidP="002D5ECB">
      <w:pPr>
        <w:pStyle w:val="Heading3"/>
        <w:spacing w:before="0"/>
        <w:jc w:val="both"/>
        <w:rPr>
          <w:bCs/>
          <w:color w:val="000000" w:themeColor="text1"/>
          <w:sz w:val="22"/>
          <w:szCs w:val="22"/>
        </w:rPr>
      </w:pPr>
    </w:p>
    <w:p w14:paraId="447B0292" w14:textId="77777777" w:rsidR="002D5ECB" w:rsidRPr="00326385" w:rsidRDefault="002D5ECB" w:rsidP="002D5ECB">
      <w:pPr>
        <w:pStyle w:val="Heading3"/>
        <w:spacing w:before="0"/>
        <w:jc w:val="both"/>
        <w:rPr>
          <w:sz w:val="22"/>
          <w:szCs w:val="22"/>
        </w:rPr>
      </w:pPr>
      <w:r w:rsidRPr="00326385">
        <w:rPr>
          <w:bCs/>
          <w:color w:val="000000" w:themeColor="text1"/>
          <w:sz w:val="22"/>
          <w:szCs w:val="22"/>
        </w:rPr>
        <w:t>Thinking, planning and communication</w:t>
      </w:r>
    </w:p>
    <w:p w14:paraId="3E1E8297" w14:textId="77777777" w:rsidR="002D5ECB" w:rsidRPr="00326385" w:rsidRDefault="002D5ECB" w:rsidP="002D5ECB">
      <w:pPr>
        <w:pStyle w:val="BodyText"/>
        <w:spacing w:line="242" w:lineRule="auto"/>
        <w:jc w:val="both"/>
        <w:rPr>
          <w:rFonts w:asciiTheme="minorHAnsi" w:hAnsiTheme="minorHAnsi" w:cstheme="minorHAnsi"/>
          <w:sz w:val="22"/>
          <w:szCs w:val="22"/>
        </w:rPr>
      </w:pPr>
    </w:p>
    <w:p w14:paraId="3384B5BF" w14:textId="77777777" w:rsidR="002D5ECB" w:rsidRPr="00326385" w:rsidRDefault="002D5ECB" w:rsidP="002D5ECB">
      <w:pPr>
        <w:pStyle w:val="BodyText"/>
        <w:spacing w:line="242" w:lineRule="auto"/>
        <w:jc w:val="both"/>
        <w:rPr>
          <w:rFonts w:asciiTheme="minorHAnsi" w:hAnsiTheme="minorHAnsi" w:cstheme="minorHAnsi"/>
          <w:sz w:val="22"/>
          <w:szCs w:val="22"/>
        </w:rPr>
      </w:pPr>
      <w:r w:rsidRPr="00326385">
        <w:rPr>
          <w:rFonts w:asciiTheme="minorHAnsi" w:hAnsiTheme="minorHAnsi" w:cstheme="minorHAnsi"/>
          <w:sz w:val="22"/>
          <w:szCs w:val="22"/>
        </w:rP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053D2087" w14:textId="77777777" w:rsidR="002D5ECB" w:rsidRPr="00326385" w:rsidRDefault="002D5ECB" w:rsidP="002D5ECB">
      <w:pPr>
        <w:pStyle w:val="BodyText"/>
        <w:jc w:val="both"/>
        <w:rPr>
          <w:rFonts w:asciiTheme="minorHAnsi" w:hAnsiTheme="minorHAnsi" w:cstheme="minorHAnsi"/>
          <w:sz w:val="22"/>
          <w:szCs w:val="22"/>
        </w:rPr>
      </w:pPr>
    </w:p>
    <w:p w14:paraId="1515A11B" w14:textId="77777777" w:rsidR="002D5ECB" w:rsidRPr="00326385" w:rsidRDefault="002D5ECB" w:rsidP="002D5ECB">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interactions but can also be the case in face-to-face verbal exchanges where job holders will advocate a position in response to opposing opinion in a formal or informal setting.</w:t>
      </w:r>
    </w:p>
    <w:p w14:paraId="79D235EA" w14:textId="77777777" w:rsidR="002D5ECB" w:rsidRPr="00326385" w:rsidRDefault="002D5ECB" w:rsidP="002D5ECB">
      <w:pPr>
        <w:pStyle w:val="BodyText"/>
        <w:spacing w:line="242" w:lineRule="auto"/>
        <w:jc w:val="both"/>
        <w:rPr>
          <w:sz w:val="22"/>
          <w:szCs w:val="22"/>
        </w:rPr>
      </w:pPr>
    </w:p>
    <w:p w14:paraId="106B3930" w14:textId="77777777" w:rsidR="002D5ECB" w:rsidRPr="00326385" w:rsidRDefault="002D5ECB" w:rsidP="002D5ECB">
      <w:pPr>
        <w:pStyle w:val="BodyText"/>
        <w:spacing w:line="242" w:lineRule="auto"/>
        <w:jc w:val="both"/>
        <w:rPr>
          <w:b/>
          <w:bCs/>
          <w:color w:val="000000" w:themeColor="text1"/>
          <w:sz w:val="22"/>
          <w:szCs w:val="22"/>
        </w:rPr>
      </w:pPr>
      <w:r w:rsidRPr="00326385">
        <w:rPr>
          <w:b/>
          <w:bCs/>
          <w:color w:val="000000" w:themeColor="text1"/>
          <w:sz w:val="22"/>
          <w:szCs w:val="22"/>
        </w:rPr>
        <w:t>Decision making and innovation</w:t>
      </w:r>
    </w:p>
    <w:p w14:paraId="7C7D9E8E" w14:textId="77777777" w:rsidR="002D5ECB" w:rsidRPr="00326385" w:rsidRDefault="002D5ECB" w:rsidP="002D5ECB">
      <w:pPr>
        <w:pStyle w:val="BodyText"/>
        <w:jc w:val="both"/>
        <w:rPr>
          <w:sz w:val="22"/>
          <w:szCs w:val="22"/>
        </w:rPr>
      </w:pPr>
    </w:p>
    <w:p w14:paraId="7A38AFA9" w14:textId="77777777" w:rsidR="002D5ECB" w:rsidRPr="00326385" w:rsidRDefault="002D5ECB" w:rsidP="002D5ECB">
      <w:pPr>
        <w:pStyle w:val="BodyText"/>
        <w:jc w:val="both"/>
        <w:rPr>
          <w:rFonts w:asciiTheme="minorHAnsi" w:hAnsiTheme="minorHAnsi" w:cstheme="minorHAnsi"/>
          <w:sz w:val="22"/>
          <w:szCs w:val="22"/>
        </w:rPr>
      </w:pPr>
      <w:r w:rsidRPr="00326385">
        <w:rPr>
          <w:rFonts w:asciiTheme="minorHAnsi" w:hAnsiTheme="minorHAnsi" w:cstheme="minorHAnsi"/>
          <w:sz w:val="22"/>
          <w:szCs w:val="22"/>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6BB7CCD2" w14:textId="77777777" w:rsidR="002D5ECB" w:rsidRPr="00326385" w:rsidRDefault="002D5ECB" w:rsidP="002D5ECB">
      <w:pPr>
        <w:pStyle w:val="BodyText"/>
        <w:spacing w:line="242" w:lineRule="auto"/>
        <w:jc w:val="both"/>
        <w:rPr>
          <w:sz w:val="22"/>
          <w:szCs w:val="22"/>
        </w:rPr>
      </w:pPr>
    </w:p>
    <w:p w14:paraId="053979D2" w14:textId="77777777" w:rsidR="002D5ECB" w:rsidRPr="00326385" w:rsidRDefault="002D5ECB" w:rsidP="002D5ECB">
      <w:pPr>
        <w:pStyle w:val="Heading3"/>
        <w:spacing w:before="0"/>
        <w:jc w:val="both"/>
        <w:rPr>
          <w:sz w:val="22"/>
          <w:szCs w:val="22"/>
        </w:rPr>
      </w:pPr>
      <w:r w:rsidRPr="00326385">
        <w:rPr>
          <w:sz w:val="22"/>
          <w:szCs w:val="22"/>
        </w:rPr>
        <w:t>Areas of responsibility</w:t>
      </w:r>
    </w:p>
    <w:p w14:paraId="09032590" w14:textId="77777777" w:rsidR="002D5ECB" w:rsidRPr="00326385" w:rsidRDefault="002D5ECB" w:rsidP="002D5ECB">
      <w:pPr>
        <w:pStyle w:val="BodyText"/>
        <w:spacing w:line="235" w:lineRule="auto"/>
        <w:jc w:val="both"/>
        <w:rPr>
          <w:rFonts w:asciiTheme="minorHAnsi" w:hAnsiTheme="minorHAnsi" w:cstheme="minorHAnsi"/>
          <w:sz w:val="22"/>
          <w:szCs w:val="22"/>
        </w:rPr>
      </w:pPr>
    </w:p>
    <w:p w14:paraId="58C4C899" w14:textId="77777777" w:rsidR="002D5ECB" w:rsidRPr="00326385" w:rsidRDefault="002D5ECB" w:rsidP="002D5ECB">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With</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a</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diverse</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range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of</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jobs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being</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represented</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at</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this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level,</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the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precise</w:t>
      </w:r>
      <w:r w:rsidRPr="00326385">
        <w:rPr>
          <w:rFonts w:asciiTheme="minorHAnsi" w:hAnsiTheme="minorHAnsi" w:cstheme="minorHAnsi"/>
          <w:spacing w:val="-7"/>
          <w:sz w:val="22"/>
          <w:szCs w:val="22"/>
        </w:rPr>
        <w:t xml:space="preserve"> </w:t>
      </w:r>
      <w:r w:rsidRPr="00326385">
        <w:rPr>
          <w:rFonts w:asciiTheme="minorHAnsi" w:hAnsiTheme="minorHAnsi" w:cstheme="minorHAnsi"/>
          <w:sz w:val="22"/>
          <w:szCs w:val="22"/>
        </w:rPr>
        <w:t>blend of responsibilities for which the job holder is accountable will depend upon the service in which they</w:t>
      </w:r>
      <w:r w:rsidRPr="00326385">
        <w:rPr>
          <w:rFonts w:asciiTheme="minorHAnsi" w:hAnsiTheme="minorHAnsi" w:cstheme="minorHAnsi"/>
          <w:spacing w:val="-2"/>
          <w:sz w:val="22"/>
          <w:szCs w:val="22"/>
        </w:rPr>
        <w:t xml:space="preserve"> </w:t>
      </w:r>
      <w:r w:rsidRPr="00326385">
        <w:rPr>
          <w:rFonts w:asciiTheme="minorHAnsi" w:hAnsiTheme="minorHAnsi" w:cstheme="minorHAnsi"/>
          <w:sz w:val="22"/>
          <w:szCs w:val="22"/>
        </w:rPr>
        <w:t>operate.</w:t>
      </w:r>
    </w:p>
    <w:p w14:paraId="105073C5" w14:textId="77777777" w:rsidR="002D5ECB" w:rsidRPr="00326385" w:rsidRDefault="002D5ECB" w:rsidP="002D5ECB">
      <w:pPr>
        <w:pStyle w:val="BodyText"/>
        <w:jc w:val="both"/>
        <w:rPr>
          <w:rFonts w:asciiTheme="minorHAnsi" w:hAnsiTheme="minorHAnsi" w:cstheme="minorHAnsi"/>
          <w:sz w:val="22"/>
          <w:szCs w:val="22"/>
        </w:rPr>
      </w:pPr>
    </w:p>
    <w:p w14:paraId="79760C67" w14:textId="77777777" w:rsidR="002D5ECB" w:rsidRPr="00326385" w:rsidRDefault="002D5ECB" w:rsidP="002D5ECB">
      <w:pPr>
        <w:pStyle w:val="BodyText"/>
        <w:jc w:val="both"/>
        <w:rPr>
          <w:rFonts w:asciiTheme="minorHAnsi" w:hAnsiTheme="minorHAnsi" w:cstheme="minorHAnsi"/>
          <w:sz w:val="22"/>
          <w:szCs w:val="22"/>
        </w:rPr>
      </w:pPr>
      <w:r w:rsidRPr="00326385">
        <w:rPr>
          <w:rFonts w:asciiTheme="minorHAnsi" w:hAnsiTheme="minorHAnsi" w:cstheme="minorHAnsi"/>
          <w:sz w:val="22"/>
          <w:szCs w:val="22"/>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40C6C254" w14:textId="77777777" w:rsidR="002D5ECB" w:rsidRPr="00326385" w:rsidRDefault="002D5ECB" w:rsidP="002D5ECB">
      <w:pPr>
        <w:pStyle w:val="BodyText"/>
        <w:jc w:val="both"/>
        <w:rPr>
          <w:rFonts w:asciiTheme="minorHAnsi" w:hAnsiTheme="minorHAnsi" w:cstheme="minorHAnsi"/>
          <w:sz w:val="22"/>
          <w:szCs w:val="22"/>
        </w:rPr>
      </w:pPr>
    </w:p>
    <w:p w14:paraId="2419F48C" w14:textId="77777777" w:rsidR="002D5ECB" w:rsidRPr="00326385" w:rsidRDefault="002D5ECB" w:rsidP="002D5ECB">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Internal</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facing</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roles</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are</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likely</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to</w:t>
      </w:r>
      <w:r w:rsidRPr="00326385">
        <w:rPr>
          <w:rFonts w:asciiTheme="minorHAnsi" w:hAnsiTheme="minorHAnsi" w:cstheme="minorHAnsi"/>
          <w:spacing w:val="-8"/>
          <w:sz w:val="22"/>
          <w:szCs w:val="22"/>
        </w:rPr>
        <w:t xml:space="preserve"> </w:t>
      </w:r>
      <w:r w:rsidRPr="00326385">
        <w:rPr>
          <w:rFonts w:asciiTheme="minorHAnsi" w:hAnsiTheme="minorHAnsi" w:cstheme="minorHAnsi"/>
          <w:sz w:val="22"/>
          <w:szCs w:val="22"/>
        </w:rPr>
        <w:t>have</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this</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pattern</w:t>
      </w:r>
      <w:r w:rsidRPr="00326385">
        <w:rPr>
          <w:rFonts w:asciiTheme="minorHAnsi" w:hAnsiTheme="minorHAnsi" w:cstheme="minorHAnsi"/>
          <w:spacing w:val="-9"/>
          <w:sz w:val="22"/>
          <w:szCs w:val="22"/>
        </w:rPr>
        <w:t xml:space="preserve"> </w:t>
      </w:r>
      <w:r w:rsidRPr="00326385">
        <w:rPr>
          <w:rFonts w:asciiTheme="minorHAnsi" w:hAnsiTheme="minorHAnsi" w:cstheme="minorHAnsi"/>
          <w:sz w:val="22"/>
          <w:szCs w:val="22"/>
        </w:rPr>
        <w:t>reversed,</w:t>
      </w:r>
      <w:r w:rsidRPr="00326385">
        <w:rPr>
          <w:rFonts w:asciiTheme="minorHAnsi" w:hAnsiTheme="minorHAnsi" w:cstheme="minorHAnsi"/>
          <w:spacing w:val="-11"/>
          <w:sz w:val="22"/>
          <w:szCs w:val="22"/>
        </w:rPr>
        <w:t xml:space="preserve"> </w:t>
      </w:r>
      <w:r w:rsidRPr="00326385">
        <w:rPr>
          <w:rFonts w:asciiTheme="minorHAnsi" w:hAnsiTheme="minorHAnsi" w:cstheme="minorHAnsi"/>
          <w:sz w:val="22"/>
          <w:szCs w:val="22"/>
        </w:rPr>
        <w:t>with</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the</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weightiest</w:t>
      </w:r>
      <w:r w:rsidRPr="00326385">
        <w:rPr>
          <w:rFonts w:asciiTheme="minorHAnsi" w:hAnsiTheme="minorHAnsi" w:cstheme="minorHAnsi"/>
          <w:spacing w:val="-10"/>
          <w:sz w:val="22"/>
          <w:szCs w:val="22"/>
        </w:rPr>
        <w:t xml:space="preserve"> </w:t>
      </w:r>
      <w:r w:rsidRPr="00326385">
        <w:rPr>
          <w:rFonts w:asciiTheme="minorHAnsi" w:hAnsiTheme="minorHAnsi" w:cstheme="minorHAnsi"/>
          <w:sz w:val="22"/>
          <w:szCs w:val="22"/>
        </w:rPr>
        <w:t>responsibility for highly valuable or significant financial and non-financial assets, but somewhat less accountability for the assessment of needs of individuals and</w:t>
      </w:r>
      <w:r w:rsidRPr="00326385">
        <w:rPr>
          <w:rFonts w:asciiTheme="minorHAnsi" w:hAnsiTheme="minorHAnsi" w:cstheme="minorHAnsi"/>
          <w:spacing w:val="-13"/>
          <w:sz w:val="22"/>
          <w:szCs w:val="22"/>
        </w:rPr>
        <w:t xml:space="preserve"> </w:t>
      </w:r>
      <w:r w:rsidRPr="00326385">
        <w:rPr>
          <w:rFonts w:asciiTheme="minorHAnsi" w:hAnsiTheme="minorHAnsi" w:cstheme="minorHAnsi"/>
          <w:sz w:val="22"/>
          <w:szCs w:val="22"/>
        </w:rPr>
        <w:t>groups.</w:t>
      </w:r>
    </w:p>
    <w:p w14:paraId="12C76525" w14:textId="77777777" w:rsidR="002D5ECB" w:rsidRPr="00326385" w:rsidRDefault="002D5ECB" w:rsidP="002D5ECB">
      <w:pPr>
        <w:pStyle w:val="BodyText"/>
        <w:jc w:val="both"/>
        <w:rPr>
          <w:rFonts w:asciiTheme="minorHAnsi" w:hAnsiTheme="minorHAnsi" w:cstheme="minorHAnsi"/>
          <w:sz w:val="22"/>
          <w:szCs w:val="22"/>
        </w:rPr>
      </w:pPr>
    </w:p>
    <w:p w14:paraId="067FFE75" w14:textId="77777777" w:rsidR="002D5ECB" w:rsidRPr="00326385" w:rsidRDefault="002D5ECB" w:rsidP="002D5ECB">
      <w:pPr>
        <w:pStyle w:val="BodyText"/>
        <w:jc w:val="both"/>
        <w:rPr>
          <w:rFonts w:asciiTheme="minorHAnsi" w:hAnsiTheme="minorHAnsi" w:cstheme="minorHAnsi"/>
          <w:sz w:val="22"/>
          <w:szCs w:val="22"/>
        </w:rPr>
      </w:pPr>
      <w:r w:rsidRPr="00326385">
        <w:rPr>
          <w:rFonts w:asciiTheme="minorHAnsi" w:hAnsiTheme="minorHAnsi" w:cstheme="minorHAnsi"/>
          <w:sz w:val="22"/>
          <w:szCs w:val="22"/>
        </w:rPr>
        <w:t>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finance or other major asset(s).</w:t>
      </w:r>
    </w:p>
    <w:p w14:paraId="775182F3" w14:textId="77777777" w:rsidR="002D5ECB" w:rsidRPr="00326385" w:rsidRDefault="002D5ECB" w:rsidP="002D5ECB">
      <w:pPr>
        <w:pStyle w:val="Heading3"/>
        <w:spacing w:before="0"/>
        <w:jc w:val="both"/>
        <w:rPr>
          <w:sz w:val="22"/>
          <w:szCs w:val="22"/>
        </w:rPr>
      </w:pPr>
    </w:p>
    <w:p w14:paraId="0D19AA2D" w14:textId="77777777" w:rsidR="002D5ECB" w:rsidRPr="00326385" w:rsidRDefault="002D5ECB" w:rsidP="002D5ECB">
      <w:pPr>
        <w:pStyle w:val="Heading3"/>
        <w:spacing w:before="0"/>
        <w:jc w:val="both"/>
        <w:rPr>
          <w:sz w:val="22"/>
          <w:szCs w:val="22"/>
        </w:rPr>
      </w:pPr>
      <w:r w:rsidRPr="00326385">
        <w:rPr>
          <w:sz w:val="22"/>
          <w:szCs w:val="22"/>
        </w:rPr>
        <w:t>Impacts and demands</w:t>
      </w:r>
    </w:p>
    <w:p w14:paraId="2CA24A9A" w14:textId="77777777" w:rsidR="002D5ECB" w:rsidRPr="00326385" w:rsidRDefault="002D5ECB" w:rsidP="002D5ECB">
      <w:pPr>
        <w:pStyle w:val="BodyText"/>
        <w:spacing w:line="244" w:lineRule="auto"/>
        <w:jc w:val="both"/>
        <w:rPr>
          <w:rFonts w:asciiTheme="minorHAnsi" w:hAnsiTheme="minorHAnsi" w:cstheme="minorHAnsi"/>
          <w:sz w:val="22"/>
          <w:szCs w:val="22"/>
        </w:rPr>
      </w:pPr>
    </w:p>
    <w:p w14:paraId="6914D002" w14:textId="77777777" w:rsidR="002D5ECB" w:rsidRPr="00326385" w:rsidRDefault="002D5ECB" w:rsidP="002D5ECB">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5E7CC34D" w14:textId="77777777" w:rsidR="002D5ECB" w:rsidRPr="00326385" w:rsidRDefault="002D5ECB" w:rsidP="002D5ECB">
      <w:pPr>
        <w:pStyle w:val="BodyText"/>
        <w:jc w:val="both"/>
        <w:rPr>
          <w:rFonts w:asciiTheme="minorHAnsi" w:hAnsiTheme="minorHAnsi" w:cstheme="minorHAnsi"/>
          <w:sz w:val="22"/>
          <w:szCs w:val="22"/>
        </w:rPr>
      </w:pPr>
    </w:p>
    <w:p w14:paraId="735D545C" w14:textId="77777777" w:rsidR="002D5ECB" w:rsidRPr="00326385" w:rsidRDefault="002D5ECB" w:rsidP="002D5ECB">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The combination of both tactical and strategic matters that job holders deal with means that roles are inherently complex, demanding of lengthy periods of concentrated mental attention while also managing high levels of work-related pressure from deadlines, interruptions or conflicting demands.</w:t>
      </w:r>
    </w:p>
    <w:p w14:paraId="5E7A4322" w14:textId="77777777" w:rsidR="002D5ECB" w:rsidRPr="00326385" w:rsidRDefault="002D5ECB" w:rsidP="002D5ECB">
      <w:pPr>
        <w:pStyle w:val="BodyText"/>
        <w:spacing w:line="244" w:lineRule="auto"/>
        <w:jc w:val="both"/>
        <w:rPr>
          <w:rFonts w:asciiTheme="minorHAnsi" w:hAnsiTheme="minorHAnsi" w:cstheme="minorHAnsi"/>
          <w:sz w:val="22"/>
          <w:szCs w:val="22"/>
        </w:rPr>
      </w:pPr>
    </w:p>
    <w:p w14:paraId="136E56FB" w14:textId="77777777" w:rsidR="002D5ECB" w:rsidRPr="00326385" w:rsidRDefault="002D5ECB" w:rsidP="002D5ECB">
      <w:pPr>
        <w:pStyle w:val="BodyText"/>
        <w:spacing w:line="244" w:lineRule="auto"/>
        <w:jc w:val="both"/>
        <w:rPr>
          <w:rFonts w:asciiTheme="minorHAnsi" w:hAnsiTheme="minorHAnsi" w:cstheme="minorHAnsi"/>
          <w:sz w:val="22"/>
          <w:szCs w:val="22"/>
        </w:rPr>
      </w:pPr>
      <w:r w:rsidRPr="00326385">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0B0B96AE" w14:textId="77777777" w:rsidR="002D5ECB" w:rsidRPr="00326385" w:rsidRDefault="002D5ECB" w:rsidP="002D5ECB">
      <w:pPr>
        <w:pStyle w:val="BodyText"/>
        <w:jc w:val="both"/>
        <w:rPr>
          <w:rFonts w:asciiTheme="minorHAnsi" w:hAnsiTheme="minorHAnsi" w:cstheme="minorHAnsi"/>
          <w:sz w:val="22"/>
          <w:szCs w:val="22"/>
        </w:rPr>
      </w:pPr>
    </w:p>
    <w:p w14:paraId="56A04D3A" w14:textId="77777777" w:rsidR="002D5ECB" w:rsidRPr="00326385" w:rsidRDefault="002D5ECB" w:rsidP="002D5ECB">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EBF96DD" w14:textId="77777777" w:rsidR="002D5ECB" w:rsidRPr="00326385" w:rsidRDefault="002D5ECB" w:rsidP="002D5ECB">
      <w:pPr>
        <w:pStyle w:val="BodyText"/>
        <w:spacing w:line="237" w:lineRule="auto"/>
        <w:jc w:val="both"/>
        <w:rPr>
          <w:rFonts w:asciiTheme="minorHAnsi" w:hAnsiTheme="minorHAnsi" w:cstheme="minorHAnsi"/>
          <w:sz w:val="22"/>
          <w:szCs w:val="22"/>
        </w:rPr>
      </w:pPr>
    </w:p>
    <w:p w14:paraId="770B9298" w14:textId="77777777" w:rsidR="002D5ECB" w:rsidRDefault="002D5ECB" w:rsidP="002D5ECB">
      <w:pPr>
        <w:pStyle w:val="BodyText"/>
        <w:spacing w:line="237" w:lineRule="auto"/>
        <w:jc w:val="both"/>
        <w:rPr>
          <w:rFonts w:asciiTheme="minorHAnsi" w:hAnsiTheme="minorHAnsi" w:cstheme="minorHAnsi"/>
          <w:sz w:val="22"/>
          <w:szCs w:val="22"/>
        </w:rPr>
      </w:pPr>
      <w:r w:rsidRPr="00326385">
        <w:rPr>
          <w:rFonts w:asciiTheme="minorHAnsi" w:hAnsiTheme="minorHAnsi" w:cstheme="minorHAnsi"/>
          <w:sz w:val="22"/>
          <w:szCs w:val="22"/>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03CA28" w14:textId="77777777" w:rsidR="002D5ECB" w:rsidRPr="00326385" w:rsidRDefault="002D5ECB" w:rsidP="002D5ECB"/>
    <w:p w14:paraId="366F1A9A" w14:textId="77777777" w:rsidR="002D5ECB" w:rsidRPr="00326385" w:rsidRDefault="002D5ECB" w:rsidP="002D5ECB"/>
    <w:p w14:paraId="5F5C5704" w14:textId="77777777" w:rsidR="002D5ECB" w:rsidRPr="00326385" w:rsidRDefault="002D5ECB" w:rsidP="002D5ECB"/>
    <w:p w14:paraId="748322D2" w14:textId="77777777" w:rsidR="002D5ECB" w:rsidRPr="00326385" w:rsidRDefault="002D5ECB" w:rsidP="002D5ECB"/>
    <w:p w14:paraId="65DBC17B" w14:textId="77777777" w:rsidR="002D5ECB" w:rsidRPr="00326385" w:rsidRDefault="002D5ECB" w:rsidP="002D5ECB"/>
    <w:p w14:paraId="3A9A7ACE" w14:textId="77777777" w:rsidR="002D5ECB" w:rsidRPr="00326385" w:rsidRDefault="002D5ECB" w:rsidP="002D5ECB"/>
    <w:p w14:paraId="262F4B25" w14:textId="45A25327" w:rsidR="00F77A6D" w:rsidRPr="00DE11C6" w:rsidRDefault="00F77A6D" w:rsidP="00DE11C6">
      <w:pPr>
        <w:pStyle w:val="BodyText"/>
        <w:spacing w:line="237" w:lineRule="auto"/>
        <w:jc w:val="both"/>
        <w:rPr>
          <w:rFonts w:asciiTheme="minorHAnsi" w:hAnsiTheme="minorHAnsi" w:cstheme="minorHAnsi"/>
        </w:rPr>
      </w:pPr>
    </w:p>
    <w:sectPr w:rsidR="00F77A6D" w:rsidRPr="00DE11C6"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6667" w14:textId="77777777" w:rsidR="00342F90" w:rsidRDefault="00342F90">
      <w:pPr>
        <w:spacing w:after="0" w:line="240" w:lineRule="auto"/>
      </w:pPr>
      <w:r>
        <w:separator/>
      </w:r>
    </w:p>
  </w:endnote>
  <w:endnote w:type="continuationSeparator" w:id="0">
    <w:p w14:paraId="4874B53B" w14:textId="77777777" w:rsidR="00342F90" w:rsidRDefault="00342F90">
      <w:pPr>
        <w:spacing w:after="0" w:line="240" w:lineRule="auto"/>
      </w:pPr>
      <w:r>
        <w:continuationSeparator/>
      </w:r>
    </w:p>
  </w:endnote>
  <w:endnote w:type="continuationNotice" w:id="1">
    <w:p w14:paraId="43C3AA9E" w14:textId="77777777" w:rsidR="00342F90" w:rsidRDefault="00342F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7F6DB" w14:textId="77777777" w:rsidR="002D4A36" w:rsidRDefault="002D4A3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A73BC" w14:textId="77777777" w:rsidR="00342F90" w:rsidRDefault="00342F90">
      <w:pPr>
        <w:spacing w:after="0" w:line="240" w:lineRule="auto"/>
      </w:pPr>
      <w:r>
        <w:separator/>
      </w:r>
    </w:p>
  </w:footnote>
  <w:footnote w:type="continuationSeparator" w:id="0">
    <w:p w14:paraId="58E70E3F" w14:textId="77777777" w:rsidR="00342F90" w:rsidRDefault="00342F90">
      <w:pPr>
        <w:spacing w:after="0" w:line="240" w:lineRule="auto"/>
      </w:pPr>
      <w:r>
        <w:continuationSeparator/>
      </w:r>
    </w:p>
  </w:footnote>
  <w:footnote w:type="continuationNotice" w:id="1">
    <w:p w14:paraId="19EE83DA" w14:textId="77777777" w:rsidR="00342F90" w:rsidRDefault="00342F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155224431">
    <w:abstractNumId w:val="1"/>
  </w:num>
  <w:num w:numId="2" w16cid:durableId="2081324855">
    <w:abstractNumId w:val="2"/>
  </w:num>
  <w:num w:numId="3" w16cid:durableId="30377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trackRevisions/>
  <w:documentProtection w:edit="trackedChanges" w:enforcement="1" w:cryptProviderType="rsaAES" w:cryptAlgorithmClass="hash" w:cryptAlgorithmType="typeAny" w:cryptAlgorithmSid="14" w:cryptSpinCount="100000" w:hash="m3QLwKw7k8sL19B4cB6RFWNM+ENRmfqHyac2+xnfikvQp6hlLhlj8lGyLoGgHEf0fig9h3zw1Z75mSlPsPuCog==" w:salt="q9cRXgz5mFZn1pT7ejzDt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3EC1"/>
    <w:rsid w:val="000057E3"/>
    <w:rsid w:val="000116CB"/>
    <w:rsid w:val="00014FEF"/>
    <w:rsid w:val="00015F59"/>
    <w:rsid w:val="0002556A"/>
    <w:rsid w:val="00036E33"/>
    <w:rsid w:val="00073482"/>
    <w:rsid w:val="00075EB9"/>
    <w:rsid w:val="000C75A0"/>
    <w:rsid w:val="000D243C"/>
    <w:rsid w:val="000F04CA"/>
    <w:rsid w:val="0012076A"/>
    <w:rsid w:val="00124F7B"/>
    <w:rsid w:val="001870A7"/>
    <w:rsid w:val="001B4BCF"/>
    <w:rsid w:val="001C2894"/>
    <w:rsid w:val="001E7B14"/>
    <w:rsid w:val="0020305A"/>
    <w:rsid w:val="0021402C"/>
    <w:rsid w:val="002141C1"/>
    <w:rsid w:val="00231E06"/>
    <w:rsid w:val="002479BA"/>
    <w:rsid w:val="00251D49"/>
    <w:rsid w:val="002550B4"/>
    <w:rsid w:val="00257539"/>
    <w:rsid w:val="002C79E3"/>
    <w:rsid w:val="002D4A36"/>
    <w:rsid w:val="002D5ECB"/>
    <w:rsid w:val="00306987"/>
    <w:rsid w:val="00342F90"/>
    <w:rsid w:val="003533F6"/>
    <w:rsid w:val="00356BB2"/>
    <w:rsid w:val="003619E7"/>
    <w:rsid w:val="003734E7"/>
    <w:rsid w:val="003754FE"/>
    <w:rsid w:val="00376EFB"/>
    <w:rsid w:val="003B793F"/>
    <w:rsid w:val="003E4871"/>
    <w:rsid w:val="003F39CA"/>
    <w:rsid w:val="003F73F6"/>
    <w:rsid w:val="00407C7F"/>
    <w:rsid w:val="00446BC3"/>
    <w:rsid w:val="00463974"/>
    <w:rsid w:val="00467EB5"/>
    <w:rsid w:val="004A502D"/>
    <w:rsid w:val="004A5847"/>
    <w:rsid w:val="004B554A"/>
    <w:rsid w:val="004D356C"/>
    <w:rsid w:val="00506A52"/>
    <w:rsid w:val="005127DC"/>
    <w:rsid w:val="00525AFF"/>
    <w:rsid w:val="00526E24"/>
    <w:rsid w:val="00535A60"/>
    <w:rsid w:val="00537D3D"/>
    <w:rsid w:val="00580897"/>
    <w:rsid w:val="005B584C"/>
    <w:rsid w:val="005D68D6"/>
    <w:rsid w:val="005D6D3A"/>
    <w:rsid w:val="005E3AF3"/>
    <w:rsid w:val="00604663"/>
    <w:rsid w:val="00625908"/>
    <w:rsid w:val="00641943"/>
    <w:rsid w:val="00657F6E"/>
    <w:rsid w:val="00674E5D"/>
    <w:rsid w:val="00686BAB"/>
    <w:rsid w:val="00690EEC"/>
    <w:rsid w:val="006A0A45"/>
    <w:rsid w:val="006C47FB"/>
    <w:rsid w:val="006D404C"/>
    <w:rsid w:val="006D5B81"/>
    <w:rsid w:val="006D65B0"/>
    <w:rsid w:val="006F0519"/>
    <w:rsid w:val="00720F2B"/>
    <w:rsid w:val="00740F70"/>
    <w:rsid w:val="00747764"/>
    <w:rsid w:val="00752B24"/>
    <w:rsid w:val="007815D9"/>
    <w:rsid w:val="007873C2"/>
    <w:rsid w:val="007967CD"/>
    <w:rsid w:val="007C3737"/>
    <w:rsid w:val="007E09A4"/>
    <w:rsid w:val="007E63DB"/>
    <w:rsid w:val="007F5020"/>
    <w:rsid w:val="00811A3D"/>
    <w:rsid w:val="0081677C"/>
    <w:rsid w:val="008262D0"/>
    <w:rsid w:val="00832591"/>
    <w:rsid w:val="00833F67"/>
    <w:rsid w:val="00844BCE"/>
    <w:rsid w:val="00860D75"/>
    <w:rsid w:val="00872E41"/>
    <w:rsid w:val="00873909"/>
    <w:rsid w:val="008C02F5"/>
    <w:rsid w:val="008C3FE5"/>
    <w:rsid w:val="008D5F94"/>
    <w:rsid w:val="008D778B"/>
    <w:rsid w:val="0090139B"/>
    <w:rsid w:val="0091048A"/>
    <w:rsid w:val="00924658"/>
    <w:rsid w:val="00925CEF"/>
    <w:rsid w:val="00943C60"/>
    <w:rsid w:val="00961127"/>
    <w:rsid w:val="009B05FA"/>
    <w:rsid w:val="009C58DB"/>
    <w:rsid w:val="009C6B9A"/>
    <w:rsid w:val="009D1901"/>
    <w:rsid w:val="00A02718"/>
    <w:rsid w:val="00A02A3C"/>
    <w:rsid w:val="00A143DC"/>
    <w:rsid w:val="00A25E9D"/>
    <w:rsid w:val="00A44E0F"/>
    <w:rsid w:val="00A53DA8"/>
    <w:rsid w:val="00A62900"/>
    <w:rsid w:val="00A6557C"/>
    <w:rsid w:val="00A86EB8"/>
    <w:rsid w:val="00A94374"/>
    <w:rsid w:val="00AA2498"/>
    <w:rsid w:val="00AA3AD9"/>
    <w:rsid w:val="00AB0450"/>
    <w:rsid w:val="00AB0A09"/>
    <w:rsid w:val="00AD2933"/>
    <w:rsid w:val="00AE2EA7"/>
    <w:rsid w:val="00B01B76"/>
    <w:rsid w:val="00B20434"/>
    <w:rsid w:val="00B60D7D"/>
    <w:rsid w:val="00B60ECC"/>
    <w:rsid w:val="00B733F9"/>
    <w:rsid w:val="00B9607C"/>
    <w:rsid w:val="00BE3F37"/>
    <w:rsid w:val="00C1796D"/>
    <w:rsid w:val="00C23807"/>
    <w:rsid w:val="00C3101F"/>
    <w:rsid w:val="00C3596B"/>
    <w:rsid w:val="00C61CA2"/>
    <w:rsid w:val="00C95AB7"/>
    <w:rsid w:val="00CB4B19"/>
    <w:rsid w:val="00CC206E"/>
    <w:rsid w:val="00CE2981"/>
    <w:rsid w:val="00D20BC7"/>
    <w:rsid w:val="00D416B4"/>
    <w:rsid w:val="00D4539D"/>
    <w:rsid w:val="00D64CEA"/>
    <w:rsid w:val="00D72A65"/>
    <w:rsid w:val="00D74637"/>
    <w:rsid w:val="00D81AD2"/>
    <w:rsid w:val="00D85A87"/>
    <w:rsid w:val="00D929C4"/>
    <w:rsid w:val="00D97124"/>
    <w:rsid w:val="00DB4A98"/>
    <w:rsid w:val="00DC143D"/>
    <w:rsid w:val="00DC4A0A"/>
    <w:rsid w:val="00DC564D"/>
    <w:rsid w:val="00DD471D"/>
    <w:rsid w:val="00DE11C6"/>
    <w:rsid w:val="00DF7F38"/>
    <w:rsid w:val="00E06A44"/>
    <w:rsid w:val="00E133F8"/>
    <w:rsid w:val="00E2449F"/>
    <w:rsid w:val="00E2520E"/>
    <w:rsid w:val="00E47798"/>
    <w:rsid w:val="00E93083"/>
    <w:rsid w:val="00EA1910"/>
    <w:rsid w:val="00EB175B"/>
    <w:rsid w:val="00EC1D54"/>
    <w:rsid w:val="00EC3018"/>
    <w:rsid w:val="00EC5EE8"/>
    <w:rsid w:val="00EE040A"/>
    <w:rsid w:val="00F178C1"/>
    <w:rsid w:val="00F23F49"/>
    <w:rsid w:val="00F6701C"/>
    <w:rsid w:val="00F709F9"/>
    <w:rsid w:val="00F77A6D"/>
    <w:rsid w:val="00F82F03"/>
    <w:rsid w:val="00FA6104"/>
    <w:rsid w:val="00FB2FF8"/>
    <w:rsid w:val="00FD71D2"/>
    <w:rsid w:val="00FE1C51"/>
    <w:rsid w:val="163E444E"/>
    <w:rsid w:val="176B3286"/>
    <w:rsid w:val="2BC49C9F"/>
    <w:rsid w:val="48E41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82F5F12F-9296-4D9A-8949-F44C75F0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7E63DB"/>
    <w:pPr>
      <w:spacing w:after="0" w:line="240" w:lineRule="auto"/>
    </w:pPr>
  </w:style>
  <w:style w:type="paragraph" w:styleId="Header">
    <w:name w:val="header"/>
    <w:basedOn w:val="Normal"/>
    <w:link w:val="HeaderChar"/>
    <w:uiPriority w:val="99"/>
    <w:unhideWhenUsed/>
    <w:rsid w:val="00CE2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D23E6-50AB-4CAF-B006-436F108C31E7}">
  <ds:schemaRefs>
    <ds:schemaRef ds:uri="Microsoft.SharePoint.Taxonomy.ContentTypeSync"/>
  </ds:schemaRefs>
</ds:datastoreItem>
</file>

<file path=customXml/itemProps2.xml><?xml version="1.0" encoding="utf-8"?>
<ds:datastoreItem xmlns:ds="http://schemas.openxmlformats.org/officeDocument/2006/customXml" ds:itemID="{4F7D5391-2317-4B4A-97A0-568956C06D39}">
  <ds:schemaRefs>
    <ds:schemaRef ds:uri="http://schemas.microsoft.com/sharepoint/v3/contenttype/forms"/>
  </ds:schemaRefs>
</ds:datastoreItem>
</file>

<file path=customXml/itemProps3.xml><?xml version="1.0" encoding="utf-8"?>
<ds:datastoreItem xmlns:ds="http://schemas.openxmlformats.org/officeDocument/2006/customXml" ds:itemID="{EBA4D482-6272-483E-B010-B6754667A6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F8229-4940-4457-B28F-D69C1913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cp:lastModifiedBy>Nikki Barrett</cp:lastModifiedBy>
  <cp:revision>4</cp:revision>
  <dcterms:created xsi:type="dcterms:W3CDTF">2023-11-22T15:31:00Z</dcterms:created>
  <dcterms:modified xsi:type="dcterms:W3CDTF">2023-11-22T15:32:00Z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581;#Sarah Evans;#67;#Jeanette Float;#530;#Paul Thomas</vt:lpwstr>
  </property>
</Properties>
</file>