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6084112C" w:rsidR="00D72A65" w:rsidRDefault="000F34BB">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58243" behindDoc="0" locked="0" layoutInCell="1" allowOverlap="1" wp14:anchorId="08DF5337" wp14:editId="7E4E8BC3">
                <wp:simplePos x="0" y="0"/>
                <wp:positionH relativeFrom="margin">
                  <wp:posOffset>-257175</wp:posOffset>
                </wp:positionH>
                <wp:positionV relativeFrom="paragraph">
                  <wp:posOffset>-95250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304800" y="189232"/>
                            <a:ext cx="3810000" cy="1201417"/>
                          </a:xfrm>
                          <a:prstGeom prst="rect">
                            <a:avLst/>
                          </a:prstGeom>
                          <a:noFill/>
                        </wps:spPr>
                        <wps:txbx>
                          <w:txbxContent>
                            <w:p w14:paraId="05A0231F" w14:textId="7B58F55F" w:rsidR="00A57080" w:rsidRPr="00A57080" w:rsidRDefault="0076058C" w:rsidP="00D72A65">
                              <w:pPr>
                                <w:spacing w:after="0" w:line="240" w:lineRule="auto"/>
                                <w:contextualSpacing/>
                                <w:rPr>
                                  <w:color w:val="FFFFFF" w:themeColor="background1"/>
                                  <w:sz w:val="44"/>
                                  <w:szCs w:val="44"/>
                                </w:rPr>
                              </w:pPr>
                              <w:bookmarkStart w:id="0" w:name="_Hlk45903779"/>
                              <w:r>
                                <w:rPr>
                                  <w:color w:val="FFFFFF" w:themeColor="background1"/>
                                  <w:sz w:val="44"/>
                                  <w:szCs w:val="44"/>
                                </w:rPr>
                                <w:t>Senior</w:t>
                              </w:r>
                              <w:r w:rsidRPr="00A57080">
                                <w:rPr>
                                  <w:color w:val="FFFFFF" w:themeColor="background1"/>
                                  <w:sz w:val="44"/>
                                  <w:szCs w:val="44"/>
                                </w:rPr>
                                <w:t xml:space="preserve"> </w:t>
                              </w:r>
                              <w:r w:rsidR="00020C73" w:rsidRPr="00A57080">
                                <w:rPr>
                                  <w:color w:val="FFFFFF" w:themeColor="background1"/>
                                  <w:sz w:val="44"/>
                                  <w:szCs w:val="44"/>
                                </w:rPr>
                                <w:t>Social Worker</w:t>
                              </w:r>
                            </w:p>
                            <w:p w14:paraId="64661BA3" w14:textId="37F0D5D9" w:rsidR="00251D49" w:rsidRPr="00A57080" w:rsidRDefault="00251D49" w:rsidP="00D72A65">
                              <w:pPr>
                                <w:spacing w:after="0" w:line="240" w:lineRule="auto"/>
                                <w:contextualSpacing/>
                                <w:rPr>
                                  <w:rFonts w:hAnsi="Calibri"/>
                                  <w:color w:val="FFFFFF" w:themeColor="background1"/>
                                  <w:kern w:val="24"/>
                                  <w:sz w:val="28"/>
                                  <w:szCs w:val="28"/>
                                </w:rPr>
                              </w:pPr>
                              <w:r w:rsidRPr="00A57080">
                                <w:rPr>
                                  <w:rFonts w:hAnsi="Calibri"/>
                                  <w:color w:val="FFFFFF" w:themeColor="background1"/>
                                  <w:kern w:val="24"/>
                                  <w:sz w:val="28"/>
                                  <w:szCs w:val="28"/>
                                </w:rPr>
                                <w:t>JE Code:</w:t>
                              </w:r>
                              <w:r w:rsidR="00020C73" w:rsidRPr="00A57080">
                                <w:rPr>
                                  <w:rFonts w:hAnsi="Calibri"/>
                                  <w:color w:val="FFFFFF" w:themeColor="background1"/>
                                  <w:kern w:val="24"/>
                                  <w:sz w:val="28"/>
                                  <w:szCs w:val="28"/>
                                </w:rPr>
                                <w:t xml:space="preserve"> </w:t>
                              </w:r>
                              <w:r w:rsidR="009E067F">
                                <w:rPr>
                                  <w:rFonts w:hAnsi="Calibri"/>
                                  <w:color w:val="FFFFFF" w:themeColor="background1"/>
                                  <w:kern w:val="24"/>
                                  <w:sz w:val="28"/>
                                  <w:szCs w:val="28"/>
                                </w:rPr>
                                <w:t>MKJECGSWA23</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noAutofit/>
                        </wps:bodyPr>
                      </wps:wsp>
                    </wpg:wgp>
                  </a:graphicData>
                </a:graphic>
                <wp14:sizeRelV relativeFrom="margin">
                  <wp14:pctHeight>0</wp14:pctHeight>
                </wp14:sizeRelV>
              </wp:anchor>
            </w:drawing>
          </mc:Choice>
          <mc:Fallback>
            <w:pict>
              <v:group w14:anchorId="08DF5337" id="Group 7" o:spid="_x0000_s1026" style="position:absolute;margin-left:-20.25pt;margin-top:-7.5pt;width:565.5pt;height:115.9pt;z-index:251658243;mso-position-horizontal-relative:margin;mso-height-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0" o:title=""/>
                </v:shape>
                <v:shapetype id="_x0000_t202" coordsize="21600,21600" o:spt="202" path="m,l,21600r21600,l21600,xe">
                  <v:stroke joinstyle="miter"/>
                  <v:path gradientshapeok="t" o:connecttype="rect"/>
                </v:shapetype>
                <v:shape id="TextBox 6" o:spid="_x0000_s1028" type="#_x0000_t202" style="position:absolute;left:3048;top:1892;width:38100;height:12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05A0231F" w14:textId="7B58F55F" w:rsidR="00A57080" w:rsidRPr="00A57080" w:rsidRDefault="0076058C" w:rsidP="00D72A65">
                        <w:pPr>
                          <w:spacing w:after="0" w:line="240" w:lineRule="auto"/>
                          <w:contextualSpacing/>
                          <w:rPr>
                            <w:color w:val="FFFFFF" w:themeColor="background1"/>
                            <w:sz w:val="44"/>
                            <w:szCs w:val="44"/>
                          </w:rPr>
                        </w:pPr>
                        <w:bookmarkStart w:id="1" w:name="_Hlk45903779"/>
                        <w:r>
                          <w:rPr>
                            <w:color w:val="FFFFFF" w:themeColor="background1"/>
                            <w:sz w:val="44"/>
                            <w:szCs w:val="44"/>
                          </w:rPr>
                          <w:t>Senior</w:t>
                        </w:r>
                        <w:r w:rsidRPr="00A57080">
                          <w:rPr>
                            <w:color w:val="FFFFFF" w:themeColor="background1"/>
                            <w:sz w:val="44"/>
                            <w:szCs w:val="44"/>
                          </w:rPr>
                          <w:t xml:space="preserve"> </w:t>
                        </w:r>
                        <w:r w:rsidR="00020C73" w:rsidRPr="00A57080">
                          <w:rPr>
                            <w:color w:val="FFFFFF" w:themeColor="background1"/>
                            <w:sz w:val="44"/>
                            <w:szCs w:val="44"/>
                          </w:rPr>
                          <w:t>Social Worker</w:t>
                        </w:r>
                      </w:p>
                      <w:p w14:paraId="64661BA3" w14:textId="37F0D5D9" w:rsidR="00251D49" w:rsidRPr="00A57080" w:rsidRDefault="00251D49" w:rsidP="00D72A65">
                        <w:pPr>
                          <w:spacing w:after="0" w:line="240" w:lineRule="auto"/>
                          <w:contextualSpacing/>
                          <w:rPr>
                            <w:rFonts w:hAnsi="Calibri"/>
                            <w:color w:val="FFFFFF" w:themeColor="background1"/>
                            <w:kern w:val="24"/>
                            <w:sz w:val="28"/>
                            <w:szCs w:val="28"/>
                          </w:rPr>
                        </w:pPr>
                        <w:r w:rsidRPr="00A57080">
                          <w:rPr>
                            <w:rFonts w:hAnsi="Calibri"/>
                            <w:color w:val="FFFFFF" w:themeColor="background1"/>
                            <w:kern w:val="24"/>
                            <w:sz w:val="28"/>
                            <w:szCs w:val="28"/>
                          </w:rPr>
                          <w:t>JE Code:</w:t>
                        </w:r>
                        <w:r w:rsidR="00020C73" w:rsidRPr="00A57080">
                          <w:rPr>
                            <w:rFonts w:hAnsi="Calibri"/>
                            <w:color w:val="FFFFFF" w:themeColor="background1"/>
                            <w:kern w:val="24"/>
                            <w:sz w:val="28"/>
                            <w:szCs w:val="28"/>
                          </w:rPr>
                          <w:t xml:space="preserve"> </w:t>
                        </w:r>
                        <w:r w:rsidR="009E067F">
                          <w:rPr>
                            <w:rFonts w:hAnsi="Calibri"/>
                            <w:color w:val="FFFFFF" w:themeColor="background1"/>
                            <w:kern w:val="24"/>
                            <w:sz w:val="28"/>
                            <w:szCs w:val="28"/>
                          </w:rPr>
                          <w:t>MKJECGSWA23</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4593A3EB" w:rsidR="00D72A65" w:rsidRDefault="00817048">
      <w:pPr>
        <w:rPr>
          <w:rFonts w:cstheme="minorHAnsi"/>
          <w:b/>
          <w:bCs/>
          <w:color w:val="000000" w:themeColor="text1"/>
        </w:rPr>
      </w:pPr>
      <w:r>
        <w:rPr>
          <w:noProof/>
        </w:rPr>
        <w:drawing>
          <wp:anchor distT="0" distB="0" distL="114300" distR="114300" simplePos="0" relativeHeight="251660291" behindDoc="0" locked="0" layoutInCell="1" allowOverlap="1" wp14:anchorId="5C8AEF77" wp14:editId="1260657B">
            <wp:simplePos x="0" y="0"/>
            <wp:positionH relativeFrom="column">
              <wp:posOffset>4387850</wp:posOffset>
            </wp:positionH>
            <wp:positionV relativeFrom="paragraph">
              <wp:posOffset>114300</wp:posOffset>
            </wp:positionV>
            <wp:extent cx="2159635" cy="53907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0F34BB">
        <w:rPr>
          <w:noProof/>
        </w:rPr>
        <w:drawing>
          <wp:anchor distT="0" distB="0" distL="114300" distR="114300" simplePos="0" relativeHeight="251658241" behindDoc="0" locked="0" layoutInCell="1" allowOverlap="1" wp14:anchorId="0BA3F385" wp14:editId="48820EE0">
            <wp:simplePos x="0" y="0"/>
            <wp:positionH relativeFrom="margin">
              <wp:align>right</wp:align>
            </wp:positionH>
            <wp:positionV relativeFrom="paragraph">
              <wp:posOffset>114300</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4704AB38"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0F34BB">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83F6B" w:rsidR="00D72A65" w:rsidRDefault="000F04CA">
            <w:pPr>
              <w:rPr>
                <w:rFonts w:cstheme="minorHAnsi"/>
                <w:b/>
                <w:bCs/>
                <w:color w:val="000000" w:themeColor="text1"/>
              </w:rPr>
            </w:pPr>
            <w:r>
              <w:rPr>
                <w:rFonts w:cstheme="minorHAnsi"/>
                <w:b/>
                <w:bCs/>
                <w:color w:val="000000" w:themeColor="text1"/>
              </w:rPr>
              <w:t>Service</w:t>
            </w:r>
            <w:r w:rsidR="0037236A">
              <w:rPr>
                <w:rFonts w:cstheme="minorHAnsi"/>
                <w:b/>
                <w:bCs/>
                <w:color w:val="000000" w:themeColor="text1"/>
              </w:rPr>
              <w:t>:</w:t>
            </w:r>
          </w:p>
        </w:tc>
        <w:tc>
          <w:tcPr>
            <w:tcW w:w="8363" w:type="dxa"/>
          </w:tcPr>
          <w:p w14:paraId="2DBC25FE" w14:textId="2D48C5AB" w:rsidR="00D72A65" w:rsidRPr="00020C73" w:rsidRDefault="00020C73">
            <w:pPr>
              <w:rPr>
                <w:rFonts w:cstheme="minorHAnsi"/>
                <w:color w:val="000000" w:themeColor="text1"/>
              </w:rPr>
            </w:pPr>
            <w:r w:rsidRPr="00020C73">
              <w:rPr>
                <w:rFonts w:cstheme="minorHAnsi"/>
                <w:color w:val="000000" w:themeColor="text1"/>
              </w:rPr>
              <w:t>Adult Social Care</w:t>
            </w:r>
          </w:p>
        </w:tc>
      </w:tr>
      <w:tr w:rsidR="00D72A65" w14:paraId="5BFF878E" w14:textId="77777777" w:rsidTr="006D5B81">
        <w:tc>
          <w:tcPr>
            <w:tcW w:w="2093" w:type="dxa"/>
          </w:tcPr>
          <w:p w14:paraId="745C4FF7" w14:textId="5354CEA0" w:rsidR="00D72A65" w:rsidRDefault="001C2894">
            <w:pPr>
              <w:rPr>
                <w:rFonts w:cstheme="minorHAnsi"/>
                <w:b/>
                <w:bCs/>
                <w:color w:val="000000" w:themeColor="text1"/>
              </w:rPr>
            </w:pPr>
            <w:r>
              <w:rPr>
                <w:rFonts w:cstheme="minorHAnsi"/>
                <w:b/>
                <w:bCs/>
                <w:color w:val="000000" w:themeColor="text1"/>
              </w:rPr>
              <w:t xml:space="preserve">Reports </w:t>
            </w:r>
            <w:r w:rsidR="0037236A">
              <w:rPr>
                <w:rFonts w:cstheme="minorHAnsi"/>
                <w:b/>
                <w:bCs/>
                <w:color w:val="000000" w:themeColor="text1"/>
              </w:rPr>
              <w:t>T</w:t>
            </w:r>
            <w:r>
              <w:rPr>
                <w:rFonts w:cstheme="minorHAnsi"/>
                <w:b/>
                <w:bCs/>
                <w:color w:val="000000" w:themeColor="text1"/>
              </w:rPr>
              <w:t>o:</w:t>
            </w:r>
          </w:p>
        </w:tc>
        <w:tc>
          <w:tcPr>
            <w:tcW w:w="8363" w:type="dxa"/>
          </w:tcPr>
          <w:p w14:paraId="1474B2E4" w14:textId="66A258EE" w:rsidR="00D72A65" w:rsidRPr="00020C73" w:rsidRDefault="00020C73">
            <w:pPr>
              <w:rPr>
                <w:rFonts w:cstheme="minorHAnsi"/>
                <w:color w:val="000000" w:themeColor="text1"/>
              </w:rPr>
            </w:pPr>
            <w:r w:rsidRPr="00A57080">
              <w:rPr>
                <w:color w:val="000000"/>
              </w:rPr>
              <w:t>Service Manager / Team Manager / Deputy Team Manager</w:t>
            </w:r>
          </w:p>
        </w:tc>
      </w:tr>
      <w:tr w:rsidR="000F04CA" w14:paraId="73898685" w14:textId="77777777" w:rsidTr="006D5B81">
        <w:tc>
          <w:tcPr>
            <w:tcW w:w="2093" w:type="dxa"/>
          </w:tcPr>
          <w:p w14:paraId="4A446E8F" w14:textId="71F6B110" w:rsidR="000F04CA" w:rsidRDefault="000F04CA" w:rsidP="000F04CA">
            <w:pPr>
              <w:rPr>
                <w:rFonts w:cstheme="minorHAnsi"/>
                <w:b/>
                <w:bCs/>
                <w:color w:val="000000" w:themeColor="text1"/>
              </w:rPr>
            </w:pPr>
            <w:r>
              <w:rPr>
                <w:rFonts w:cstheme="minorHAnsi"/>
                <w:b/>
                <w:bCs/>
                <w:color w:val="000000" w:themeColor="text1"/>
              </w:rPr>
              <w:t>Job Family</w:t>
            </w:r>
            <w:r w:rsidR="0037236A">
              <w:rPr>
                <w:rFonts w:cstheme="minorHAnsi"/>
                <w:b/>
                <w:bCs/>
                <w:color w:val="000000" w:themeColor="text1"/>
              </w:rPr>
              <w:t>:</w:t>
            </w:r>
          </w:p>
        </w:tc>
        <w:tc>
          <w:tcPr>
            <w:tcW w:w="8363" w:type="dxa"/>
          </w:tcPr>
          <w:p w14:paraId="3E523A0B" w14:textId="7D3A8CDB" w:rsidR="000F04CA" w:rsidRPr="00020C73" w:rsidRDefault="00020C73" w:rsidP="000F04CA">
            <w:pPr>
              <w:rPr>
                <w:rFonts w:cstheme="minorHAnsi"/>
                <w:color w:val="000000" w:themeColor="text1"/>
              </w:rPr>
            </w:pPr>
            <w:r w:rsidRPr="00020C73">
              <w:rPr>
                <w:rFonts w:cstheme="minorHAnsi"/>
                <w:color w:val="000000" w:themeColor="text1"/>
              </w:rPr>
              <w:t>Care and Welfare</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68DB330B" w:rsidR="00E2449F" w:rsidRPr="00020C73" w:rsidRDefault="00496E0D" w:rsidP="000F04CA">
            <w:pPr>
              <w:rPr>
                <w:rFonts w:cstheme="minorHAnsi"/>
                <w:color w:val="000000" w:themeColor="text1"/>
              </w:rPr>
            </w:pPr>
            <w:r w:rsidRPr="00020C73">
              <w:rPr>
                <w:rFonts w:cstheme="minorHAnsi"/>
                <w:color w:val="000000" w:themeColor="text1"/>
              </w:rPr>
              <w:t>H</w:t>
            </w:r>
          </w:p>
        </w:tc>
      </w:tr>
      <w:tr w:rsidR="00E2449F" w14:paraId="2F0A8251" w14:textId="77777777" w:rsidTr="006D5B81">
        <w:tc>
          <w:tcPr>
            <w:tcW w:w="2093" w:type="dxa"/>
          </w:tcPr>
          <w:p w14:paraId="7CF923E6" w14:textId="7787A46B" w:rsidR="00E2449F" w:rsidRDefault="00E2449F" w:rsidP="000F04CA">
            <w:pPr>
              <w:rPr>
                <w:rFonts w:cstheme="minorHAnsi"/>
                <w:b/>
                <w:bCs/>
                <w:color w:val="000000" w:themeColor="text1"/>
              </w:rPr>
            </w:pPr>
            <w:r>
              <w:rPr>
                <w:rFonts w:cstheme="minorHAnsi"/>
                <w:b/>
                <w:bCs/>
                <w:color w:val="000000" w:themeColor="text1"/>
              </w:rPr>
              <w:t xml:space="preserve">Political </w:t>
            </w:r>
            <w:r w:rsidR="0037236A">
              <w:rPr>
                <w:rFonts w:cstheme="minorHAnsi"/>
                <w:b/>
                <w:bCs/>
                <w:color w:val="000000" w:themeColor="text1"/>
              </w:rPr>
              <w:t>R</w:t>
            </w:r>
            <w:r>
              <w:rPr>
                <w:rFonts w:cstheme="minorHAnsi"/>
                <w:b/>
                <w:bCs/>
                <w:color w:val="000000" w:themeColor="text1"/>
              </w:rPr>
              <w:t>estricted</w:t>
            </w:r>
            <w:r w:rsidR="0037236A">
              <w:rPr>
                <w:rFonts w:cstheme="minorHAnsi"/>
                <w:b/>
                <w:bCs/>
                <w:color w:val="000000" w:themeColor="text1"/>
              </w:rPr>
              <w:t>:</w:t>
            </w:r>
          </w:p>
        </w:tc>
        <w:tc>
          <w:tcPr>
            <w:tcW w:w="8363" w:type="dxa"/>
          </w:tcPr>
          <w:p w14:paraId="7CE31787" w14:textId="4A3AAB10" w:rsidR="00E2449F" w:rsidRPr="00020C73" w:rsidRDefault="00020C73" w:rsidP="000F04CA">
            <w:pPr>
              <w:rPr>
                <w:rFonts w:cstheme="minorHAnsi"/>
                <w:color w:val="000000" w:themeColor="text1"/>
              </w:rPr>
            </w:pPr>
            <w:r w:rsidRPr="00020C73">
              <w:rPr>
                <w:rFonts w:cstheme="minorHAnsi"/>
                <w:color w:val="000000" w:themeColor="text1"/>
              </w:rPr>
              <w:t>N</w:t>
            </w:r>
          </w:p>
        </w:tc>
      </w:tr>
      <w:tr w:rsidR="00251D49" w14:paraId="5EB31D5F" w14:textId="77777777" w:rsidTr="00A57080">
        <w:trPr>
          <w:trHeight w:val="80"/>
        </w:trPr>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7A85F1B1" w:rsidR="00251D49" w:rsidRPr="00020C73" w:rsidRDefault="009E067F" w:rsidP="000F04CA">
            <w:pPr>
              <w:rPr>
                <w:rFonts w:cstheme="minorHAnsi"/>
                <w:color w:val="000000" w:themeColor="text1"/>
              </w:rPr>
            </w:pPr>
            <w:r>
              <w:rPr>
                <w:rFonts w:cstheme="minorHAnsi"/>
                <w:color w:val="000000" w:themeColor="text1"/>
              </w:rPr>
              <w:t>June</w:t>
            </w:r>
            <w:r w:rsidR="00B00DA4" w:rsidRPr="00020C73">
              <w:rPr>
                <w:rFonts w:cstheme="minorHAnsi"/>
                <w:color w:val="000000" w:themeColor="text1"/>
              </w:rPr>
              <w:t xml:space="preserve"> </w:t>
            </w:r>
            <w:r w:rsidR="00020C73" w:rsidRPr="00020C73">
              <w:rPr>
                <w:rFonts w:cstheme="minorHAnsi"/>
                <w:color w:val="000000" w:themeColor="text1"/>
              </w:rPr>
              <w:t>2023</w:t>
            </w:r>
          </w:p>
        </w:tc>
      </w:tr>
    </w:tbl>
    <w:p w14:paraId="29846912" w14:textId="0BD7A535" w:rsidR="00D72A65" w:rsidRDefault="00D72A65">
      <w:pPr>
        <w:rPr>
          <w:rFonts w:cstheme="minorHAnsi"/>
          <w:b/>
          <w:bCs/>
          <w:color w:val="000000" w:themeColor="text1"/>
        </w:rPr>
      </w:pPr>
    </w:p>
    <w:p w14:paraId="6AE98E29" w14:textId="4A410F20" w:rsidR="00CD3B0B" w:rsidRDefault="00CD3B0B">
      <w:pPr>
        <w:rPr>
          <w:rFonts w:cstheme="minorHAnsi"/>
          <w:b/>
          <w:bCs/>
          <w:color w:val="000000" w:themeColor="text1"/>
        </w:rPr>
      </w:pPr>
      <w:r>
        <w:t xml:space="preserve">The Social Work progression scale has been implemented to support Social Workers at Milton Keynes City </w:t>
      </w:r>
      <w:r w:rsidR="009E067F">
        <w:t>Council by</w:t>
      </w:r>
      <w:r>
        <w:t xml:space="preserve"> providing a structured career pathway which focuses on Continuing Professional Development (CPD), and attitudes and values in line with the professional standards outlined by Social Work England (SWE). The progression scale applies to all non-management Social Work roles</w:t>
      </w:r>
      <w:r w:rsidR="009E067F">
        <w:t>.</w:t>
      </w:r>
    </w:p>
    <w:p w14:paraId="6A80D48D" w14:textId="192C107F" w:rsidR="0076058C" w:rsidRDefault="0076058C">
      <w:pPr>
        <w:rPr>
          <w:rFonts w:cstheme="minorHAnsi"/>
          <w:b/>
          <w:bCs/>
          <w:color w:val="000000" w:themeColor="text1"/>
        </w:rPr>
      </w:pPr>
      <w:r>
        <w:t xml:space="preserve">Progression </w:t>
      </w:r>
      <w:proofErr w:type="gramStart"/>
      <w:r>
        <w:t>point</w:t>
      </w:r>
      <w:proofErr w:type="gramEnd"/>
      <w:r>
        <w:t xml:space="preserve"> 4. Self-evaluation and development plan (review)- Senior Social Worker:</w:t>
      </w: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28"/>
        <w:gridCol w:w="9928"/>
      </w:tblGrid>
      <w:tr w:rsidR="001C2894" w14:paraId="3FF8FAA1" w14:textId="77777777" w:rsidTr="009E067F">
        <w:tc>
          <w:tcPr>
            <w:tcW w:w="528"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928" w:type="dxa"/>
          </w:tcPr>
          <w:p w14:paraId="20B7A31B" w14:textId="3CEE11A5" w:rsidR="001C2894" w:rsidRPr="00020C73" w:rsidRDefault="00A86113" w:rsidP="00D72A65">
            <w:pPr>
              <w:rPr>
                <w:rFonts w:cstheme="minorHAnsi"/>
                <w:b/>
                <w:bCs/>
                <w:color w:val="000000" w:themeColor="text1"/>
              </w:rPr>
            </w:pPr>
            <w:r>
              <w:rPr>
                <w:color w:val="000000"/>
              </w:rPr>
              <w:t>Lead</w:t>
            </w:r>
            <w:r w:rsidR="00020C73" w:rsidRPr="00A57080">
              <w:rPr>
                <w:color w:val="000000"/>
              </w:rPr>
              <w:t xml:space="preserve"> </w:t>
            </w:r>
            <w:r w:rsidR="00991D3D">
              <w:rPr>
                <w:color w:val="000000"/>
              </w:rPr>
              <w:t xml:space="preserve">on </w:t>
            </w:r>
            <w:r w:rsidR="00020C73" w:rsidRPr="00A57080">
              <w:rPr>
                <w:color w:val="000000"/>
              </w:rPr>
              <w:t>cases involving cases of high risk and complexity</w:t>
            </w:r>
            <w:r w:rsidR="00991D3D">
              <w:rPr>
                <w:color w:val="000000"/>
              </w:rPr>
              <w:t xml:space="preserve"> which might involve the coordination of section 42 enquiries (Care Act 2014) and applications to the Court of Protection.</w:t>
            </w:r>
          </w:p>
        </w:tc>
      </w:tr>
      <w:tr w:rsidR="00CB15A4" w14:paraId="4AF074C7" w14:textId="77777777" w:rsidTr="009E067F">
        <w:tc>
          <w:tcPr>
            <w:tcW w:w="528" w:type="dxa"/>
          </w:tcPr>
          <w:p w14:paraId="0E97FE3F" w14:textId="720638A4" w:rsidR="00175989" w:rsidRDefault="004854B1" w:rsidP="00D72A65">
            <w:pPr>
              <w:rPr>
                <w:rFonts w:cstheme="minorHAnsi"/>
                <w:b/>
                <w:bCs/>
                <w:color w:val="000000" w:themeColor="text1"/>
              </w:rPr>
            </w:pPr>
            <w:r>
              <w:rPr>
                <w:rFonts w:cstheme="minorHAnsi"/>
                <w:b/>
                <w:bCs/>
                <w:color w:val="000000" w:themeColor="text1"/>
              </w:rPr>
              <w:t>2.</w:t>
            </w:r>
          </w:p>
        </w:tc>
        <w:tc>
          <w:tcPr>
            <w:tcW w:w="9928" w:type="dxa"/>
          </w:tcPr>
          <w:p w14:paraId="78016E41" w14:textId="1427CAAD" w:rsidR="00175989" w:rsidRPr="00A57080" w:rsidRDefault="00A86113" w:rsidP="00D72A65">
            <w:pPr>
              <w:rPr>
                <w:color w:val="000000"/>
              </w:rPr>
            </w:pPr>
            <w:r>
              <w:rPr>
                <w:color w:val="000000"/>
              </w:rPr>
              <w:t>A</w:t>
            </w:r>
            <w:r w:rsidR="0030260E" w:rsidRPr="00A57080">
              <w:rPr>
                <w:color w:val="000000"/>
              </w:rPr>
              <w:t>nticipate, assess,</w:t>
            </w:r>
            <w:r w:rsidR="00D6450B">
              <w:rPr>
                <w:color w:val="000000"/>
              </w:rPr>
              <w:t xml:space="preserve"> </w:t>
            </w:r>
            <w:proofErr w:type="gramStart"/>
            <w:r w:rsidR="00D6450B">
              <w:rPr>
                <w:color w:val="000000"/>
              </w:rPr>
              <w:t>analyse</w:t>
            </w:r>
            <w:proofErr w:type="gramEnd"/>
            <w:r w:rsidR="0030260E" w:rsidRPr="00A57080">
              <w:rPr>
                <w:color w:val="000000"/>
              </w:rPr>
              <w:t xml:space="preserve"> and </w:t>
            </w:r>
            <w:r w:rsidR="00D6450B">
              <w:rPr>
                <w:color w:val="000000"/>
              </w:rPr>
              <w:t xml:space="preserve">apply relevant legal frameworks to </w:t>
            </w:r>
            <w:r w:rsidR="0030260E" w:rsidRPr="00A57080">
              <w:rPr>
                <w:color w:val="000000"/>
              </w:rPr>
              <w:t>make</w:t>
            </w:r>
            <w:r w:rsidR="00D6450B">
              <w:rPr>
                <w:color w:val="000000"/>
              </w:rPr>
              <w:t xml:space="preserve"> considered</w:t>
            </w:r>
            <w:r w:rsidR="0030260E" w:rsidRPr="00A57080">
              <w:rPr>
                <w:color w:val="000000"/>
              </w:rPr>
              <w:t xml:space="preserve"> judgements</w:t>
            </w:r>
            <w:r w:rsidR="00D6450B">
              <w:rPr>
                <w:color w:val="000000"/>
              </w:rPr>
              <w:t xml:space="preserve"> regarding situations where people may be at risk.</w:t>
            </w:r>
          </w:p>
        </w:tc>
      </w:tr>
      <w:tr w:rsidR="00CB15A4" w14:paraId="474B19A8" w14:textId="77777777" w:rsidTr="009E067F">
        <w:tc>
          <w:tcPr>
            <w:tcW w:w="528" w:type="dxa"/>
          </w:tcPr>
          <w:p w14:paraId="43F59E17" w14:textId="2F03F47A" w:rsidR="00A86113" w:rsidRDefault="004854B1" w:rsidP="00D72A65">
            <w:pPr>
              <w:rPr>
                <w:rFonts w:cstheme="minorHAnsi"/>
                <w:b/>
                <w:bCs/>
                <w:color w:val="000000" w:themeColor="text1"/>
              </w:rPr>
            </w:pPr>
            <w:r>
              <w:rPr>
                <w:rFonts w:cstheme="minorHAnsi"/>
                <w:b/>
                <w:bCs/>
                <w:color w:val="000000" w:themeColor="text1"/>
              </w:rPr>
              <w:t>3.</w:t>
            </w:r>
          </w:p>
        </w:tc>
        <w:tc>
          <w:tcPr>
            <w:tcW w:w="9928" w:type="dxa"/>
          </w:tcPr>
          <w:p w14:paraId="40BEA11C" w14:textId="306FA527" w:rsidR="00A86113" w:rsidRDefault="00A86113" w:rsidP="00D72A65">
            <w:pPr>
              <w:rPr>
                <w:color w:val="000000"/>
              </w:rPr>
            </w:pPr>
            <w:r w:rsidRPr="00A86113">
              <w:rPr>
                <w:color w:val="000000"/>
              </w:rPr>
              <w:t>Professional Curiosity- demonstrate critical reflection and creative practice in applying theory and research to explore situations beyond face value.</w:t>
            </w:r>
          </w:p>
        </w:tc>
      </w:tr>
      <w:tr w:rsidR="00CB15A4" w14:paraId="43B2374C" w14:textId="77777777" w:rsidTr="009E067F">
        <w:tc>
          <w:tcPr>
            <w:tcW w:w="528" w:type="dxa"/>
          </w:tcPr>
          <w:p w14:paraId="4DB3D8B1" w14:textId="5F88308C" w:rsidR="001C2894" w:rsidRDefault="00CB15A4" w:rsidP="00D72A65">
            <w:pPr>
              <w:rPr>
                <w:rFonts w:cstheme="minorHAnsi"/>
                <w:b/>
                <w:bCs/>
                <w:color w:val="000000" w:themeColor="text1"/>
              </w:rPr>
            </w:pPr>
            <w:r>
              <w:rPr>
                <w:rFonts w:cstheme="minorHAnsi"/>
                <w:b/>
                <w:bCs/>
                <w:color w:val="000000" w:themeColor="text1"/>
              </w:rPr>
              <w:t>4</w:t>
            </w:r>
            <w:r w:rsidR="001C2894">
              <w:rPr>
                <w:rFonts w:cstheme="minorHAnsi"/>
                <w:b/>
                <w:bCs/>
                <w:color w:val="000000" w:themeColor="text1"/>
              </w:rPr>
              <w:t>.</w:t>
            </w:r>
          </w:p>
        </w:tc>
        <w:tc>
          <w:tcPr>
            <w:tcW w:w="9928" w:type="dxa"/>
          </w:tcPr>
          <w:p w14:paraId="078CCEDA" w14:textId="06BB5749" w:rsidR="001C2894" w:rsidRPr="00020C73" w:rsidRDefault="00B15A16" w:rsidP="00D72A65">
            <w:pPr>
              <w:rPr>
                <w:rFonts w:cstheme="minorHAnsi"/>
                <w:b/>
                <w:bCs/>
                <w:color w:val="000000" w:themeColor="text1"/>
              </w:rPr>
            </w:pPr>
            <w:r w:rsidRPr="00A57080">
              <w:rPr>
                <w:color w:val="000000"/>
              </w:rPr>
              <w:t xml:space="preserve">Recognise the short and long-term impact of psychological, socio-economic, </w:t>
            </w:r>
            <w:proofErr w:type="gramStart"/>
            <w:r w:rsidRPr="00A57080">
              <w:rPr>
                <w:color w:val="000000"/>
              </w:rPr>
              <w:t>environmental</w:t>
            </w:r>
            <w:proofErr w:type="gramEnd"/>
            <w:r w:rsidRPr="00A57080">
              <w:rPr>
                <w:color w:val="000000"/>
              </w:rPr>
              <w:t xml:space="preserve"> and physiological factors on people’s lives, taking into account age and development and how this informs practice</w:t>
            </w:r>
            <w:r>
              <w:rPr>
                <w:color w:val="000000"/>
              </w:rPr>
              <w:t>.</w:t>
            </w:r>
          </w:p>
        </w:tc>
      </w:tr>
      <w:tr w:rsidR="001C2894" w14:paraId="35DEEE55" w14:textId="77777777" w:rsidTr="009E067F">
        <w:tc>
          <w:tcPr>
            <w:tcW w:w="528" w:type="dxa"/>
          </w:tcPr>
          <w:p w14:paraId="4BBD8AB2" w14:textId="5C1038A0" w:rsidR="001C2894" w:rsidRDefault="00CB15A4" w:rsidP="00D72A65">
            <w:pPr>
              <w:rPr>
                <w:rFonts w:cstheme="minorHAnsi"/>
                <w:b/>
                <w:bCs/>
                <w:color w:val="000000" w:themeColor="text1"/>
              </w:rPr>
            </w:pPr>
            <w:r>
              <w:rPr>
                <w:rFonts w:cstheme="minorHAnsi"/>
                <w:b/>
                <w:bCs/>
                <w:color w:val="000000" w:themeColor="text1"/>
              </w:rPr>
              <w:t>5</w:t>
            </w:r>
            <w:r w:rsidR="001C2894">
              <w:rPr>
                <w:rFonts w:cstheme="minorHAnsi"/>
                <w:b/>
                <w:bCs/>
                <w:color w:val="000000" w:themeColor="text1"/>
              </w:rPr>
              <w:t>.</w:t>
            </w:r>
          </w:p>
        </w:tc>
        <w:tc>
          <w:tcPr>
            <w:tcW w:w="9928" w:type="dxa"/>
          </w:tcPr>
          <w:p w14:paraId="417EBB29" w14:textId="5596F942" w:rsidR="001C2894" w:rsidRPr="00020C73" w:rsidRDefault="00020C73" w:rsidP="00D72A65">
            <w:pPr>
              <w:rPr>
                <w:rFonts w:cstheme="minorHAnsi"/>
                <w:b/>
                <w:bCs/>
                <w:color w:val="000000" w:themeColor="text1"/>
              </w:rPr>
            </w:pPr>
            <w:r w:rsidRPr="00A57080">
              <w:rPr>
                <w:color w:val="000000"/>
              </w:rPr>
              <w:t>Effective Case Management - Balance the varying demands of a caseload, maintain accurate individual case records and ensure that all required reports are completed to agreed timescales.</w:t>
            </w:r>
          </w:p>
        </w:tc>
      </w:tr>
      <w:tr w:rsidR="00CB15A4" w14:paraId="3D16B5E1" w14:textId="77777777" w:rsidTr="009E067F">
        <w:tc>
          <w:tcPr>
            <w:tcW w:w="528" w:type="dxa"/>
          </w:tcPr>
          <w:p w14:paraId="35452A26" w14:textId="008D68E3" w:rsidR="004854B1" w:rsidRDefault="00CB15A4" w:rsidP="00D72A65">
            <w:pPr>
              <w:rPr>
                <w:rFonts w:cstheme="minorHAnsi"/>
                <w:b/>
                <w:bCs/>
                <w:color w:val="000000" w:themeColor="text1"/>
              </w:rPr>
            </w:pPr>
            <w:r>
              <w:rPr>
                <w:rFonts w:cstheme="minorHAnsi"/>
                <w:b/>
                <w:bCs/>
                <w:color w:val="000000" w:themeColor="text1"/>
              </w:rPr>
              <w:t>6.</w:t>
            </w:r>
          </w:p>
        </w:tc>
        <w:tc>
          <w:tcPr>
            <w:tcW w:w="9928" w:type="dxa"/>
          </w:tcPr>
          <w:p w14:paraId="396EB6A4" w14:textId="1BE52B7A" w:rsidR="004854B1" w:rsidRPr="00A57080" w:rsidRDefault="00200102" w:rsidP="00D72A65">
            <w:pPr>
              <w:rPr>
                <w:color w:val="000000"/>
              </w:rPr>
            </w:pPr>
            <w:r>
              <w:rPr>
                <w:color w:val="000000"/>
              </w:rPr>
              <w:t xml:space="preserve">Expect and participate in reflective supervision by attending prepared </w:t>
            </w:r>
            <w:r w:rsidR="00DC6AF3">
              <w:rPr>
                <w:color w:val="000000"/>
              </w:rPr>
              <w:t xml:space="preserve">with an agenda of cases for discussion. </w:t>
            </w:r>
            <w:r w:rsidR="003A3F29">
              <w:rPr>
                <w:color w:val="000000"/>
              </w:rPr>
              <w:t>Apply</w:t>
            </w:r>
            <w:r w:rsidR="00DC6AF3">
              <w:rPr>
                <w:color w:val="000000"/>
              </w:rPr>
              <w:t xml:space="preserve"> </w:t>
            </w:r>
            <w:r w:rsidR="003A3F29">
              <w:rPr>
                <w:color w:val="000000"/>
              </w:rPr>
              <w:t>oversight and guidance from supervision into working with people.</w:t>
            </w:r>
          </w:p>
        </w:tc>
      </w:tr>
      <w:tr w:rsidR="00CB15A4" w14:paraId="35A24745" w14:textId="77777777" w:rsidTr="009E067F">
        <w:tc>
          <w:tcPr>
            <w:tcW w:w="528" w:type="dxa"/>
          </w:tcPr>
          <w:p w14:paraId="2DB72F82" w14:textId="74B2B780" w:rsidR="00A86113" w:rsidRDefault="00CB15A4" w:rsidP="00D72A65">
            <w:pPr>
              <w:rPr>
                <w:rFonts w:cstheme="minorHAnsi"/>
                <w:b/>
                <w:bCs/>
                <w:color w:val="000000" w:themeColor="text1"/>
              </w:rPr>
            </w:pPr>
            <w:r>
              <w:rPr>
                <w:rFonts w:cstheme="minorHAnsi"/>
                <w:b/>
                <w:bCs/>
                <w:color w:val="000000" w:themeColor="text1"/>
              </w:rPr>
              <w:t>7.</w:t>
            </w:r>
          </w:p>
        </w:tc>
        <w:tc>
          <w:tcPr>
            <w:tcW w:w="9928" w:type="dxa"/>
          </w:tcPr>
          <w:p w14:paraId="67A654E2" w14:textId="3FBF6880" w:rsidR="00A86113" w:rsidRPr="00A57080" w:rsidRDefault="00A86113" w:rsidP="00D72A65">
            <w:pPr>
              <w:rPr>
                <w:color w:val="000000"/>
              </w:rPr>
            </w:pPr>
            <w:r>
              <w:rPr>
                <w:color w:val="000000"/>
              </w:rPr>
              <w:t xml:space="preserve">Model best </w:t>
            </w:r>
            <w:r w:rsidRPr="00A57080">
              <w:rPr>
                <w:color w:val="000000"/>
              </w:rPr>
              <w:t>social work practice</w:t>
            </w:r>
            <w:r>
              <w:rPr>
                <w:color w:val="000000"/>
              </w:rPr>
              <w:t xml:space="preserve"> in relation to social justice, social inclusion and equality and diversity.</w:t>
            </w:r>
          </w:p>
        </w:tc>
      </w:tr>
      <w:tr w:rsidR="001C2894" w14:paraId="699941E4" w14:textId="77777777" w:rsidTr="009E067F">
        <w:tc>
          <w:tcPr>
            <w:tcW w:w="528" w:type="dxa"/>
          </w:tcPr>
          <w:p w14:paraId="446A15EF" w14:textId="1B8C0D59" w:rsidR="001C2894" w:rsidRDefault="00CB15A4" w:rsidP="00D72A65">
            <w:pPr>
              <w:rPr>
                <w:rFonts w:cstheme="minorHAnsi"/>
                <w:b/>
                <w:bCs/>
                <w:color w:val="000000" w:themeColor="text1"/>
              </w:rPr>
            </w:pPr>
            <w:r>
              <w:rPr>
                <w:rFonts w:cstheme="minorHAnsi"/>
                <w:b/>
                <w:bCs/>
                <w:color w:val="000000" w:themeColor="text1"/>
              </w:rPr>
              <w:t>8.</w:t>
            </w:r>
          </w:p>
        </w:tc>
        <w:tc>
          <w:tcPr>
            <w:tcW w:w="9928" w:type="dxa"/>
          </w:tcPr>
          <w:p w14:paraId="34D8509C" w14:textId="41C19A46" w:rsidR="001C2894" w:rsidRPr="00020C73" w:rsidRDefault="003A3AE2" w:rsidP="00D72A65">
            <w:pPr>
              <w:rPr>
                <w:rFonts w:cstheme="minorHAnsi"/>
                <w:b/>
                <w:bCs/>
                <w:color w:val="000000" w:themeColor="text1"/>
              </w:rPr>
            </w:pPr>
            <w:r>
              <w:rPr>
                <w:color w:val="000000"/>
              </w:rPr>
              <w:t xml:space="preserve">Set an example to more junior colleagues in the application of </w:t>
            </w:r>
            <w:proofErr w:type="gramStart"/>
            <w:r>
              <w:rPr>
                <w:color w:val="000000"/>
              </w:rPr>
              <w:t>s</w:t>
            </w:r>
            <w:r w:rsidR="00020C73" w:rsidRPr="00A57080">
              <w:rPr>
                <w:color w:val="000000"/>
              </w:rPr>
              <w:t>trength</w:t>
            </w:r>
            <w:r>
              <w:rPr>
                <w:color w:val="000000"/>
              </w:rPr>
              <w:t>s</w:t>
            </w:r>
            <w:r w:rsidR="00020C73" w:rsidRPr="00A57080">
              <w:rPr>
                <w:color w:val="000000"/>
              </w:rPr>
              <w:t xml:space="preserve"> </w:t>
            </w:r>
            <w:r>
              <w:rPr>
                <w:color w:val="000000"/>
              </w:rPr>
              <w:t>b</w:t>
            </w:r>
            <w:r w:rsidR="00020C73" w:rsidRPr="00A57080">
              <w:rPr>
                <w:color w:val="000000"/>
              </w:rPr>
              <w:t>ased</w:t>
            </w:r>
            <w:proofErr w:type="gramEnd"/>
            <w:r w:rsidR="00020C73" w:rsidRPr="00A57080">
              <w:rPr>
                <w:color w:val="000000"/>
              </w:rPr>
              <w:t xml:space="preserve"> </w:t>
            </w:r>
            <w:r>
              <w:rPr>
                <w:color w:val="000000"/>
              </w:rPr>
              <w:t>approaches</w:t>
            </w:r>
            <w:r w:rsidRPr="00A57080">
              <w:rPr>
                <w:color w:val="000000"/>
              </w:rPr>
              <w:t xml:space="preserve"> </w:t>
            </w:r>
            <w:r w:rsidR="00020C73" w:rsidRPr="00A57080">
              <w:rPr>
                <w:color w:val="000000"/>
              </w:rPr>
              <w:t>- Supporting individual’s independence and their ability to make choices, maximising those strengths to enable them to achieve desired outcomes</w:t>
            </w:r>
            <w:r w:rsidR="009E067F">
              <w:rPr>
                <w:color w:val="000000"/>
              </w:rPr>
              <w:t>.</w:t>
            </w:r>
          </w:p>
        </w:tc>
      </w:tr>
      <w:tr w:rsidR="00CB15A4" w14:paraId="1D720B13" w14:textId="77777777" w:rsidTr="009E067F">
        <w:tc>
          <w:tcPr>
            <w:tcW w:w="528" w:type="dxa"/>
          </w:tcPr>
          <w:p w14:paraId="1715F665" w14:textId="639873BE" w:rsidR="001419B9" w:rsidRDefault="00CB15A4" w:rsidP="00D72A65">
            <w:pPr>
              <w:rPr>
                <w:rFonts w:cstheme="minorHAnsi"/>
                <w:b/>
                <w:bCs/>
                <w:color w:val="000000" w:themeColor="text1"/>
              </w:rPr>
            </w:pPr>
            <w:r>
              <w:rPr>
                <w:rFonts w:cstheme="minorHAnsi"/>
                <w:b/>
                <w:bCs/>
                <w:color w:val="000000" w:themeColor="text1"/>
              </w:rPr>
              <w:t>9.</w:t>
            </w:r>
          </w:p>
        </w:tc>
        <w:tc>
          <w:tcPr>
            <w:tcW w:w="9928" w:type="dxa"/>
          </w:tcPr>
          <w:p w14:paraId="409A38AA" w14:textId="3B4836B0" w:rsidR="001419B9" w:rsidRDefault="001419B9" w:rsidP="00D72A65">
            <w:pPr>
              <w:rPr>
                <w:color w:val="000000"/>
              </w:rPr>
            </w:pPr>
            <w:r w:rsidRPr="00A57080">
              <w:rPr>
                <w:color w:val="000000"/>
              </w:rPr>
              <w:t>Suppor</w:t>
            </w:r>
            <w:r w:rsidR="00A86113">
              <w:rPr>
                <w:color w:val="000000"/>
              </w:rPr>
              <w:t>t</w:t>
            </w:r>
            <w:r w:rsidRPr="00A57080">
              <w:rPr>
                <w:color w:val="000000"/>
              </w:rPr>
              <w:t xml:space="preserve"> formal and peer discussions with junior colleagues including observation</w:t>
            </w:r>
            <w:r w:rsidR="00537A3B">
              <w:rPr>
                <w:color w:val="000000"/>
              </w:rPr>
              <w:t xml:space="preserve">. Provide guidance and supportive challenge </w:t>
            </w:r>
            <w:r w:rsidR="00C6708B">
              <w:rPr>
                <w:color w:val="000000"/>
              </w:rPr>
              <w:t xml:space="preserve">to promote CPD and professional growth. </w:t>
            </w:r>
            <w:r w:rsidR="004854B1">
              <w:rPr>
                <w:color w:val="000000"/>
              </w:rPr>
              <w:t>Where applicable, offer case management supervision.</w:t>
            </w:r>
          </w:p>
        </w:tc>
      </w:tr>
      <w:tr w:rsidR="00020C73" w14:paraId="19D59798" w14:textId="77777777" w:rsidTr="009E067F">
        <w:tc>
          <w:tcPr>
            <w:tcW w:w="528" w:type="dxa"/>
          </w:tcPr>
          <w:p w14:paraId="02756F95" w14:textId="40D91559" w:rsidR="00020C73" w:rsidRDefault="00CB15A4" w:rsidP="00D72A65">
            <w:pPr>
              <w:rPr>
                <w:rFonts w:cstheme="minorHAnsi"/>
                <w:b/>
                <w:bCs/>
                <w:color w:val="000000" w:themeColor="text1"/>
              </w:rPr>
            </w:pPr>
            <w:r>
              <w:rPr>
                <w:rFonts w:cstheme="minorHAnsi"/>
                <w:b/>
                <w:bCs/>
                <w:color w:val="000000" w:themeColor="text1"/>
              </w:rPr>
              <w:t>10.</w:t>
            </w:r>
            <w:r w:rsidR="001419B9">
              <w:rPr>
                <w:rFonts w:cstheme="minorHAnsi"/>
                <w:b/>
                <w:bCs/>
                <w:color w:val="000000" w:themeColor="text1"/>
              </w:rPr>
              <w:t xml:space="preserve"> </w:t>
            </w:r>
          </w:p>
        </w:tc>
        <w:tc>
          <w:tcPr>
            <w:tcW w:w="9928" w:type="dxa"/>
          </w:tcPr>
          <w:p w14:paraId="6E464BC4" w14:textId="5C27FAC4" w:rsidR="00020C73" w:rsidRPr="00A57080" w:rsidRDefault="00020C73" w:rsidP="00D72A65">
            <w:pPr>
              <w:rPr>
                <w:color w:val="000000"/>
              </w:rPr>
            </w:pPr>
            <w:r w:rsidRPr="00A57080">
              <w:rPr>
                <w:color w:val="000000"/>
              </w:rPr>
              <w:t>Coordinate and lead professional meetings and support junior colleagues.</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6EF2702A" w14:textId="77777777" w:rsidR="009E067F" w:rsidRDefault="009E067F" w:rsidP="00D72A65">
      <w:pPr>
        <w:rPr>
          <w:rFonts w:cstheme="minorHAnsi"/>
          <w:b/>
          <w:bCs/>
          <w:color w:val="000000" w:themeColor="text1"/>
          <w:sz w:val="28"/>
          <w:szCs w:val="28"/>
        </w:rPr>
      </w:pPr>
    </w:p>
    <w:p w14:paraId="73223F84" w14:textId="77777777" w:rsidR="009E067F" w:rsidRDefault="009E067F" w:rsidP="00D72A65">
      <w:pPr>
        <w:rPr>
          <w:rFonts w:cstheme="minorHAnsi"/>
          <w:b/>
          <w:bCs/>
          <w:color w:val="000000" w:themeColor="text1"/>
          <w:sz w:val="28"/>
          <w:szCs w:val="28"/>
        </w:rPr>
      </w:pPr>
    </w:p>
    <w:p w14:paraId="4BF5B916" w14:textId="65C5DFA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lastRenderedPageBreak/>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669"/>
        <w:gridCol w:w="8571"/>
      </w:tblGrid>
      <w:tr w:rsidR="00CB15A4" w14:paraId="00ED39B9" w14:textId="77777777" w:rsidTr="009E067F">
        <w:tc>
          <w:tcPr>
            <w:tcW w:w="669" w:type="dxa"/>
          </w:tcPr>
          <w:p w14:paraId="771DD9EE" w14:textId="52CA7CF4" w:rsidR="006115F0" w:rsidRDefault="006115F0" w:rsidP="00892352">
            <w:pPr>
              <w:rPr>
                <w:rFonts w:cstheme="minorHAnsi"/>
                <w:b/>
                <w:bCs/>
                <w:color w:val="000000" w:themeColor="text1"/>
              </w:rPr>
            </w:pPr>
            <w:r>
              <w:rPr>
                <w:rFonts w:cstheme="minorHAnsi"/>
                <w:b/>
                <w:bCs/>
                <w:color w:val="000000" w:themeColor="text1"/>
              </w:rPr>
              <w:t>1.</w:t>
            </w:r>
          </w:p>
        </w:tc>
        <w:tc>
          <w:tcPr>
            <w:tcW w:w="8571" w:type="dxa"/>
          </w:tcPr>
          <w:p w14:paraId="4F3E868E" w14:textId="32ABA3F4" w:rsidR="006115F0" w:rsidRPr="00A57080" w:rsidRDefault="006115F0" w:rsidP="00892352">
            <w:pPr>
              <w:rPr>
                <w:color w:val="000000"/>
              </w:rPr>
            </w:pPr>
            <w:r w:rsidRPr="006115F0">
              <w:rPr>
                <w:color w:val="000000"/>
              </w:rPr>
              <w:t>Social work qualification (</w:t>
            </w:r>
            <w:proofErr w:type="spellStart"/>
            <w:r w:rsidRPr="006115F0">
              <w:rPr>
                <w:color w:val="000000"/>
              </w:rPr>
              <w:t>DipSW</w:t>
            </w:r>
            <w:proofErr w:type="spellEnd"/>
            <w:r w:rsidRPr="006115F0">
              <w:rPr>
                <w:color w:val="000000"/>
              </w:rPr>
              <w:t>, CQSW, Degree in Social Work or equivalent).</w:t>
            </w:r>
          </w:p>
        </w:tc>
      </w:tr>
      <w:tr w:rsidR="00CB15A4" w14:paraId="3E8069F1" w14:textId="77777777" w:rsidTr="009E067F">
        <w:tc>
          <w:tcPr>
            <w:tcW w:w="669" w:type="dxa"/>
          </w:tcPr>
          <w:p w14:paraId="067BD5CA" w14:textId="23F4DFE9" w:rsidR="006115F0" w:rsidRDefault="006115F0" w:rsidP="00892352">
            <w:pPr>
              <w:rPr>
                <w:rFonts w:cstheme="minorHAnsi"/>
                <w:b/>
                <w:bCs/>
                <w:color w:val="000000" w:themeColor="text1"/>
              </w:rPr>
            </w:pPr>
            <w:r>
              <w:rPr>
                <w:rFonts w:cstheme="minorHAnsi"/>
                <w:b/>
                <w:bCs/>
                <w:color w:val="000000" w:themeColor="text1"/>
              </w:rPr>
              <w:t>2.</w:t>
            </w:r>
          </w:p>
        </w:tc>
        <w:tc>
          <w:tcPr>
            <w:tcW w:w="8571" w:type="dxa"/>
          </w:tcPr>
          <w:p w14:paraId="57C5683E" w14:textId="333E57DE" w:rsidR="006115F0" w:rsidRPr="00A57080" w:rsidRDefault="006115F0" w:rsidP="00892352">
            <w:pPr>
              <w:rPr>
                <w:color w:val="000000"/>
              </w:rPr>
            </w:pPr>
            <w:r w:rsidRPr="00A57080">
              <w:rPr>
                <w:color w:val="000000"/>
              </w:rPr>
              <w:t>Social Work England Registration.</w:t>
            </w:r>
          </w:p>
        </w:tc>
      </w:tr>
      <w:tr w:rsidR="00CB15A4" w14:paraId="2BDAFB02" w14:textId="77777777" w:rsidTr="009E067F">
        <w:tc>
          <w:tcPr>
            <w:tcW w:w="669" w:type="dxa"/>
          </w:tcPr>
          <w:p w14:paraId="115F66F2" w14:textId="63477ADD" w:rsidR="006115F0" w:rsidRDefault="006115F0" w:rsidP="00892352">
            <w:pPr>
              <w:rPr>
                <w:rFonts w:cstheme="minorHAnsi"/>
                <w:b/>
                <w:bCs/>
                <w:color w:val="000000" w:themeColor="text1"/>
              </w:rPr>
            </w:pPr>
            <w:r>
              <w:rPr>
                <w:rFonts w:cstheme="minorHAnsi"/>
                <w:b/>
                <w:bCs/>
                <w:color w:val="000000" w:themeColor="text1"/>
              </w:rPr>
              <w:t>3.</w:t>
            </w:r>
          </w:p>
        </w:tc>
        <w:tc>
          <w:tcPr>
            <w:tcW w:w="8571" w:type="dxa"/>
          </w:tcPr>
          <w:p w14:paraId="13FD0CE3" w14:textId="2C0965E0" w:rsidR="006115F0" w:rsidRPr="00A57080" w:rsidRDefault="006115F0" w:rsidP="00892352">
            <w:pPr>
              <w:rPr>
                <w:color w:val="000000"/>
              </w:rPr>
            </w:pPr>
            <w:r w:rsidRPr="00A57080">
              <w:rPr>
                <w:color w:val="000000"/>
              </w:rPr>
              <w:t xml:space="preserve">Able to evidence </w:t>
            </w:r>
            <w:r>
              <w:rPr>
                <w:color w:val="000000"/>
              </w:rPr>
              <w:t>robust Continuing Professional Development in line with requirements of Social Work England.</w:t>
            </w:r>
          </w:p>
        </w:tc>
      </w:tr>
      <w:tr w:rsidR="00CB15A4" w14:paraId="09ECF6E1" w14:textId="77777777" w:rsidTr="009E067F">
        <w:tc>
          <w:tcPr>
            <w:tcW w:w="669" w:type="dxa"/>
          </w:tcPr>
          <w:p w14:paraId="6B80106D" w14:textId="6D19F890" w:rsidR="007E6930" w:rsidRDefault="00573D3A" w:rsidP="00892352">
            <w:pPr>
              <w:rPr>
                <w:rFonts w:cstheme="minorHAnsi"/>
                <w:b/>
                <w:bCs/>
                <w:color w:val="000000" w:themeColor="text1"/>
              </w:rPr>
            </w:pPr>
            <w:r>
              <w:rPr>
                <w:rFonts w:cstheme="minorHAnsi"/>
                <w:b/>
                <w:bCs/>
                <w:color w:val="000000" w:themeColor="text1"/>
              </w:rPr>
              <w:t>4</w:t>
            </w:r>
            <w:r w:rsidR="007E6930">
              <w:rPr>
                <w:rFonts w:cstheme="minorHAnsi"/>
                <w:b/>
                <w:bCs/>
                <w:color w:val="000000" w:themeColor="text1"/>
              </w:rPr>
              <w:t>.</w:t>
            </w:r>
          </w:p>
        </w:tc>
        <w:tc>
          <w:tcPr>
            <w:tcW w:w="8571" w:type="dxa"/>
          </w:tcPr>
          <w:p w14:paraId="2B030522" w14:textId="726FD1F0" w:rsidR="007E6930" w:rsidRPr="00A57080" w:rsidRDefault="007E6930" w:rsidP="00892352">
            <w:pPr>
              <w:rPr>
                <w:color w:val="000000"/>
              </w:rPr>
            </w:pPr>
            <w:r w:rsidRPr="00A57080">
              <w:rPr>
                <w:color w:val="000000"/>
              </w:rPr>
              <w:t>Demonstrable skills and experience of an Experienced Social Worker, in accordance with the Professional Capabilities Framework.</w:t>
            </w:r>
            <w:r>
              <w:rPr>
                <w:color w:val="000000"/>
              </w:rPr>
              <w:t xml:space="preserve"> </w:t>
            </w:r>
            <w:r>
              <w:t>A commitment to maintaining ‘Experienced Social Worker’ level of practice is a pre-requisite of the Senior Social Worker role.</w:t>
            </w:r>
          </w:p>
        </w:tc>
      </w:tr>
      <w:tr w:rsidR="00CB15A4" w14:paraId="53F15988" w14:textId="77777777" w:rsidTr="009E067F">
        <w:tc>
          <w:tcPr>
            <w:tcW w:w="669" w:type="dxa"/>
          </w:tcPr>
          <w:p w14:paraId="68813714" w14:textId="7D1EAE8F" w:rsidR="007E6930" w:rsidRDefault="001565C0" w:rsidP="00892352">
            <w:pPr>
              <w:rPr>
                <w:rFonts w:cstheme="minorHAnsi"/>
                <w:b/>
                <w:bCs/>
                <w:color w:val="000000" w:themeColor="text1"/>
              </w:rPr>
            </w:pPr>
            <w:r>
              <w:rPr>
                <w:rFonts w:cstheme="minorHAnsi"/>
                <w:b/>
                <w:bCs/>
                <w:color w:val="000000" w:themeColor="text1"/>
              </w:rPr>
              <w:t>5</w:t>
            </w:r>
            <w:r w:rsidR="007E6930">
              <w:rPr>
                <w:rFonts w:cstheme="minorHAnsi"/>
                <w:b/>
                <w:bCs/>
                <w:color w:val="000000" w:themeColor="text1"/>
              </w:rPr>
              <w:t>.</w:t>
            </w:r>
          </w:p>
        </w:tc>
        <w:tc>
          <w:tcPr>
            <w:tcW w:w="8571" w:type="dxa"/>
          </w:tcPr>
          <w:p w14:paraId="402ADFCB" w14:textId="725841FA" w:rsidR="007E6930" w:rsidRPr="00A57080" w:rsidRDefault="007E6930" w:rsidP="00892352">
            <w:pPr>
              <w:rPr>
                <w:color w:val="000000"/>
              </w:rPr>
            </w:pPr>
            <w:r>
              <w:rPr>
                <w:color w:val="000000"/>
              </w:rPr>
              <w:t xml:space="preserve">Sound legal literacy- Can demonstrate an ability to apply and articulate </w:t>
            </w:r>
            <w:r w:rsidR="00F06CF4">
              <w:rPr>
                <w:color w:val="000000"/>
              </w:rPr>
              <w:t xml:space="preserve">relevant legislation including the </w:t>
            </w:r>
            <w:r>
              <w:rPr>
                <w:color w:val="000000"/>
              </w:rPr>
              <w:t>Care Act 2014, Mental Capacity Act 2005 and associated Code of Practice, and Human Rights Act 2008.</w:t>
            </w:r>
          </w:p>
        </w:tc>
      </w:tr>
      <w:tr w:rsidR="00CB15A4" w14:paraId="04C177BA" w14:textId="77777777" w:rsidTr="009E067F">
        <w:tc>
          <w:tcPr>
            <w:tcW w:w="669" w:type="dxa"/>
          </w:tcPr>
          <w:p w14:paraId="08782BF4" w14:textId="03EBA517" w:rsidR="001C2894" w:rsidRDefault="001565C0" w:rsidP="00892352">
            <w:pPr>
              <w:rPr>
                <w:rFonts w:cstheme="minorHAnsi"/>
                <w:b/>
                <w:bCs/>
                <w:color w:val="000000" w:themeColor="text1"/>
              </w:rPr>
            </w:pPr>
            <w:r>
              <w:rPr>
                <w:rFonts w:cstheme="minorHAnsi"/>
                <w:b/>
                <w:bCs/>
                <w:color w:val="000000" w:themeColor="text1"/>
              </w:rPr>
              <w:t>6</w:t>
            </w:r>
            <w:r w:rsidR="007E6930">
              <w:rPr>
                <w:rFonts w:cstheme="minorHAnsi"/>
                <w:b/>
                <w:bCs/>
                <w:color w:val="000000" w:themeColor="text1"/>
              </w:rPr>
              <w:t>.</w:t>
            </w:r>
          </w:p>
        </w:tc>
        <w:tc>
          <w:tcPr>
            <w:tcW w:w="8571" w:type="dxa"/>
          </w:tcPr>
          <w:p w14:paraId="053AF04F" w14:textId="37F4FFAC" w:rsidR="001C2894" w:rsidRPr="00020C73" w:rsidRDefault="00020C73" w:rsidP="00892352">
            <w:pPr>
              <w:rPr>
                <w:rFonts w:cstheme="minorHAnsi"/>
                <w:b/>
                <w:bCs/>
                <w:color w:val="000000" w:themeColor="text1"/>
              </w:rPr>
            </w:pPr>
            <w:r w:rsidRPr="00A57080">
              <w:rPr>
                <w:color w:val="000000"/>
              </w:rPr>
              <w:t>All post holders will work according to the Council’s Values &amp; Expectations.</w:t>
            </w:r>
          </w:p>
        </w:tc>
      </w:tr>
      <w:tr w:rsidR="001C2894" w14:paraId="681CDD22" w14:textId="77777777" w:rsidTr="009E067F">
        <w:tc>
          <w:tcPr>
            <w:tcW w:w="669" w:type="dxa"/>
          </w:tcPr>
          <w:p w14:paraId="4488D22F" w14:textId="3289610F" w:rsidR="001C2894" w:rsidRDefault="001565C0" w:rsidP="00892352">
            <w:pPr>
              <w:rPr>
                <w:rFonts w:cstheme="minorHAnsi"/>
                <w:b/>
                <w:bCs/>
                <w:color w:val="000000" w:themeColor="text1"/>
              </w:rPr>
            </w:pPr>
            <w:r>
              <w:rPr>
                <w:rFonts w:cstheme="minorHAnsi"/>
                <w:b/>
                <w:bCs/>
                <w:color w:val="000000" w:themeColor="text1"/>
              </w:rPr>
              <w:t>7</w:t>
            </w:r>
            <w:r w:rsidR="007E6930">
              <w:rPr>
                <w:rFonts w:cstheme="minorHAnsi"/>
                <w:b/>
                <w:bCs/>
                <w:color w:val="000000" w:themeColor="text1"/>
              </w:rPr>
              <w:t>.</w:t>
            </w:r>
          </w:p>
        </w:tc>
        <w:tc>
          <w:tcPr>
            <w:tcW w:w="8571" w:type="dxa"/>
          </w:tcPr>
          <w:p w14:paraId="4FF43EDF" w14:textId="51D590A2" w:rsidR="001C2894" w:rsidRPr="00020C73" w:rsidRDefault="00020C73" w:rsidP="00892352">
            <w:pPr>
              <w:ind w:right="995"/>
              <w:rPr>
                <w:rFonts w:cstheme="minorHAnsi"/>
                <w:b/>
                <w:bCs/>
                <w:color w:val="000000" w:themeColor="text1"/>
              </w:rPr>
            </w:pPr>
            <w:r w:rsidRPr="00A57080">
              <w:rPr>
                <w:color w:val="000000"/>
              </w:rPr>
              <w:t>Spoken English Duty Requirement - The ability to converse at ease with members of the public and provide advice in accurate spoken English is essential for this post.</w:t>
            </w:r>
          </w:p>
        </w:tc>
      </w:tr>
      <w:tr w:rsidR="001C2894" w14:paraId="6BA1F355" w14:textId="77777777" w:rsidTr="009E067F">
        <w:tc>
          <w:tcPr>
            <w:tcW w:w="669" w:type="dxa"/>
          </w:tcPr>
          <w:p w14:paraId="365C3F50" w14:textId="5B5D5829" w:rsidR="001C2894" w:rsidRDefault="001565C0" w:rsidP="00892352">
            <w:pPr>
              <w:rPr>
                <w:rFonts w:cstheme="minorHAnsi"/>
                <w:b/>
                <w:bCs/>
                <w:color w:val="000000" w:themeColor="text1"/>
              </w:rPr>
            </w:pPr>
            <w:r>
              <w:rPr>
                <w:rFonts w:cstheme="minorHAnsi"/>
                <w:b/>
                <w:bCs/>
                <w:color w:val="000000" w:themeColor="text1"/>
              </w:rPr>
              <w:t>8</w:t>
            </w:r>
            <w:r w:rsidR="007E6930">
              <w:rPr>
                <w:rFonts w:cstheme="minorHAnsi"/>
                <w:b/>
                <w:bCs/>
                <w:color w:val="000000" w:themeColor="text1"/>
              </w:rPr>
              <w:t>.</w:t>
            </w:r>
          </w:p>
        </w:tc>
        <w:tc>
          <w:tcPr>
            <w:tcW w:w="8571" w:type="dxa"/>
          </w:tcPr>
          <w:p w14:paraId="0BF5B15D" w14:textId="35C44E36" w:rsidR="001C2894" w:rsidRPr="00020C73" w:rsidRDefault="00020C73" w:rsidP="00892352">
            <w:pPr>
              <w:rPr>
                <w:rFonts w:cstheme="minorHAnsi"/>
                <w:b/>
                <w:bCs/>
                <w:color w:val="000000" w:themeColor="text1"/>
              </w:rPr>
            </w:pPr>
            <w:r w:rsidRPr="00A57080">
              <w:rPr>
                <w:color w:val="000000"/>
              </w:rPr>
              <w:t>Able to travel to meet service delivery requirements</w:t>
            </w:r>
            <w:r w:rsidR="00A57080">
              <w:rPr>
                <w:color w:val="000000"/>
              </w:rPr>
              <w:t>.</w:t>
            </w:r>
          </w:p>
        </w:tc>
      </w:tr>
      <w:tr w:rsidR="001C2894" w14:paraId="267FFD18" w14:textId="77777777" w:rsidTr="009E067F">
        <w:tc>
          <w:tcPr>
            <w:tcW w:w="669" w:type="dxa"/>
          </w:tcPr>
          <w:p w14:paraId="3F00E6B6" w14:textId="270C0353" w:rsidR="001C2894" w:rsidRDefault="001565C0" w:rsidP="00892352">
            <w:pPr>
              <w:rPr>
                <w:rFonts w:cstheme="minorHAnsi"/>
                <w:b/>
                <w:bCs/>
                <w:color w:val="000000" w:themeColor="text1"/>
              </w:rPr>
            </w:pPr>
            <w:r>
              <w:rPr>
                <w:rFonts w:cstheme="minorHAnsi"/>
                <w:b/>
                <w:bCs/>
                <w:color w:val="000000" w:themeColor="text1"/>
              </w:rPr>
              <w:t>9</w:t>
            </w:r>
            <w:r w:rsidR="007E6930">
              <w:rPr>
                <w:rFonts w:cstheme="minorHAnsi"/>
                <w:b/>
                <w:bCs/>
                <w:color w:val="000000" w:themeColor="text1"/>
              </w:rPr>
              <w:t>.</w:t>
            </w:r>
          </w:p>
        </w:tc>
        <w:tc>
          <w:tcPr>
            <w:tcW w:w="8571" w:type="dxa"/>
          </w:tcPr>
          <w:p w14:paraId="209F9E13" w14:textId="2E8915AE" w:rsidR="001C2894" w:rsidRPr="00020C73" w:rsidRDefault="00020C73" w:rsidP="00892352">
            <w:pPr>
              <w:rPr>
                <w:rFonts w:cstheme="minorHAnsi"/>
                <w:b/>
                <w:bCs/>
                <w:color w:val="000000" w:themeColor="text1"/>
              </w:rPr>
            </w:pPr>
            <w:r w:rsidRPr="00A57080">
              <w:rPr>
                <w:color w:val="000000"/>
              </w:rPr>
              <w:t>Available to undertake work outside of normal working hours.</w:t>
            </w:r>
          </w:p>
        </w:tc>
      </w:tr>
      <w:tr w:rsidR="001C2894" w14:paraId="359C8C7E" w14:textId="77777777" w:rsidTr="009E067F">
        <w:tc>
          <w:tcPr>
            <w:tcW w:w="669" w:type="dxa"/>
          </w:tcPr>
          <w:p w14:paraId="171D526B" w14:textId="12E8463F" w:rsidR="001C2894" w:rsidRDefault="00AF5A32" w:rsidP="00892352">
            <w:pPr>
              <w:rPr>
                <w:rFonts w:cstheme="minorHAnsi"/>
                <w:b/>
                <w:bCs/>
                <w:color w:val="000000" w:themeColor="text1"/>
              </w:rPr>
            </w:pPr>
            <w:r>
              <w:rPr>
                <w:rFonts w:cstheme="minorHAnsi"/>
                <w:b/>
                <w:bCs/>
                <w:color w:val="000000" w:themeColor="text1"/>
              </w:rPr>
              <w:t>1</w:t>
            </w:r>
            <w:r w:rsidR="001565C0">
              <w:rPr>
                <w:rFonts w:cstheme="minorHAnsi"/>
                <w:b/>
                <w:bCs/>
                <w:color w:val="000000" w:themeColor="text1"/>
              </w:rPr>
              <w:t>0</w:t>
            </w:r>
            <w:r>
              <w:rPr>
                <w:rFonts w:cstheme="minorHAnsi"/>
                <w:b/>
                <w:bCs/>
                <w:color w:val="000000" w:themeColor="text1"/>
              </w:rPr>
              <w:t>.</w:t>
            </w:r>
          </w:p>
        </w:tc>
        <w:tc>
          <w:tcPr>
            <w:tcW w:w="8571" w:type="dxa"/>
          </w:tcPr>
          <w:p w14:paraId="5AEF9E66" w14:textId="1280AB0E" w:rsidR="001C2894" w:rsidRPr="00020C73" w:rsidRDefault="00020C73" w:rsidP="00892352">
            <w:pPr>
              <w:rPr>
                <w:rFonts w:cstheme="minorHAnsi"/>
                <w:b/>
                <w:bCs/>
                <w:color w:val="000000" w:themeColor="text1"/>
              </w:rPr>
            </w:pPr>
            <w:r w:rsidRPr="00A57080">
              <w:rPr>
                <w:color w:val="000000"/>
              </w:rPr>
              <w:t>Ability to use IT systems and software effectively to accurately record and communicate</w:t>
            </w:r>
            <w:r w:rsidR="006115F0">
              <w:rPr>
                <w:color w:val="000000"/>
              </w:rPr>
              <w:t>.</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71A63D85" w:rsidR="00F77A6D" w:rsidRPr="00F77A6D" w:rsidRDefault="008A2FFF"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w:drawing>
          <wp:anchor distT="0" distB="0" distL="114300" distR="114300" simplePos="0" relativeHeight="251658242" behindDoc="0" locked="0" layoutInCell="1" allowOverlap="1" wp14:anchorId="1192F91A" wp14:editId="7C5E31AA">
            <wp:simplePos x="0" y="0"/>
            <wp:positionH relativeFrom="column">
              <wp:posOffset>4333875</wp:posOffset>
            </wp:positionH>
            <wp:positionV relativeFrom="paragraph">
              <wp:posOffset>133350</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F77A6D" w:rsidRPr="00F77A6D">
        <w:rPr>
          <w:noProof/>
          <w:color w:val="000000" w:themeColor="text1"/>
        </w:rPr>
        <mc:AlternateContent>
          <mc:Choice Requires="wpg">
            <w:drawing>
              <wp:anchor distT="0" distB="0" distL="114300" distR="114300" simplePos="0" relativeHeight="251658240" behindDoc="0" locked="0" layoutInCell="1" allowOverlap="1" wp14:anchorId="10AAB477" wp14:editId="5A00F43A">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C06E88B"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496E0D">
                                <w:rPr>
                                  <w:rFonts w:hAnsi="Calibri"/>
                                  <w:color w:val="FFFFFF" w:themeColor="background1"/>
                                  <w:kern w:val="24"/>
                                  <w:sz w:val="24"/>
                                  <w:szCs w:val="24"/>
                                </w:rPr>
                                <w:t>H</w:t>
                              </w:r>
                            </w:p>
                          </w:txbxContent>
                        </wps:txbx>
                        <wps:bodyPr wrap="square" rtlCol="0">
                          <a:spAutoFit/>
                        </wps:bodyPr>
                      </wps:wsp>
                    </wpg:wgp>
                  </a:graphicData>
                </a:graphic>
              </wp:anchor>
            </w:drawing>
          </mc:Choice>
          <mc:Fallback>
            <w:pict>
              <v:group w14:anchorId="10AAB477" id="_x0000_s1029" style="position:absolute;margin-left:-33pt;margin-top:-22.5pt;width:565.5pt;height:115.9pt;z-index:251658240;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0" o:title=""/>
                </v:sha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C06E88B"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496E0D">
                          <w:rPr>
                            <w:rFonts w:hAnsi="Calibri"/>
                            <w:color w:val="FFFFFF" w:themeColor="background1"/>
                            <w:kern w:val="24"/>
                            <w:sz w:val="24"/>
                            <w:szCs w:val="24"/>
                          </w:rPr>
                          <w:t>H</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19C2BEE7"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37236A">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5F22566B" w:rsidR="009D7C65" w:rsidRPr="009D7C65" w:rsidRDefault="009D7C65" w:rsidP="009D7C65">
      <w:pPr>
        <w:pStyle w:val="Heading1"/>
        <w:tabs>
          <w:tab w:val="left" w:pos="3034"/>
          <w:tab w:val="left" w:pos="5160"/>
        </w:tabs>
        <w:spacing w:line="240" w:lineRule="auto"/>
        <w:jc w:val="both"/>
        <w:rPr>
          <w:rFonts w:asciiTheme="minorHAnsi" w:hAnsiTheme="minorHAnsi" w:cstheme="minorHAnsi"/>
          <w:color w:val="auto"/>
          <w:sz w:val="24"/>
          <w:szCs w:val="24"/>
        </w:rPr>
      </w:pPr>
      <w:r w:rsidRPr="009D7C65">
        <w:rPr>
          <w:rFonts w:asciiTheme="minorHAnsi" w:hAnsiTheme="minorHAnsi" w:cstheme="minorHAnsi"/>
          <w:color w:val="auto"/>
          <w:sz w:val="24"/>
          <w:szCs w:val="24"/>
        </w:rPr>
        <w:t xml:space="preserve">Care and Welfare family jobs have as their primary responsibility, the vulnerable members of our community who depend upon the Council for direct advice, </w:t>
      </w:r>
      <w:proofErr w:type="gramStart"/>
      <w:r w:rsidRPr="009D7C65">
        <w:rPr>
          <w:rFonts w:asciiTheme="minorHAnsi" w:hAnsiTheme="minorHAnsi" w:cstheme="minorHAnsi"/>
          <w:color w:val="auto"/>
          <w:sz w:val="24"/>
          <w:szCs w:val="24"/>
        </w:rPr>
        <w:t>guidance</w:t>
      </w:r>
      <w:proofErr w:type="gramEnd"/>
      <w:r w:rsidRPr="009D7C65">
        <w:rPr>
          <w:rFonts w:asciiTheme="minorHAnsi" w:hAnsiTheme="minorHAnsi" w:cstheme="minorHAnsi"/>
          <w:color w:val="auto"/>
          <w:sz w:val="24"/>
          <w:szCs w:val="24"/>
        </w:rPr>
        <w:t xml:space="preserv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04AEFE46" w14:textId="435A310B" w:rsidR="00AB0A09" w:rsidRDefault="00AB0A09" w:rsidP="001015D1">
      <w:pPr>
        <w:pStyle w:val="Heading3"/>
        <w:spacing w:before="0"/>
        <w:jc w:val="both"/>
      </w:pPr>
      <w:r>
        <w:t xml:space="preserve">Role </w:t>
      </w:r>
      <w:r w:rsidR="0037236A">
        <w:t>c</w:t>
      </w:r>
      <w:r>
        <w:t>haracteristics</w:t>
      </w:r>
    </w:p>
    <w:p w14:paraId="74E4E1E7" w14:textId="77777777" w:rsidR="00AB0A09" w:rsidRPr="00AB0A09" w:rsidRDefault="00AB0A09">
      <w:pPr>
        <w:spacing w:after="0"/>
      </w:pPr>
    </w:p>
    <w:p w14:paraId="64CBE7B7" w14:textId="77777777" w:rsidR="00496E0D" w:rsidRPr="004A1643" w:rsidRDefault="00496E0D" w:rsidP="001015D1">
      <w:pPr>
        <w:pStyle w:val="BodyText"/>
        <w:spacing w:line="242" w:lineRule="auto"/>
        <w:jc w:val="both"/>
        <w:rPr>
          <w:rFonts w:asciiTheme="minorHAnsi" w:hAnsiTheme="minorHAnsi" w:cstheme="minorHAnsi"/>
        </w:rPr>
      </w:pPr>
      <w:r w:rsidRPr="004A1643">
        <w:rPr>
          <w:rFonts w:asciiTheme="minorHAnsi" w:hAnsiTheme="minorHAnsi" w:cstheme="minorHAnsi"/>
        </w:rPr>
        <w:t>At this level social work practitioners with advanced theoretical knowledge of social work and associated disciplines. Jobs at this level will be required to regularly deal with the most challenging service users in the Council’s care and will have very high demands of concentration, communication skill and emotional resilience.</w:t>
      </w:r>
    </w:p>
    <w:p w14:paraId="2546EEC4" w14:textId="77777777" w:rsidR="00AB0A09" w:rsidRDefault="00AB0A09" w:rsidP="001015D1">
      <w:pPr>
        <w:pStyle w:val="Heading3"/>
        <w:spacing w:before="0"/>
        <w:jc w:val="both"/>
      </w:pPr>
    </w:p>
    <w:p w14:paraId="4C62F75E" w14:textId="76185B98" w:rsidR="005127DC" w:rsidRDefault="00DF0FD4">
      <w:pPr>
        <w:pStyle w:val="Heading3"/>
        <w:spacing w:before="0"/>
        <w:jc w:val="both"/>
      </w:pPr>
      <w:r>
        <w:t xml:space="preserve">The </w:t>
      </w:r>
      <w:r w:rsidR="0037236A">
        <w:t>k</w:t>
      </w:r>
      <w:r w:rsidR="00AB0A09" w:rsidRPr="00585845">
        <w:t>nowledge and skills required</w:t>
      </w:r>
    </w:p>
    <w:p w14:paraId="096AE105" w14:textId="77777777" w:rsidR="005127DC" w:rsidRPr="005127DC" w:rsidRDefault="005127DC">
      <w:pPr>
        <w:spacing w:after="0"/>
      </w:pPr>
    </w:p>
    <w:p w14:paraId="54066B8F" w14:textId="77777777" w:rsidR="00496E0D" w:rsidRPr="004A1643" w:rsidRDefault="00496E0D" w:rsidP="001015D1">
      <w:pPr>
        <w:pStyle w:val="BodyText"/>
        <w:spacing w:line="242" w:lineRule="auto"/>
        <w:jc w:val="both"/>
        <w:rPr>
          <w:rFonts w:asciiTheme="minorHAnsi" w:hAnsiTheme="minorHAnsi" w:cstheme="minorHAnsi"/>
        </w:rPr>
      </w:pPr>
      <w:r w:rsidRPr="004A1643">
        <w:rPr>
          <w:rFonts w:asciiTheme="minorHAnsi" w:hAnsiTheme="minorHAnsi" w:cstheme="minorHAnsi"/>
        </w:rPr>
        <w:t>At this level, the expertise that underpins job holders’ decisions and authoritative recommendations is grounded in either an advanced level of theoretical understanding of a very wide range of social work issues and/or associated disciplines, or an equivalent level of very lengthy practitioner level experience.</w:t>
      </w:r>
    </w:p>
    <w:p w14:paraId="15591CFA" w14:textId="77777777" w:rsidR="00496E0D" w:rsidRPr="004A1643" w:rsidRDefault="00496E0D" w:rsidP="001015D1">
      <w:pPr>
        <w:pStyle w:val="BodyText"/>
        <w:jc w:val="both"/>
        <w:rPr>
          <w:rFonts w:asciiTheme="minorHAnsi" w:hAnsiTheme="minorHAnsi" w:cstheme="minorHAnsi"/>
        </w:rPr>
      </w:pPr>
    </w:p>
    <w:p w14:paraId="16B95600" w14:textId="77777777" w:rsidR="00496E0D" w:rsidRPr="004A1643" w:rsidRDefault="00496E0D" w:rsidP="001015D1">
      <w:pPr>
        <w:pStyle w:val="BodyText"/>
        <w:spacing w:line="232" w:lineRule="auto"/>
        <w:jc w:val="both"/>
        <w:rPr>
          <w:rFonts w:asciiTheme="minorHAnsi" w:hAnsiTheme="minorHAnsi" w:cstheme="minorHAnsi"/>
        </w:rPr>
      </w:pPr>
      <w:r w:rsidRPr="004A1643">
        <w:rPr>
          <w:rFonts w:asciiTheme="minorHAnsi" w:hAnsiTheme="minorHAnsi" w:cstheme="minorHAnsi"/>
        </w:rPr>
        <w:t xml:space="preserve">Job holders may require specific qualifications </w:t>
      </w:r>
      <w:proofErr w:type="gramStart"/>
      <w:r w:rsidRPr="004A1643">
        <w:rPr>
          <w:rFonts w:asciiTheme="minorHAnsi" w:hAnsiTheme="minorHAnsi" w:cstheme="minorHAnsi"/>
        </w:rPr>
        <w:t>in order to</w:t>
      </w:r>
      <w:proofErr w:type="gramEnd"/>
      <w:r w:rsidRPr="004A1643">
        <w:rPr>
          <w:rFonts w:asciiTheme="minorHAnsi" w:hAnsiTheme="minorHAnsi" w:cstheme="minorHAnsi"/>
        </w:rPr>
        <w:t xml:space="preserve"> comply with the legislative and regulatory requirements of their job.</w:t>
      </w:r>
    </w:p>
    <w:p w14:paraId="5F24F3CC" w14:textId="77777777" w:rsidR="00496E0D" w:rsidRPr="004A1643" w:rsidRDefault="00496E0D" w:rsidP="001015D1">
      <w:pPr>
        <w:pStyle w:val="BodyText"/>
        <w:jc w:val="both"/>
        <w:rPr>
          <w:rFonts w:asciiTheme="minorHAnsi" w:hAnsiTheme="minorHAnsi" w:cstheme="minorHAnsi"/>
        </w:rPr>
      </w:pPr>
    </w:p>
    <w:p w14:paraId="27A9C2FC" w14:textId="7DD0B5E0" w:rsidR="00496E0D" w:rsidRPr="004A1643" w:rsidRDefault="00496E0D" w:rsidP="001015D1">
      <w:pPr>
        <w:pStyle w:val="BodyText"/>
        <w:spacing w:line="278" w:lineRule="auto"/>
        <w:jc w:val="both"/>
        <w:rPr>
          <w:rFonts w:asciiTheme="minorHAnsi" w:hAnsiTheme="minorHAnsi" w:cstheme="minorHAnsi"/>
        </w:rPr>
      </w:pPr>
      <w:r w:rsidRPr="004A1643">
        <w:rPr>
          <w:rFonts w:asciiTheme="minorHAnsi" w:hAnsiTheme="minorHAnsi" w:cstheme="minorHAnsi"/>
        </w:rPr>
        <w:t xml:space="preserve">Roles at this level will engage with others in assisting with physical tasks requiring some modest manual dexterity. Computer use is also a </w:t>
      </w:r>
      <w:r w:rsidR="009E067F" w:rsidRPr="004A1643">
        <w:rPr>
          <w:rFonts w:asciiTheme="minorHAnsi" w:hAnsiTheme="minorHAnsi" w:cstheme="minorHAnsi"/>
        </w:rPr>
        <w:t>day-to-day</w:t>
      </w:r>
      <w:r w:rsidRPr="004A1643">
        <w:rPr>
          <w:rFonts w:asciiTheme="minorHAnsi" w:hAnsiTheme="minorHAnsi" w:cstheme="minorHAnsi"/>
        </w:rPr>
        <w:t xml:space="preserve"> feature of these roles.</w:t>
      </w:r>
    </w:p>
    <w:p w14:paraId="1AC1C360" w14:textId="77777777" w:rsidR="00AB0A09" w:rsidRDefault="00AB0A09" w:rsidP="001015D1">
      <w:pPr>
        <w:pStyle w:val="BodyText"/>
        <w:spacing w:line="244" w:lineRule="auto"/>
        <w:jc w:val="both"/>
      </w:pPr>
    </w:p>
    <w:p w14:paraId="7BA54DA4" w14:textId="5D7C5B6E" w:rsidR="00AB0A09" w:rsidRDefault="00AB0A09" w:rsidP="001015D1">
      <w:pPr>
        <w:pStyle w:val="Heading3"/>
        <w:spacing w:before="0"/>
        <w:jc w:val="both"/>
      </w:pPr>
      <w:r w:rsidRPr="00F77A6D">
        <w:rPr>
          <w:bCs/>
          <w:color w:val="000000" w:themeColor="text1"/>
        </w:rPr>
        <w:t xml:space="preserve">Thinking, </w:t>
      </w:r>
      <w:r w:rsidR="0037236A">
        <w:rPr>
          <w:bCs/>
          <w:color w:val="000000" w:themeColor="text1"/>
        </w:rPr>
        <w:t>p</w:t>
      </w:r>
      <w:r w:rsidRPr="00F77A6D">
        <w:rPr>
          <w:bCs/>
          <w:color w:val="000000" w:themeColor="text1"/>
        </w:rPr>
        <w:t xml:space="preserve">lanning and </w:t>
      </w:r>
      <w:r w:rsidR="0037236A">
        <w:rPr>
          <w:bCs/>
          <w:color w:val="000000" w:themeColor="text1"/>
        </w:rPr>
        <w:t>c</w:t>
      </w:r>
      <w:r w:rsidRPr="00F77A6D">
        <w:rPr>
          <w:bCs/>
          <w:color w:val="000000" w:themeColor="text1"/>
        </w:rPr>
        <w:t>ommunication</w:t>
      </w:r>
      <w:r w:rsidRPr="00585845">
        <w:t xml:space="preserve"> </w:t>
      </w:r>
    </w:p>
    <w:p w14:paraId="0FE47023" w14:textId="77777777" w:rsidR="00496E0D" w:rsidRDefault="00496E0D" w:rsidP="001015D1">
      <w:pPr>
        <w:pStyle w:val="BodyText"/>
        <w:spacing w:line="237" w:lineRule="auto"/>
        <w:jc w:val="both"/>
        <w:rPr>
          <w:rFonts w:asciiTheme="minorHAnsi" w:hAnsiTheme="minorHAnsi" w:cstheme="minorHAnsi"/>
        </w:rPr>
      </w:pPr>
    </w:p>
    <w:p w14:paraId="7333350C" w14:textId="1CAF65E3" w:rsidR="00496E0D" w:rsidRPr="004A1643" w:rsidRDefault="00496E0D" w:rsidP="001015D1">
      <w:pPr>
        <w:pStyle w:val="BodyText"/>
        <w:spacing w:line="237" w:lineRule="auto"/>
        <w:jc w:val="both"/>
        <w:rPr>
          <w:rFonts w:asciiTheme="minorHAnsi" w:hAnsiTheme="minorHAnsi" w:cstheme="minorHAnsi"/>
        </w:rPr>
      </w:pPr>
      <w:r w:rsidRPr="004A1643">
        <w:rPr>
          <w:rFonts w:asciiTheme="minorHAnsi" w:hAnsiTheme="minorHAnsi" w:cstheme="minorHAnsi"/>
        </w:rPr>
        <w:t>Job holders will regularly deal with highly charged, contentious situations and individuals whose behaviour ranges from merely challenging to aggressive and threatening. Job holders will have developed their essential communication skills through a combination of formal training and lengthy experience. Delivering the desired outcomes of interventions with families and individuals will depend upon effective advisory and persuasive skills in the context of exchanges with a range of audiences, some of whom will have inherent comprehension or language difficulties.</w:t>
      </w:r>
    </w:p>
    <w:p w14:paraId="4CDB949A" w14:textId="77777777" w:rsidR="00496E0D" w:rsidRDefault="00496E0D" w:rsidP="001015D1">
      <w:pPr>
        <w:pStyle w:val="BodyText"/>
        <w:jc w:val="both"/>
        <w:rPr>
          <w:rFonts w:asciiTheme="minorHAnsi" w:hAnsiTheme="minorHAnsi" w:cstheme="minorHAnsi"/>
        </w:rPr>
      </w:pPr>
    </w:p>
    <w:p w14:paraId="6C629307" w14:textId="4C4CB4E0" w:rsidR="00496E0D" w:rsidRPr="004A1643" w:rsidRDefault="00496E0D" w:rsidP="001015D1">
      <w:pPr>
        <w:pStyle w:val="BodyText"/>
        <w:jc w:val="both"/>
        <w:rPr>
          <w:rFonts w:asciiTheme="minorHAnsi" w:hAnsiTheme="minorHAnsi" w:cstheme="minorHAnsi"/>
        </w:rPr>
      </w:pPr>
      <w:r w:rsidRPr="004A1643">
        <w:rPr>
          <w:rFonts w:asciiTheme="minorHAnsi" w:hAnsiTheme="minorHAnsi" w:cstheme="minorHAnsi"/>
        </w:rPr>
        <w:t xml:space="preserve">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w:t>
      </w:r>
      <w:r w:rsidR="009E067F" w:rsidRPr="004A1643">
        <w:rPr>
          <w:rFonts w:asciiTheme="minorHAnsi" w:hAnsiTheme="minorHAnsi" w:cstheme="minorHAnsi"/>
        </w:rPr>
        <w:t>day-to-day</w:t>
      </w:r>
      <w:r w:rsidRPr="004A1643">
        <w:rPr>
          <w:rFonts w:asciiTheme="minorHAnsi" w:hAnsiTheme="minorHAnsi" w:cstheme="minorHAnsi"/>
        </w:rPr>
        <w:t xml:space="preserve"> basis with groups and individuals, there will also be a need to take a longer view and maybe up to a year ahead in some cases.</w:t>
      </w:r>
    </w:p>
    <w:p w14:paraId="727B84C9" w14:textId="77777777" w:rsidR="00AB0A09" w:rsidRPr="00585845" w:rsidRDefault="00AB0A09" w:rsidP="001015D1">
      <w:pPr>
        <w:pStyle w:val="BodyText"/>
        <w:jc w:val="both"/>
      </w:pPr>
    </w:p>
    <w:p w14:paraId="0DD648E7" w14:textId="6EE148FD" w:rsidR="00AB0A09" w:rsidRDefault="00AB0A09">
      <w:pPr>
        <w:spacing w:after="0" w:line="240" w:lineRule="auto"/>
        <w:contextualSpacing/>
        <w:rPr>
          <w:b/>
          <w:bCs/>
          <w:color w:val="000000" w:themeColor="text1"/>
          <w:sz w:val="24"/>
          <w:szCs w:val="24"/>
        </w:rPr>
      </w:pPr>
      <w:r w:rsidRPr="00F77A6D">
        <w:rPr>
          <w:b/>
          <w:bCs/>
          <w:color w:val="000000" w:themeColor="text1"/>
          <w:sz w:val="24"/>
          <w:szCs w:val="24"/>
        </w:rPr>
        <w:t xml:space="preserve">Decision </w:t>
      </w:r>
      <w:r w:rsidR="0034313B">
        <w:rPr>
          <w:b/>
          <w:bCs/>
          <w:color w:val="000000" w:themeColor="text1"/>
          <w:sz w:val="24"/>
          <w:szCs w:val="24"/>
        </w:rPr>
        <w:t>m</w:t>
      </w:r>
      <w:r w:rsidRPr="00F77A6D">
        <w:rPr>
          <w:b/>
          <w:bCs/>
          <w:color w:val="000000" w:themeColor="text1"/>
          <w:sz w:val="24"/>
          <w:szCs w:val="24"/>
        </w:rPr>
        <w:t xml:space="preserve">aking and </w:t>
      </w:r>
      <w:r w:rsidR="0034313B">
        <w:rPr>
          <w:b/>
          <w:bCs/>
          <w:color w:val="000000" w:themeColor="text1"/>
          <w:sz w:val="24"/>
          <w:szCs w:val="24"/>
        </w:rPr>
        <w:t>i</w:t>
      </w:r>
      <w:r w:rsidRPr="00F77A6D">
        <w:rPr>
          <w:b/>
          <w:bCs/>
          <w:color w:val="000000" w:themeColor="text1"/>
          <w:sz w:val="24"/>
          <w:szCs w:val="24"/>
        </w:rPr>
        <w:t>nnovation</w:t>
      </w:r>
    </w:p>
    <w:p w14:paraId="6E94B137" w14:textId="77777777" w:rsidR="00AB0A09" w:rsidRPr="00585845" w:rsidRDefault="00AB0A09" w:rsidP="001015D1">
      <w:pPr>
        <w:pStyle w:val="BodyText"/>
        <w:jc w:val="both"/>
        <w:rPr>
          <w:b/>
        </w:rPr>
      </w:pPr>
    </w:p>
    <w:p w14:paraId="0762269D" w14:textId="53BA0BE4" w:rsidR="00496E0D" w:rsidRDefault="00496E0D">
      <w:pPr>
        <w:spacing w:after="0" w:line="244" w:lineRule="auto"/>
        <w:jc w:val="both"/>
        <w:rPr>
          <w:rFonts w:cstheme="minorHAnsi"/>
          <w:sz w:val="24"/>
          <w:szCs w:val="24"/>
        </w:rPr>
      </w:pPr>
      <w:r w:rsidRPr="004A1643">
        <w:rPr>
          <w:rFonts w:cstheme="minorHAnsi"/>
          <w:sz w:val="24"/>
          <w:szCs w:val="24"/>
        </w:rPr>
        <w:t>The procedures, approaches and techniques required to fulfil the duties of these roles may be professionally based and/or defined by internal recognised protocols, but job holders will organise their own workload in accordance with changing demands and priorities.</w:t>
      </w:r>
    </w:p>
    <w:p w14:paraId="640A34E3" w14:textId="77777777" w:rsidR="0034313B" w:rsidRPr="004A1643" w:rsidRDefault="0034313B" w:rsidP="001015D1">
      <w:pPr>
        <w:spacing w:after="0" w:line="244" w:lineRule="auto"/>
        <w:jc w:val="both"/>
        <w:rPr>
          <w:rFonts w:cstheme="minorHAnsi"/>
          <w:sz w:val="24"/>
          <w:szCs w:val="24"/>
        </w:rPr>
      </w:pPr>
    </w:p>
    <w:p w14:paraId="15222D1E" w14:textId="769BD6FB" w:rsidR="00DD616B" w:rsidRDefault="00496E0D">
      <w:pPr>
        <w:spacing w:after="0" w:line="244" w:lineRule="auto"/>
        <w:jc w:val="both"/>
        <w:rPr>
          <w:rFonts w:cstheme="minorHAnsi"/>
          <w:sz w:val="24"/>
          <w:szCs w:val="24"/>
        </w:rPr>
      </w:pPr>
      <w:r w:rsidRPr="004A1643">
        <w:rPr>
          <w:rFonts w:cstheme="minorHAnsi"/>
          <w:sz w:val="24"/>
          <w:szCs w:val="24"/>
        </w:rPr>
        <w:t>Job holders will independently respond to problems, some of they may not have been encountered previously. They will have access to advice and assistance from team managers or supervisors when serious issues arise.</w:t>
      </w:r>
    </w:p>
    <w:p w14:paraId="53935850" w14:textId="77777777" w:rsidR="0034313B" w:rsidRPr="00496E0D" w:rsidRDefault="0034313B" w:rsidP="001015D1">
      <w:pPr>
        <w:spacing w:after="0" w:line="244" w:lineRule="auto"/>
        <w:jc w:val="both"/>
        <w:rPr>
          <w:rFonts w:cstheme="minorHAnsi"/>
          <w:sz w:val="24"/>
          <w:szCs w:val="24"/>
        </w:rPr>
      </w:pPr>
    </w:p>
    <w:p w14:paraId="27CDAA7E" w14:textId="380E3C0A" w:rsidR="00AB0A09" w:rsidRPr="00585845" w:rsidRDefault="00AB0A09" w:rsidP="001015D1">
      <w:pPr>
        <w:pStyle w:val="Heading3"/>
        <w:spacing w:before="0"/>
        <w:jc w:val="both"/>
      </w:pPr>
      <w:r>
        <w:t>A</w:t>
      </w:r>
      <w:r w:rsidRPr="00585845">
        <w:t>reas of responsibility</w:t>
      </w:r>
    </w:p>
    <w:p w14:paraId="18127992" w14:textId="77777777" w:rsidR="00AB0A09" w:rsidRPr="00585845" w:rsidRDefault="00AB0A09" w:rsidP="001015D1">
      <w:pPr>
        <w:pStyle w:val="BodyText"/>
        <w:jc w:val="both"/>
        <w:rPr>
          <w:b/>
        </w:rPr>
      </w:pPr>
    </w:p>
    <w:p w14:paraId="3F5BC5C5" w14:textId="639ECC07" w:rsidR="00496E0D" w:rsidRDefault="00496E0D">
      <w:pPr>
        <w:spacing w:after="0"/>
        <w:jc w:val="both"/>
        <w:rPr>
          <w:rFonts w:cstheme="minorHAnsi"/>
          <w:sz w:val="24"/>
          <w:szCs w:val="24"/>
        </w:rPr>
      </w:pPr>
      <w:r w:rsidRPr="004A1643">
        <w:rPr>
          <w:rFonts w:cstheme="minorHAnsi"/>
          <w:sz w:val="24"/>
          <w:szCs w:val="24"/>
        </w:rPr>
        <w:t xml:space="preserve">Job holders will not only implement important and </w:t>
      </w:r>
      <w:r w:rsidR="00A57080" w:rsidRPr="004A1643">
        <w:rPr>
          <w:rFonts w:cstheme="minorHAnsi"/>
          <w:sz w:val="24"/>
          <w:szCs w:val="24"/>
        </w:rPr>
        <w:t>far-reaching</w:t>
      </w:r>
      <w:r w:rsidRPr="004A1643">
        <w:rPr>
          <w:rFonts w:cstheme="minorHAnsi"/>
          <w:sz w:val="24"/>
          <w:szCs w:val="24"/>
        </w:rPr>
        <w:t xml:space="preserve"> care programmes to the direct benefit of families and individuals, but they will also contribute to the development of corporate policies and procedures in their working sector.</w:t>
      </w:r>
    </w:p>
    <w:p w14:paraId="339B2ED4" w14:textId="77777777" w:rsidR="0034313B" w:rsidRPr="004A1643" w:rsidRDefault="0034313B" w:rsidP="001015D1">
      <w:pPr>
        <w:spacing w:after="0"/>
        <w:jc w:val="both"/>
        <w:rPr>
          <w:rFonts w:cstheme="minorHAnsi"/>
          <w:sz w:val="24"/>
          <w:szCs w:val="24"/>
        </w:rPr>
      </w:pPr>
    </w:p>
    <w:p w14:paraId="3B4DD7A8" w14:textId="63605800" w:rsidR="00496E0D" w:rsidRDefault="00496E0D">
      <w:pPr>
        <w:spacing w:after="0" w:line="247" w:lineRule="auto"/>
        <w:jc w:val="both"/>
        <w:rPr>
          <w:rFonts w:cstheme="minorHAnsi"/>
          <w:sz w:val="24"/>
          <w:szCs w:val="24"/>
        </w:rPr>
      </w:pPr>
      <w:r w:rsidRPr="004A1643">
        <w:rPr>
          <w:rFonts w:cstheme="minorHAnsi"/>
          <w:sz w:val="24"/>
          <w:szCs w:val="24"/>
        </w:rPr>
        <w:t>Job holders will generally have some responsibility for the supervision or co-ordination of other employees, but this will not extend to formal management responsibility. Where roles at this level have formal line management responsibility, they are unlikely to need the level of specialist knowledge credited above.</w:t>
      </w:r>
    </w:p>
    <w:p w14:paraId="021CE1CE" w14:textId="77777777" w:rsidR="0034313B" w:rsidRPr="004A1643" w:rsidRDefault="0034313B" w:rsidP="001015D1">
      <w:pPr>
        <w:spacing w:after="0" w:line="247" w:lineRule="auto"/>
        <w:jc w:val="both"/>
        <w:rPr>
          <w:rFonts w:cstheme="minorHAnsi"/>
          <w:sz w:val="24"/>
          <w:szCs w:val="24"/>
        </w:rPr>
      </w:pPr>
    </w:p>
    <w:p w14:paraId="0C372B25" w14:textId="290F3B3C" w:rsidR="00496E0D" w:rsidRDefault="00496E0D">
      <w:pPr>
        <w:spacing w:after="0"/>
        <w:jc w:val="both"/>
        <w:rPr>
          <w:rFonts w:cstheme="minorHAnsi"/>
          <w:sz w:val="24"/>
          <w:szCs w:val="24"/>
        </w:rPr>
      </w:pPr>
      <w:r w:rsidRPr="004A1643">
        <w:rPr>
          <w:rFonts w:cstheme="minorHAnsi"/>
          <w:sz w:val="24"/>
          <w:szCs w:val="24"/>
        </w:rPr>
        <w:t>These roles are unlikely to have any financial responsibilities beyond the occasional handling of modest amounts of cash, sometimes on behalf of others.</w:t>
      </w:r>
    </w:p>
    <w:p w14:paraId="48602465" w14:textId="77777777" w:rsidR="0034313B" w:rsidRPr="004A1643" w:rsidRDefault="0034313B" w:rsidP="001015D1">
      <w:pPr>
        <w:spacing w:after="0"/>
        <w:jc w:val="both"/>
        <w:rPr>
          <w:rFonts w:cstheme="minorHAnsi"/>
          <w:sz w:val="24"/>
          <w:szCs w:val="24"/>
        </w:rPr>
      </w:pPr>
    </w:p>
    <w:p w14:paraId="0FE5D196" w14:textId="77777777" w:rsidR="00496E0D" w:rsidRPr="004A1643" w:rsidRDefault="00496E0D" w:rsidP="001015D1">
      <w:pPr>
        <w:pStyle w:val="BodyText"/>
        <w:spacing w:line="242" w:lineRule="auto"/>
        <w:jc w:val="both"/>
        <w:rPr>
          <w:rFonts w:asciiTheme="minorHAnsi" w:hAnsiTheme="minorHAnsi" w:cstheme="minorHAnsi"/>
        </w:rPr>
      </w:pPr>
      <w:r w:rsidRPr="004A1643">
        <w:rPr>
          <w:rFonts w:asciiTheme="minorHAnsi" w:hAnsiTheme="minorHAnsi" w:cstheme="minorHAnsi"/>
        </w:rPr>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1015D1">
      <w:pPr>
        <w:pStyle w:val="BodyText"/>
        <w:jc w:val="both"/>
      </w:pPr>
    </w:p>
    <w:p w14:paraId="14AFDE55" w14:textId="23671EF1" w:rsidR="00AB0A09" w:rsidRPr="00585845" w:rsidRDefault="00AB0A09" w:rsidP="001015D1">
      <w:pPr>
        <w:pStyle w:val="Heading3"/>
        <w:spacing w:before="0"/>
        <w:jc w:val="both"/>
      </w:pPr>
      <w:r>
        <w:t>I</w:t>
      </w:r>
      <w:r w:rsidRPr="00585845">
        <w:t xml:space="preserve">mpacts and </w:t>
      </w:r>
      <w:r w:rsidR="0034313B">
        <w:t>d</w:t>
      </w:r>
      <w:r w:rsidRPr="00585845">
        <w:t>emands</w:t>
      </w:r>
    </w:p>
    <w:p w14:paraId="39F1135C" w14:textId="77777777" w:rsidR="00AB0A09" w:rsidRPr="00585845" w:rsidRDefault="00AB0A09" w:rsidP="001015D1">
      <w:pPr>
        <w:pStyle w:val="BodyText"/>
        <w:jc w:val="both"/>
        <w:rPr>
          <w:b/>
        </w:rPr>
      </w:pPr>
    </w:p>
    <w:p w14:paraId="4608979F" w14:textId="47EECA1E" w:rsidR="00496E0D" w:rsidRDefault="00496E0D">
      <w:pPr>
        <w:spacing w:after="0" w:line="244" w:lineRule="auto"/>
        <w:jc w:val="both"/>
        <w:rPr>
          <w:rFonts w:cstheme="minorHAnsi"/>
          <w:sz w:val="24"/>
          <w:szCs w:val="24"/>
        </w:rPr>
      </w:pPr>
      <w:r w:rsidRPr="004A1643">
        <w:rPr>
          <w:rFonts w:cstheme="minorHAnsi"/>
          <w:sz w:val="24"/>
          <w:szCs w:val="24"/>
        </w:rPr>
        <w:t>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high level pressures of deadlines and conflicting</w:t>
      </w:r>
      <w:r w:rsidRPr="004A1643">
        <w:rPr>
          <w:rFonts w:cstheme="minorHAnsi"/>
          <w:spacing w:val="-7"/>
          <w:sz w:val="24"/>
          <w:szCs w:val="24"/>
        </w:rPr>
        <w:t xml:space="preserve"> </w:t>
      </w:r>
      <w:r w:rsidRPr="004A1643">
        <w:rPr>
          <w:rFonts w:cstheme="minorHAnsi"/>
          <w:sz w:val="24"/>
          <w:szCs w:val="24"/>
        </w:rPr>
        <w:t>demands.</w:t>
      </w:r>
    </w:p>
    <w:p w14:paraId="2ECCC48E" w14:textId="77777777" w:rsidR="0034313B" w:rsidRPr="004A1643" w:rsidRDefault="0034313B" w:rsidP="001015D1">
      <w:pPr>
        <w:spacing w:after="0" w:line="244" w:lineRule="auto"/>
        <w:jc w:val="both"/>
        <w:rPr>
          <w:rFonts w:cstheme="minorHAnsi"/>
          <w:sz w:val="24"/>
          <w:szCs w:val="24"/>
        </w:rPr>
      </w:pPr>
    </w:p>
    <w:p w14:paraId="688914A8" w14:textId="009D4565" w:rsidR="00496E0D" w:rsidRDefault="00496E0D">
      <w:pPr>
        <w:spacing w:after="0"/>
        <w:jc w:val="both"/>
        <w:rPr>
          <w:rFonts w:cstheme="minorHAnsi"/>
          <w:sz w:val="24"/>
          <w:szCs w:val="24"/>
        </w:rPr>
      </w:pPr>
      <w:r w:rsidRPr="004A1643">
        <w:rPr>
          <w:rFonts w:cstheme="minorHAnsi"/>
          <w:sz w:val="24"/>
          <w:szCs w:val="24"/>
        </w:rPr>
        <w:t>Job holders are required to develop and maintain client relationships which may need them to exert greater than normal emotional resilience, with particularly challenging service users.</w:t>
      </w:r>
    </w:p>
    <w:p w14:paraId="2C7BE3F2" w14:textId="77777777" w:rsidR="0034313B" w:rsidRPr="004A1643" w:rsidRDefault="0034313B" w:rsidP="001015D1">
      <w:pPr>
        <w:spacing w:after="0"/>
        <w:jc w:val="both"/>
        <w:rPr>
          <w:rFonts w:cstheme="minorHAnsi"/>
          <w:sz w:val="24"/>
          <w:szCs w:val="24"/>
        </w:rPr>
      </w:pPr>
    </w:p>
    <w:p w14:paraId="262F4B25" w14:textId="6CB3462D" w:rsidR="00F77A6D" w:rsidRPr="00F77A6D" w:rsidRDefault="00496E0D" w:rsidP="001015D1">
      <w:pPr>
        <w:spacing w:after="0" w:line="247" w:lineRule="auto"/>
        <w:jc w:val="both"/>
        <w:rPr>
          <w:color w:val="000000" w:themeColor="text1"/>
          <w:sz w:val="24"/>
          <w:szCs w:val="24"/>
        </w:rPr>
      </w:pPr>
      <w:r w:rsidRPr="004A1643">
        <w:rPr>
          <w:rFonts w:cstheme="minorHAnsi"/>
          <w:sz w:val="24"/>
          <w:szCs w:val="24"/>
        </w:rPr>
        <w:t xml:space="preserve">Working directly with vulnerable service users will result in some exposure to disagreeable, </w:t>
      </w:r>
      <w:proofErr w:type="gramStart"/>
      <w:r w:rsidRPr="004A1643">
        <w:rPr>
          <w:rFonts w:cstheme="minorHAnsi"/>
          <w:sz w:val="24"/>
          <w:szCs w:val="24"/>
        </w:rPr>
        <w:t>unpleasant</w:t>
      </w:r>
      <w:proofErr w:type="gramEnd"/>
      <w:r w:rsidRPr="004A1643">
        <w:rPr>
          <w:rFonts w:cstheme="minorHAnsi"/>
          <w:sz w:val="24"/>
          <w:szCs w:val="24"/>
        </w:rPr>
        <w:t xml:space="preserve"> or hazardous environmental working conditions. This may extend to dealing with odours, intimate </w:t>
      </w:r>
      <w:proofErr w:type="gramStart"/>
      <w:r w:rsidRPr="004A1643">
        <w:rPr>
          <w:rFonts w:cstheme="minorHAnsi"/>
          <w:sz w:val="24"/>
          <w:szCs w:val="24"/>
        </w:rPr>
        <w:t>care</w:t>
      </w:r>
      <w:proofErr w:type="gramEnd"/>
      <w:r w:rsidRPr="004A1643">
        <w:rPr>
          <w:rFonts w:cstheme="minorHAnsi"/>
          <w:sz w:val="24"/>
          <w:szCs w:val="24"/>
        </w:rPr>
        <w:t xml:space="preserve"> and bodily fluids, and will also see job holders exposed to unpleasant or even threatening people related behaviour from time to time.</w:t>
      </w: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50562E"/>
    <w:multiLevelType w:val="hybridMultilevel"/>
    <w:tmpl w:val="E3E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6A75BA"/>
    <w:multiLevelType w:val="hybridMultilevel"/>
    <w:tmpl w:val="42425A3A"/>
    <w:lvl w:ilvl="0" w:tplc="FB36EB9A">
      <w:numFmt w:val="bullet"/>
      <w:lvlText w:val="•"/>
      <w:lvlJc w:val="left"/>
      <w:pPr>
        <w:ind w:left="1680" w:hanging="720"/>
      </w:pPr>
      <w:rPr>
        <w:rFonts w:ascii="Calibri" w:eastAsia="Calibri" w:hAnsi="Calibri" w:cs="Calibri" w:hint="default"/>
        <w:w w:val="100"/>
        <w:sz w:val="24"/>
        <w:szCs w:val="24"/>
        <w:lang w:val="en-GB" w:eastAsia="en-US" w:bidi="ar-SA"/>
      </w:rPr>
    </w:lvl>
    <w:lvl w:ilvl="1" w:tplc="F4168F76">
      <w:numFmt w:val="bullet"/>
      <w:lvlText w:val=""/>
      <w:lvlJc w:val="left"/>
      <w:pPr>
        <w:ind w:left="2040" w:hanging="360"/>
      </w:pPr>
      <w:rPr>
        <w:rFonts w:ascii="Symbol" w:eastAsia="Symbol" w:hAnsi="Symbol" w:cs="Symbol" w:hint="default"/>
        <w:w w:val="100"/>
        <w:sz w:val="24"/>
        <w:szCs w:val="24"/>
        <w:lang w:val="en-GB" w:eastAsia="en-US" w:bidi="ar-SA"/>
      </w:rPr>
    </w:lvl>
    <w:lvl w:ilvl="2" w:tplc="291ED682">
      <w:numFmt w:val="bullet"/>
      <w:lvlText w:val="•"/>
      <w:lvlJc w:val="left"/>
      <w:pPr>
        <w:ind w:left="3117" w:hanging="360"/>
      </w:pPr>
      <w:rPr>
        <w:rFonts w:hint="default"/>
        <w:lang w:val="en-GB" w:eastAsia="en-US" w:bidi="ar-SA"/>
      </w:rPr>
    </w:lvl>
    <w:lvl w:ilvl="3" w:tplc="D5FEFB58">
      <w:numFmt w:val="bullet"/>
      <w:lvlText w:val="•"/>
      <w:lvlJc w:val="left"/>
      <w:pPr>
        <w:ind w:left="4195" w:hanging="360"/>
      </w:pPr>
      <w:rPr>
        <w:rFonts w:hint="default"/>
        <w:lang w:val="en-GB" w:eastAsia="en-US" w:bidi="ar-SA"/>
      </w:rPr>
    </w:lvl>
    <w:lvl w:ilvl="4" w:tplc="EECCCBE6">
      <w:numFmt w:val="bullet"/>
      <w:lvlText w:val="•"/>
      <w:lvlJc w:val="left"/>
      <w:pPr>
        <w:ind w:left="5273" w:hanging="360"/>
      </w:pPr>
      <w:rPr>
        <w:rFonts w:hint="default"/>
        <w:lang w:val="en-GB" w:eastAsia="en-US" w:bidi="ar-SA"/>
      </w:rPr>
    </w:lvl>
    <w:lvl w:ilvl="5" w:tplc="C28AC06E">
      <w:numFmt w:val="bullet"/>
      <w:lvlText w:val="•"/>
      <w:lvlJc w:val="left"/>
      <w:pPr>
        <w:ind w:left="6351" w:hanging="360"/>
      </w:pPr>
      <w:rPr>
        <w:rFonts w:hint="default"/>
        <w:lang w:val="en-GB" w:eastAsia="en-US" w:bidi="ar-SA"/>
      </w:rPr>
    </w:lvl>
    <w:lvl w:ilvl="6" w:tplc="D4D0EA78">
      <w:numFmt w:val="bullet"/>
      <w:lvlText w:val="•"/>
      <w:lvlJc w:val="left"/>
      <w:pPr>
        <w:ind w:left="7429" w:hanging="360"/>
      </w:pPr>
      <w:rPr>
        <w:rFonts w:hint="default"/>
        <w:lang w:val="en-GB" w:eastAsia="en-US" w:bidi="ar-SA"/>
      </w:rPr>
    </w:lvl>
    <w:lvl w:ilvl="7" w:tplc="AA2E202C">
      <w:numFmt w:val="bullet"/>
      <w:lvlText w:val="•"/>
      <w:lvlJc w:val="left"/>
      <w:pPr>
        <w:ind w:left="8507" w:hanging="360"/>
      </w:pPr>
      <w:rPr>
        <w:rFonts w:hint="default"/>
        <w:lang w:val="en-GB" w:eastAsia="en-US" w:bidi="ar-SA"/>
      </w:rPr>
    </w:lvl>
    <w:lvl w:ilvl="8" w:tplc="B358CEBE">
      <w:numFmt w:val="bullet"/>
      <w:lvlText w:val="•"/>
      <w:lvlJc w:val="left"/>
      <w:pPr>
        <w:ind w:left="9585" w:hanging="360"/>
      </w:pPr>
      <w:rPr>
        <w:rFonts w:hint="default"/>
        <w:lang w:val="en-GB" w:eastAsia="en-US" w:bidi="ar-SA"/>
      </w:rPr>
    </w:lvl>
  </w:abstractNum>
  <w:num w:numId="1" w16cid:durableId="1568147323">
    <w:abstractNumId w:val="1"/>
  </w:num>
  <w:num w:numId="2" w16cid:durableId="1683315764">
    <w:abstractNumId w:val="2"/>
  </w:num>
  <w:num w:numId="3" w16cid:durableId="688876379">
    <w:abstractNumId w:val="0"/>
  </w:num>
  <w:num w:numId="4" w16cid:durableId="1297442873">
    <w:abstractNumId w:val="4"/>
  </w:num>
  <w:num w:numId="5" w16cid:durableId="14623374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W0FGt19K4kPbl7Fo2qnptAWh+0CnVSEt5pMlqUs8IaAYfiJZ9uig+VflsRi/lUWRLfcv/zmrmLY/5PAApSFUTQ==" w:salt="3JyLZFKI5GDUz9m+xwZKk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20C73"/>
    <w:rsid w:val="00045A81"/>
    <w:rsid w:val="000F04CA"/>
    <w:rsid w:val="000F34BB"/>
    <w:rsid w:val="001015D1"/>
    <w:rsid w:val="00137497"/>
    <w:rsid w:val="001419B9"/>
    <w:rsid w:val="001565C0"/>
    <w:rsid w:val="00165A72"/>
    <w:rsid w:val="00175989"/>
    <w:rsid w:val="001870A7"/>
    <w:rsid w:val="001B4BCF"/>
    <w:rsid w:val="001C2894"/>
    <w:rsid w:val="00200102"/>
    <w:rsid w:val="00231E06"/>
    <w:rsid w:val="00234B32"/>
    <w:rsid w:val="00251D49"/>
    <w:rsid w:val="0030260E"/>
    <w:rsid w:val="00306101"/>
    <w:rsid w:val="0034313B"/>
    <w:rsid w:val="0037236A"/>
    <w:rsid w:val="003A3AE2"/>
    <w:rsid w:val="003A3F29"/>
    <w:rsid w:val="00467EB5"/>
    <w:rsid w:val="004854B1"/>
    <w:rsid w:val="00496E0D"/>
    <w:rsid w:val="005052A2"/>
    <w:rsid w:val="005055D0"/>
    <w:rsid w:val="005127DC"/>
    <w:rsid w:val="00535A60"/>
    <w:rsid w:val="00537A3B"/>
    <w:rsid w:val="005621DB"/>
    <w:rsid w:val="00570F3C"/>
    <w:rsid w:val="00573D3A"/>
    <w:rsid w:val="005C1C87"/>
    <w:rsid w:val="006115F0"/>
    <w:rsid w:val="00652684"/>
    <w:rsid w:val="006A0A45"/>
    <w:rsid w:val="006D5B81"/>
    <w:rsid w:val="006F5975"/>
    <w:rsid w:val="007174AF"/>
    <w:rsid w:val="00720F2B"/>
    <w:rsid w:val="0076058C"/>
    <w:rsid w:val="007E6930"/>
    <w:rsid w:val="00803F2B"/>
    <w:rsid w:val="00817048"/>
    <w:rsid w:val="00846BF7"/>
    <w:rsid w:val="008A2FFF"/>
    <w:rsid w:val="008A5A75"/>
    <w:rsid w:val="008B75F5"/>
    <w:rsid w:val="008E4584"/>
    <w:rsid w:val="0093677D"/>
    <w:rsid w:val="0093728B"/>
    <w:rsid w:val="00950A14"/>
    <w:rsid w:val="009546D5"/>
    <w:rsid w:val="00991D3D"/>
    <w:rsid w:val="009B4EBE"/>
    <w:rsid w:val="009C3E40"/>
    <w:rsid w:val="009C5B28"/>
    <w:rsid w:val="009D7C65"/>
    <w:rsid w:val="009E067F"/>
    <w:rsid w:val="009F7450"/>
    <w:rsid w:val="00A1491C"/>
    <w:rsid w:val="00A57080"/>
    <w:rsid w:val="00A62900"/>
    <w:rsid w:val="00A86113"/>
    <w:rsid w:val="00A94374"/>
    <w:rsid w:val="00AB0A09"/>
    <w:rsid w:val="00AC3A8D"/>
    <w:rsid w:val="00AD2933"/>
    <w:rsid w:val="00AF5A32"/>
    <w:rsid w:val="00B00DA4"/>
    <w:rsid w:val="00B15A16"/>
    <w:rsid w:val="00B9607C"/>
    <w:rsid w:val="00BC05BD"/>
    <w:rsid w:val="00C0461D"/>
    <w:rsid w:val="00C6708B"/>
    <w:rsid w:val="00C728A4"/>
    <w:rsid w:val="00CB15A4"/>
    <w:rsid w:val="00CB4B19"/>
    <w:rsid w:val="00CC5E61"/>
    <w:rsid w:val="00CD3B0B"/>
    <w:rsid w:val="00D011C3"/>
    <w:rsid w:val="00D2471B"/>
    <w:rsid w:val="00D6450B"/>
    <w:rsid w:val="00D72A65"/>
    <w:rsid w:val="00D84CDD"/>
    <w:rsid w:val="00DC4A0A"/>
    <w:rsid w:val="00DC6AF3"/>
    <w:rsid w:val="00DD448E"/>
    <w:rsid w:val="00DD616B"/>
    <w:rsid w:val="00DF0FD4"/>
    <w:rsid w:val="00E2449F"/>
    <w:rsid w:val="00E73CBF"/>
    <w:rsid w:val="00E84B5C"/>
    <w:rsid w:val="00E96AF7"/>
    <w:rsid w:val="00EB16D3"/>
    <w:rsid w:val="00EC3018"/>
    <w:rsid w:val="00F06CF4"/>
    <w:rsid w:val="00F4759D"/>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DD616B"/>
    <w:pPr>
      <w:widowControl w:val="0"/>
      <w:autoSpaceDE w:val="0"/>
      <w:autoSpaceDN w:val="0"/>
      <w:spacing w:after="0" w:line="240" w:lineRule="auto"/>
      <w:ind w:left="2040" w:hanging="360"/>
    </w:pPr>
    <w:rPr>
      <w:rFonts w:ascii="Calibri" w:eastAsia="Calibri" w:hAnsi="Calibri" w:cs="Calibri"/>
    </w:rPr>
  </w:style>
  <w:style w:type="paragraph" w:styleId="Revision">
    <w:name w:val="Revision"/>
    <w:hidden/>
    <w:uiPriority w:val="99"/>
    <w:semiHidden/>
    <w:rsid w:val="00846BF7"/>
    <w:pPr>
      <w:spacing w:after="0" w:line="240" w:lineRule="auto"/>
    </w:pPr>
  </w:style>
  <w:style w:type="character" w:styleId="CommentReference">
    <w:name w:val="annotation reference"/>
    <w:basedOn w:val="DefaultParagraphFont"/>
    <w:uiPriority w:val="99"/>
    <w:semiHidden/>
    <w:unhideWhenUsed/>
    <w:rsid w:val="00573D3A"/>
    <w:rPr>
      <w:sz w:val="16"/>
      <w:szCs w:val="16"/>
    </w:rPr>
  </w:style>
  <w:style w:type="paragraph" w:styleId="CommentText">
    <w:name w:val="annotation text"/>
    <w:basedOn w:val="Normal"/>
    <w:link w:val="CommentTextChar"/>
    <w:uiPriority w:val="99"/>
    <w:semiHidden/>
    <w:unhideWhenUsed/>
    <w:rsid w:val="00573D3A"/>
    <w:pPr>
      <w:spacing w:line="240" w:lineRule="auto"/>
    </w:pPr>
    <w:rPr>
      <w:sz w:val="20"/>
      <w:szCs w:val="20"/>
    </w:rPr>
  </w:style>
  <w:style w:type="character" w:customStyle="1" w:styleId="CommentTextChar">
    <w:name w:val="Comment Text Char"/>
    <w:basedOn w:val="DefaultParagraphFont"/>
    <w:link w:val="CommentText"/>
    <w:uiPriority w:val="99"/>
    <w:semiHidden/>
    <w:rsid w:val="00573D3A"/>
    <w:rPr>
      <w:sz w:val="20"/>
      <w:szCs w:val="20"/>
    </w:rPr>
  </w:style>
  <w:style w:type="paragraph" w:styleId="CommentSubject">
    <w:name w:val="annotation subject"/>
    <w:basedOn w:val="CommentText"/>
    <w:next w:val="CommentText"/>
    <w:link w:val="CommentSubjectChar"/>
    <w:uiPriority w:val="99"/>
    <w:semiHidden/>
    <w:unhideWhenUsed/>
    <w:rsid w:val="00573D3A"/>
    <w:rPr>
      <w:b/>
      <w:bCs/>
    </w:rPr>
  </w:style>
  <w:style w:type="character" w:customStyle="1" w:styleId="CommentSubjectChar">
    <w:name w:val="Comment Subject Char"/>
    <w:basedOn w:val="CommentTextChar"/>
    <w:link w:val="CommentSubject"/>
    <w:uiPriority w:val="99"/>
    <w:semiHidden/>
    <w:rsid w:val="00573D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 w:id="149784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4AED7FB9-2171-48B8-B939-D59C385138CB}">
  <ds:schemaRefs>
    <ds:schemaRef ds:uri="http://purl.org/dc/elements/1.1/"/>
    <ds:schemaRef ds:uri="http://schemas.openxmlformats.org/package/2006/metadata/core-properties"/>
    <ds:schemaRef ds:uri="http://www.w3.org/XML/1998/namespace"/>
    <ds:schemaRef ds:uri="http://purl.org/dc/dcmitype/"/>
    <ds:schemaRef ds:uri="http://schemas.microsoft.com/office/2006/metadata/properties"/>
    <ds:schemaRef ds:uri="http://schemas.microsoft.com/office/2006/documentManagement/typ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B08CFCEF-3AE9-4DAF-AA2C-102613D182E2}">
  <ds:schemaRefs>
    <ds:schemaRef ds:uri="http://schemas.microsoft.com/sharepoint/v3/contenttype/forms"/>
  </ds:schemaRefs>
</ds:datastoreItem>
</file>

<file path=customXml/itemProps3.xml><?xml version="1.0" encoding="utf-8"?>
<ds:datastoreItem xmlns:ds="http://schemas.openxmlformats.org/officeDocument/2006/customXml" ds:itemID="{327E27C5-647B-4035-BA71-BC4F1EC7C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9325A5F-32B0-48C4-A9E3-96E34CFBF03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1412</Words>
  <Characters>8054</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Helen Arnold</cp:lastModifiedBy>
  <cp:revision>2</cp:revision>
  <dcterms:created xsi:type="dcterms:W3CDTF">2023-06-14T11:51:00Z</dcterms:created>
  <dcterms:modified xsi:type="dcterms:W3CDTF">2023-06-14T11:51:00Z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y fmtid="{D5CDD505-2E9C-101B-9397-08002B2CF9AE}" pid="3" name="SharedWithUsers">
    <vt:lpwstr>673;#Brenda Kapfupi</vt:lpwstr>
  </property>
</Properties>
</file>