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D3DF80B" w:rsidR="0017540B" w:rsidRPr="003C2084" w:rsidRDefault="003A24A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Public Health Principal – Public Mental Health and Healthy Ageing</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809B3E7" w:rsidR="00844611" w:rsidRPr="001F4958" w:rsidRDefault="003A24AA" w:rsidP="00C577BE">
            <w:pPr>
              <w:spacing w:after="0" w:line="240" w:lineRule="auto"/>
              <w:ind w:right="118"/>
              <w:contextualSpacing/>
              <w:rPr>
                <w:rFonts w:cstheme="minorHAnsi"/>
                <w:noProof/>
                <w:sz w:val="24"/>
                <w:szCs w:val="24"/>
              </w:rPr>
            </w:pPr>
            <w:r>
              <w:rPr>
                <w:rFonts w:cstheme="minorHAnsi"/>
                <w:noProof/>
                <w:sz w:val="24"/>
                <w:szCs w:val="24"/>
              </w:rPr>
              <w:t>Public Health</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8B3F71F" w:rsidR="00844611" w:rsidRPr="001F4958" w:rsidRDefault="003A24AA" w:rsidP="00C577BE">
            <w:pPr>
              <w:spacing w:after="0" w:line="240" w:lineRule="auto"/>
              <w:ind w:right="118"/>
              <w:contextualSpacing/>
              <w:rPr>
                <w:rFonts w:cstheme="minorHAnsi"/>
                <w:noProof/>
                <w:sz w:val="24"/>
                <w:szCs w:val="24"/>
              </w:rPr>
            </w:pPr>
            <w:r>
              <w:rPr>
                <w:rFonts w:cstheme="minorHAnsi"/>
                <w:noProof/>
                <w:sz w:val="24"/>
                <w:szCs w:val="24"/>
              </w:rPr>
              <w:t>Head of Public Health Programmes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A8746D"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8873817"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6A1EC9C" w:rsidR="00B86474" w:rsidRPr="001F4958" w:rsidRDefault="003A24AA" w:rsidP="004754B8">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7575D9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A24AA">
              <w:rPr>
                <w:rFonts w:cstheme="minorHAnsi"/>
                <w:noProof/>
                <w:sz w:val="24"/>
                <w:szCs w:val="24"/>
              </w:rPr>
              <w:t>2161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5F4496" w14:paraId="5C8C87F7" w14:textId="77777777" w:rsidTr="005F4496">
        <w:tc>
          <w:tcPr>
            <w:tcW w:w="456" w:type="dxa"/>
          </w:tcPr>
          <w:p w14:paraId="317D298E" w14:textId="6E2B1C38" w:rsidR="005F4496" w:rsidRPr="000D2837" w:rsidRDefault="005F4496" w:rsidP="005F4496">
            <w:pPr>
              <w:spacing w:after="0" w:line="240" w:lineRule="auto"/>
              <w:ind w:right="118"/>
              <w:rPr>
                <w:b/>
                <w:bCs/>
                <w:sz w:val="24"/>
                <w:szCs w:val="24"/>
              </w:rPr>
            </w:pPr>
            <w:bookmarkStart w:id="0" w:name="_Hlk163835639"/>
            <w:r w:rsidRPr="000D2837">
              <w:rPr>
                <w:b/>
                <w:bCs/>
                <w:sz w:val="24"/>
                <w:szCs w:val="24"/>
              </w:rPr>
              <w:t>1</w:t>
            </w:r>
          </w:p>
        </w:tc>
        <w:tc>
          <w:tcPr>
            <w:tcW w:w="9072" w:type="dxa"/>
          </w:tcPr>
          <w:p w14:paraId="70504FAB" w14:textId="46855230" w:rsidR="005F4496" w:rsidRDefault="005F4496" w:rsidP="005F4496">
            <w:pPr>
              <w:spacing w:after="0" w:line="240" w:lineRule="auto"/>
              <w:ind w:right="118"/>
              <w:rPr>
                <w:sz w:val="24"/>
                <w:szCs w:val="24"/>
              </w:rPr>
            </w:pPr>
            <w:r>
              <w:rPr>
                <w:lang w:eastAsia="en-GB"/>
              </w:rPr>
              <w:t>Lead</w:t>
            </w:r>
            <w:r w:rsidRPr="036D9048">
              <w:rPr>
                <w:lang w:eastAsia="en-GB"/>
              </w:rPr>
              <w:t xml:space="preserve"> the </w:t>
            </w:r>
            <w:r>
              <w:rPr>
                <w:lang w:eastAsia="en-GB"/>
              </w:rPr>
              <w:t xml:space="preserve">strategic </w:t>
            </w:r>
            <w:r w:rsidRPr="036D9048">
              <w:rPr>
                <w:lang w:eastAsia="en-GB"/>
              </w:rPr>
              <w:t xml:space="preserve">development and implementation of </w:t>
            </w:r>
            <w:r>
              <w:rPr>
                <w:lang w:eastAsia="en-GB"/>
              </w:rPr>
              <w:t xml:space="preserve">public health </w:t>
            </w:r>
            <w:r w:rsidRPr="036D9048">
              <w:rPr>
                <w:lang w:eastAsia="en-GB"/>
              </w:rPr>
              <w:t xml:space="preserve">programmes </w:t>
            </w:r>
            <w:r>
              <w:rPr>
                <w:lang w:eastAsia="en-GB"/>
              </w:rPr>
              <w:t>for public mental health and healthy ageing</w:t>
            </w:r>
            <w:r w:rsidRPr="036D9048">
              <w:rPr>
                <w:lang w:eastAsia="en-GB"/>
              </w:rPr>
              <w:t xml:space="preserve"> that will </w:t>
            </w:r>
            <w:r>
              <w:rPr>
                <w:lang w:eastAsia="en-GB"/>
              </w:rPr>
              <w:t>improve outcomes for the growing and ageing population of</w:t>
            </w:r>
            <w:r w:rsidRPr="036D9048">
              <w:rPr>
                <w:lang w:eastAsia="en-GB"/>
              </w:rPr>
              <w:t xml:space="preserve"> Bedford Borough, Central Bedfordshire, and Milton Keynes. </w:t>
            </w:r>
          </w:p>
        </w:tc>
      </w:tr>
      <w:tr w:rsidR="005F4496" w14:paraId="1175A00B" w14:textId="77777777" w:rsidTr="005F4496">
        <w:tc>
          <w:tcPr>
            <w:tcW w:w="456" w:type="dxa"/>
          </w:tcPr>
          <w:p w14:paraId="1648EC52" w14:textId="06E671FB" w:rsidR="005F4496" w:rsidRPr="000D2837" w:rsidRDefault="005F4496" w:rsidP="005F4496">
            <w:pPr>
              <w:spacing w:after="0" w:line="240" w:lineRule="auto"/>
              <w:ind w:right="118"/>
              <w:rPr>
                <w:b/>
                <w:bCs/>
                <w:sz w:val="24"/>
                <w:szCs w:val="24"/>
              </w:rPr>
            </w:pPr>
            <w:r w:rsidRPr="000D2837">
              <w:rPr>
                <w:b/>
                <w:bCs/>
                <w:sz w:val="24"/>
                <w:szCs w:val="24"/>
              </w:rPr>
              <w:t>2</w:t>
            </w:r>
          </w:p>
        </w:tc>
        <w:tc>
          <w:tcPr>
            <w:tcW w:w="9072" w:type="dxa"/>
          </w:tcPr>
          <w:p w14:paraId="57E1AB3E" w14:textId="03AEE89D" w:rsidR="005F4496" w:rsidRDefault="005F4496" w:rsidP="005F4496">
            <w:pPr>
              <w:spacing w:after="0" w:line="240" w:lineRule="auto"/>
              <w:ind w:right="118"/>
              <w:rPr>
                <w:sz w:val="24"/>
                <w:szCs w:val="24"/>
              </w:rPr>
            </w:pPr>
            <w:r>
              <w:rPr>
                <w:rFonts w:cstheme="minorHAnsi"/>
              </w:rPr>
              <w:t xml:space="preserve">Work with and </w:t>
            </w:r>
            <w:r w:rsidRPr="00372794">
              <w:rPr>
                <w:rFonts w:cstheme="minorHAnsi"/>
              </w:rPr>
              <w:t xml:space="preserve">influence </w:t>
            </w:r>
            <w:r>
              <w:rPr>
                <w:rFonts w:cstheme="minorHAnsi"/>
              </w:rPr>
              <w:t xml:space="preserve">the work of </w:t>
            </w:r>
            <w:r w:rsidRPr="00372794">
              <w:rPr>
                <w:rFonts w:cstheme="minorHAnsi"/>
              </w:rPr>
              <w:t>partners across the I</w:t>
            </w:r>
            <w:r>
              <w:rPr>
                <w:rFonts w:cstheme="minorHAnsi"/>
              </w:rPr>
              <w:t>ntegrated Care System (ICS)</w:t>
            </w:r>
            <w:r w:rsidRPr="00372794">
              <w:rPr>
                <w:rFonts w:cstheme="minorHAnsi"/>
              </w:rPr>
              <w:t xml:space="preserve"> </w:t>
            </w:r>
            <w:r>
              <w:rPr>
                <w:rFonts w:cstheme="minorHAnsi"/>
              </w:rPr>
              <w:t xml:space="preserve">to deliver on priorities identified in relevant national and local strategies; using data, </w:t>
            </w:r>
            <w:proofErr w:type="gramStart"/>
            <w:r>
              <w:rPr>
                <w:rFonts w:cstheme="minorHAnsi"/>
              </w:rPr>
              <w:t>insights</w:t>
            </w:r>
            <w:proofErr w:type="gramEnd"/>
            <w:r>
              <w:rPr>
                <w:rFonts w:cstheme="minorHAnsi"/>
              </w:rPr>
              <w:t xml:space="preserve"> and evidence to ensure that interventions are targeted at those at higher risk of poor mental health or need more support to age well. </w:t>
            </w:r>
          </w:p>
        </w:tc>
      </w:tr>
      <w:tr w:rsidR="005F4496" w14:paraId="52DB8D7D" w14:textId="77777777" w:rsidTr="005F4496">
        <w:tc>
          <w:tcPr>
            <w:tcW w:w="456" w:type="dxa"/>
          </w:tcPr>
          <w:p w14:paraId="68898096" w14:textId="51AF515F" w:rsidR="005F4496" w:rsidRPr="000D2837" w:rsidRDefault="005F4496" w:rsidP="005F4496">
            <w:pPr>
              <w:spacing w:after="0" w:line="240" w:lineRule="auto"/>
              <w:ind w:right="118"/>
              <w:rPr>
                <w:b/>
                <w:bCs/>
                <w:sz w:val="24"/>
                <w:szCs w:val="24"/>
              </w:rPr>
            </w:pPr>
            <w:r w:rsidRPr="000D2837">
              <w:rPr>
                <w:b/>
                <w:bCs/>
                <w:sz w:val="24"/>
                <w:szCs w:val="24"/>
              </w:rPr>
              <w:t>3</w:t>
            </w:r>
          </w:p>
        </w:tc>
        <w:tc>
          <w:tcPr>
            <w:tcW w:w="9072" w:type="dxa"/>
          </w:tcPr>
          <w:p w14:paraId="0BF0C657" w14:textId="681E7519" w:rsidR="005F4496" w:rsidRDefault="005F4496" w:rsidP="005F4496">
            <w:pPr>
              <w:spacing w:after="0" w:line="240" w:lineRule="auto"/>
              <w:ind w:right="118"/>
              <w:rPr>
                <w:sz w:val="24"/>
                <w:szCs w:val="24"/>
              </w:rPr>
            </w:pPr>
            <w:r>
              <w:rPr>
                <w:rFonts w:cstheme="minorHAnsi"/>
              </w:rPr>
              <w:t>R</w:t>
            </w:r>
            <w:r w:rsidRPr="00372794">
              <w:rPr>
                <w:rFonts w:cstheme="minorHAnsi"/>
              </w:rPr>
              <w:t xml:space="preserve">esponsible for key areas of </w:t>
            </w:r>
            <w:r>
              <w:rPr>
                <w:rFonts w:cstheme="minorHAnsi"/>
              </w:rPr>
              <w:t>p</w:t>
            </w:r>
            <w:r w:rsidRPr="00372794">
              <w:rPr>
                <w:rFonts w:cstheme="minorHAnsi"/>
              </w:rPr>
              <w:t xml:space="preserve">ublic </w:t>
            </w:r>
            <w:r>
              <w:rPr>
                <w:rFonts w:cstheme="minorHAnsi"/>
              </w:rPr>
              <w:t>mental h</w:t>
            </w:r>
            <w:r w:rsidRPr="00372794">
              <w:rPr>
                <w:rFonts w:cstheme="minorHAnsi"/>
              </w:rPr>
              <w:t>ealth</w:t>
            </w:r>
            <w:r>
              <w:rPr>
                <w:rFonts w:cstheme="minorHAnsi"/>
              </w:rPr>
              <w:t xml:space="preserve"> work including suicide prevention, </w:t>
            </w:r>
            <w:proofErr w:type="gramStart"/>
            <w:r>
              <w:rPr>
                <w:rFonts w:cstheme="minorHAnsi"/>
              </w:rPr>
              <w:t>prevention</w:t>
            </w:r>
            <w:proofErr w:type="gramEnd"/>
            <w:r>
              <w:rPr>
                <w:rFonts w:cstheme="minorHAnsi"/>
              </w:rPr>
              <w:t xml:space="preserve"> and early intervention, and reducing stigma; working with health, social care and voluntary sector partners to address social isolation, as well as support for carers and for dementia.  </w:t>
            </w:r>
          </w:p>
        </w:tc>
      </w:tr>
      <w:tr w:rsidR="005F4496" w14:paraId="41071A23" w14:textId="77777777" w:rsidTr="005F4496">
        <w:tc>
          <w:tcPr>
            <w:tcW w:w="456" w:type="dxa"/>
          </w:tcPr>
          <w:p w14:paraId="4BCFE63A" w14:textId="4DD18346" w:rsidR="005F4496" w:rsidRPr="000D2837" w:rsidRDefault="005F4496" w:rsidP="005F4496">
            <w:pPr>
              <w:spacing w:after="0" w:line="240" w:lineRule="auto"/>
              <w:ind w:right="118"/>
              <w:rPr>
                <w:b/>
                <w:bCs/>
                <w:sz w:val="24"/>
                <w:szCs w:val="24"/>
              </w:rPr>
            </w:pPr>
            <w:r w:rsidRPr="000D2837">
              <w:rPr>
                <w:b/>
                <w:bCs/>
                <w:sz w:val="24"/>
                <w:szCs w:val="24"/>
              </w:rPr>
              <w:t>4</w:t>
            </w:r>
          </w:p>
        </w:tc>
        <w:tc>
          <w:tcPr>
            <w:tcW w:w="9072" w:type="dxa"/>
          </w:tcPr>
          <w:p w14:paraId="6FB2AFA2" w14:textId="737F2468" w:rsidR="005F4496" w:rsidRDefault="005F4496" w:rsidP="005F4496">
            <w:pPr>
              <w:spacing w:after="0" w:line="240" w:lineRule="auto"/>
              <w:ind w:right="118"/>
              <w:rPr>
                <w:sz w:val="24"/>
                <w:szCs w:val="24"/>
              </w:rPr>
            </w:pPr>
            <w:r>
              <w:rPr>
                <w:rFonts w:cstheme="minorHAnsi"/>
              </w:rPr>
              <w:t xml:space="preserve">Influencing local priorities to promote healthy ageing such as physical activity, falls prevention, addressing digital isolation, and ensuring that services that support health behaviours are accessible to older adults. </w:t>
            </w:r>
          </w:p>
        </w:tc>
      </w:tr>
      <w:tr w:rsidR="005F4496" w14:paraId="1AFB009D" w14:textId="77777777" w:rsidTr="005F4496">
        <w:tc>
          <w:tcPr>
            <w:tcW w:w="456" w:type="dxa"/>
          </w:tcPr>
          <w:p w14:paraId="488283BD" w14:textId="79A6057E" w:rsidR="005F4496" w:rsidRPr="000D2837" w:rsidRDefault="005F4496" w:rsidP="005F4496">
            <w:pPr>
              <w:spacing w:after="0" w:line="240" w:lineRule="auto"/>
              <w:ind w:right="118"/>
              <w:rPr>
                <w:b/>
                <w:bCs/>
                <w:sz w:val="24"/>
                <w:szCs w:val="24"/>
              </w:rPr>
            </w:pPr>
            <w:r w:rsidRPr="000D2837">
              <w:rPr>
                <w:b/>
                <w:bCs/>
                <w:sz w:val="24"/>
                <w:szCs w:val="24"/>
              </w:rPr>
              <w:t>5</w:t>
            </w:r>
          </w:p>
        </w:tc>
        <w:tc>
          <w:tcPr>
            <w:tcW w:w="9072" w:type="dxa"/>
          </w:tcPr>
          <w:p w14:paraId="47B13A9A" w14:textId="6FA4B24C" w:rsidR="005F4496" w:rsidRDefault="005F4496" w:rsidP="005F4496">
            <w:pPr>
              <w:spacing w:after="0" w:line="240" w:lineRule="auto"/>
              <w:ind w:right="118"/>
              <w:rPr>
                <w:sz w:val="24"/>
                <w:szCs w:val="24"/>
              </w:rPr>
            </w:pPr>
            <w:r>
              <w:rPr>
                <w:rFonts w:cstheme="minorHAnsi"/>
              </w:rPr>
              <w:t>Manage the public mental health budget</w:t>
            </w:r>
            <w:r w:rsidRPr="00372794">
              <w:rPr>
                <w:rFonts w:cstheme="minorHAnsi"/>
              </w:rPr>
              <w:t xml:space="preserve">, ensuring that </w:t>
            </w:r>
            <w:r>
              <w:rPr>
                <w:rFonts w:cstheme="minorHAnsi"/>
              </w:rPr>
              <w:t>interventions</w:t>
            </w:r>
            <w:r w:rsidRPr="00372794">
              <w:rPr>
                <w:rFonts w:cstheme="minorHAnsi"/>
              </w:rPr>
              <w:t xml:space="preserve"> are </w:t>
            </w:r>
            <w:r>
              <w:rPr>
                <w:rFonts w:cstheme="minorHAnsi"/>
              </w:rPr>
              <w:t>based on evidence and deliver value for money; advocating for aligning resources to prevention, early intervention, and recovery in a financially challenged system.</w:t>
            </w:r>
          </w:p>
        </w:tc>
      </w:tr>
      <w:tr w:rsidR="005F4496" w14:paraId="4D030043" w14:textId="77777777" w:rsidTr="005F4496">
        <w:tc>
          <w:tcPr>
            <w:tcW w:w="456" w:type="dxa"/>
          </w:tcPr>
          <w:p w14:paraId="2A535A5B" w14:textId="712DB6A5" w:rsidR="005F4496" w:rsidRPr="000D2837" w:rsidRDefault="005F4496" w:rsidP="005F4496">
            <w:pPr>
              <w:spacing w:after="0" w:line="240" w:lineRule="auto"/>
              <w:ind w:right="118"/>
              <w:rPr>
                <w:b/>
                <w:bCs/>
                <w:sz w:val="24"/>
                <w:szCs w:val="24"/>
              </w:rPr>
            </w:pPr>
            <w:r w:rsidRPr="000D2837">
              <w:rPr>
                <w:b/>
                <w:bCs/>
                <w:sz w:val="24"/>
                <w:szCs w:val="24"/>
              </w:rPr>
              <w:t>6</w:t>
            </w:r>
          </w:p>
        </w:tc>
        <w:tc>
          <w:tcPr>
            <w:tcW w:w="9072" w:type="dxa"/>
          </w:tcPr>
          <w:p w14:paraId="31FFA0A5" w14:textId="1C590C04" w:rsidR="005F4496" w:rsidRDefault="005F4496" w:rsidP="005F4496">
            <w:pPr>
              <w:spacing w:after="0" w:line="240" w:lineRule="auto"/>
              <w:ind w:right="118"/>
              <w:rPr>
                <w:sz w:val="24"/>
                <w:szCs w:val="24"/>
              </w:rPr>
            </w:pPr>
            <w:r>
              <w:t>Line manage the Public Health Practitioner – Public Mental Health, agree and monitor their work plans, and support their professional development to ensure effective delivery of public mental health and healthy ageing initiatives, and support wider public health programmes as necessary.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B25564" w14:paraId="7DF1D041" w14:textId="77777777" w:rsidTr="00B25564">
        <w:tc>
          <w:tcPr>
            <w:tcW w:w="456" w:type="dxa"/>
          </w:tcPr>
          <w:p w14:paraId="1383F5FB" w14:textId="77777777" w:rsidR="00B25564" w:rsidRPr="000D2837" w:rsidRDefault="00B25564" w:rsidP="00B25564">
            <w:pPr>
              <w:spacing w:after="0" w:line="240" w:lineRule="auto"/>
              <w:ind w:right="118"/>
              <w:rPr>
                <w:b/>
                <w:bCs/>
                <w:sz w:val="24"/>
                <w:szCs w:val="24"/>
              </w:rPr>
            </w:pPr>
            <w:r w:rsidRPr="000D2837">
              <w:rPr>
                <w:b/>
                <w:bCs/>
                <w:sz w:val="24"/>
                <w:szCs w:val="24"/>
              </w:rPr>
              <w:lastRenderedPageBreak/>
              <w:t>1</w:t>
            </w:r>
          </w:p>
        </w:tc>
        <w:tc>
          <w:tcPr>
            <w:tcW w:w="9072" w:type="dxa"/>
          </w:tcPr>
          <w:p w14:paraId="551A5CAD" w14:textId="36B9F032" w:rsidR="00B25564" w:rsidRDefault="00B25564" w:rsidP="00B25564">
            <w:pPr>
              <w:spacing w:after="0" w:line="240" w:lineRule="auto"/>
              <w:ind w:right="118"/>
              <w:rPr>
                <w:sz w:val="24"/>
                <w:szCs w:val="24"/>
              </w:rPr>
            </w:pPr>
            <w:r w:rsidRPr="461387A8">
              <w:rPr>
                <w:color w:val="000000" w:themeColor="text1"/>
              </w:rPr>
              <w:t xml:space="preserve">Educated to </w:t>
            </w:r>
            <w:bookmarkStart w:id="1" w:name="_Int_mIPuRA53"/>
            <w:proofErr w:type="spellStart"/>
            <w:proofErr w:type="gramStart"/>
            <w:r w:rsidRPr="461387A8">
              <w:rPr>
                <w:color w:val="000000" w:themeColor="text1"/>
              </w:rPr>
              <w:t>Masters</w:t>
            </w:r>
            <w:bookmarkEnd w:id="1"/>
            <w:proofErr w:type="spellEnd"/>
            <w:proofErr w:type="gramEnd"/>
            <w:r w:rsidRPr="461387A8">
              <w:rPr>
                <w:color w:val="000000" w:themeColor="text1"/>
              </w:rPr>
              <w:t xml:space="preserve"> degree level</w:t>
            </w:r>
            <w:r>
              <w:rPr>
                <w:color w:val="000000" w:themeColor="text1"/>
              </w:rPr>
              <w:t>;</w:t>
            </w:r>
            <w:r w:rsidRPr="461387A8">
              <w:rPr>
                <w:color w:val="000000" w:themeColor="text1"/>
              </w:rPr>
              <w:t xml:space="preserve"> or relevant professional qualification</w:t>
            </w:r>
            <w:r>
              <w:rPr>
                <w:color w:val="000000" w:themeColor="text1"/>
              </w:rPr>
              <w:t>;</w:t>
            </w:r>
            <w:r w:rsidRPr="461387A8">
              <w:rPr>
                <w:color w:val="000000" w:themeColor="text1"/>
              </w:rPr>
              <w:t xml:space="preserve"> or equivalent demonstrable experience in public health or related field. </w:t>
            </w:r>
          </w:p>
        </w:tc>
      </w:tr>
      <w:tr w:rsidR="00B25564" w14:paraId="30609FB5" w14:textId="77777777" w:rsidTr="00B25564">
        <w:tc>
          <w:tcPr>
            <w:tcW w:w="456" w:type="dxa"/>
          </w:tcPr>
          <w:p w14:paraId="40CF3A09" w14:textId="77777777" w:rsidR="00B25564" w:rsidRPr="000D2837" w:rsidRDefault="00B25564" w:rsidP="00B25564">
            <w:pPr>
              <w:spacing w:after="0" w:line="240" w:lineRule="auto"/>
              <w:ind w:right="118"/>
              <w:rPr>
                <w:b/>
                <w:bCs/>
                <w:sz w:val="24"/>
                <w:szCs w:val="24"/>
              </w:rPr>
            </w:pPr>
            <w:r w:rsidRPr="000D2837">
              <w:rPr>
                <w:b/>
                <w:bCs/>
                <w:sz w:val="24"/>
                <w:szCs w:val="24"/>
              </w:rPr>
              <w:t>2</w:t>
            </w:r>
          </w:p>
        </w:tc>
        <w:tc>
          <w:tcPr>
            <w:tcW w:w="9072" w:type="dxa"/>
          </w:tcPr>
          <w:p w14:paraId="36E61F32" w14:textId="164080BD" w:rsidR="00B25564" w:rsidRDefault="00B25564" w:rsidP="00B25564">
            <w:pPr>
              <w:spacing w:after="0" w:line="240" w:lineRule="auto"/>
              <w:ind w:right="118"/>
              <w:rPr>
                <w:sz w:val="24"/>
                <w:szCs w:val="24"/>
              </w:rPr>
            </w:pPr>
            <w:r>
              <w:rPr>
                <w:rFonts w:cstheme="minorHAnsi"/>
              </w:rPr>
              <w:t>Proven track record of developing the strategic vision and demonstrating positive impact in complex work areas; a good understanding of current public mental health and healthy ageing policies and priorities.</w:t>
            </w:r>
          </w:p>
        </w:tc>
      </w:tr>
      <w:tr w:rsidR="00B25564" w14:paraId="6CA6538F" w14:textId="77777777" w:rsidTr="00B25564">
        <w:tc>
          <w:tcPr>
            <w:tcW w:w="456" w:type="dxa"/>
          </w:tcPr>
          <w:p w14:paraId="05DBBD0C" w14:textId="77777777" w:rsidR="00B25564" w:rsidRPr="000D2837" w:rsidRDefault="00B25564" w:rsidP="00B25564">
            <w:pPr>
              <w:spacing w:after="0" w:line="240" w:lineRule="auto"/>
              <w:ind w:right="118"/>
              <w:rPr>
                <w:b/>
                <w:bCs/>
                <w:sz w:val="24"/>
                <w:szCs w:val="24"/>
              </w:rPr>
            </w:pPr>
            <w:r w:rsidRPr="000D2837">
              <w:rPr>
                <w:b/>
                <w:bCs/>
                <w:sz w:val="24"/>
                <w:szCs w:val="24"/>
              </w:rPr>
              <w:t>3</w:t>
            </w:r>
          </w:p>
        </w:tc>
        <w:tc>
          <w:tcPr>
            <w:tcW w:w="9072" w:type="dxa"/>
          </w:tcPr>
          <w:p w14:paraId="45D25D3D" w14:textId="43978C94" w:rsidR="00B25564" w:rsidRDefault="00B25564" w:rsidP="00B25564">
            <w:pPr>
              <w:spacing w:after="0" w:line="240" w:lineRule="auto"/>
              <w:ind w:right="118"/>
              <w:rPr>
                <w:sz w:val="24"/>
                <w:szCs w:val="24"/>
              </w:rPr>
            </w:pPr>
            <w:r w:rsidRPr="00372794">
              <w:rPr>
                <w:rFonts w:cstheme="minorHAnsi"/>
                <w:color w:val="000000" w:themeColor="text1"/>
              </w:rPr>
              <w:t xml:space="preserve">Demonstrable ability in collating, </w:t>
            </w:r>
            <w:proofErr w:type="gramStart"/>
            <w:r w:rsidRPr="00372794">
              <w:rPr>
                <w:rFonts w:cstheme="minorHAnsi"/>
                <w:color w:val="000000" w:themeColor="text1"/>
              </w:rPr>
              <w:t>analysing</w:t>
            </w:r>
            <w:proofErr w:type="gramEnd"/>
            <w:r w:rsidRPr="00372794">
              <w:rPr>
                <w:rFonts w:cstheme="minorHAnsi"/>
                <w:color w:val="000000" w:themeColor="text1"/>
              </w:rPr>
              <w:t xml:space="preserve"> and presenting data to produce intelligence that informs decision making, planning, implementation, performance monitoring and evaluation</w:t>
            </w:r>
            <w:r>
              <w:rPr>
                <w:rFonts w:cstheme="minorHAnsi"/>
                <w:color w:val="000000" w:themeColor="text1"/>
              </w:rPr>
              <w:t>.</w:t>
            </w:r>
          </w:p>
        </w:tc>
      </w:tr>
      <w:tr w:rsidR="00B25564" w14:paraId="22047EE8" w14:textId="77777777" w:rsidTr="00B25564">
        <w:tc>
          <w:tcPr>
            <w:tcW w:w="456" w:type="dxa"/>
          </w:tcPr>
          <w:p w14:paraId="43E08BC9" w14:textId="77777777" w:rsidR="00B25564" w:rsidRPr="000D2837" w:rsidRDefault="00B25564" w:rsidP="00B25564">
            <w:pPr>
              <w:spacing w:after="0" w:line="240" w:lineRule="auto"/>
              <w:ind w:right="118"/>
              <w:rPr>
                <w:b/>
                <w:bCs/>
                <w:sz w:val="24"/>
                <w:szCs w:val="24"/>
              </w:rPr>
            </w:pPr>
            <w:r w:rsidRPr="000D2837">
              <w:rPr>
                <w:b/>
                <w:bCs/>
                <w:sz w:val="24"/>
                <w:szCs w:val="24"/>
              </w:rPr>
              <w:t>4</w:t>
            </w:r>
          </w:p>
        </w:tc>
        <w:tc>
          <w:tcPr>
            <w:tcW w:w="9072" w:type="dxa"/>
          </w:tcPr>
          <w:p w14:paraId="211A9E91" w14:textId="27F8F344" w:rsidR="00B25564" w:rsidRDefault="00B25564" w:rsidP="00B25564">
            <w:pPr>
              <w:spacing w:after="0" w:line="240" w:lineRule="auto"/>
              <w:ind w:right="118"/>
              <w:rPr>
                <w:sz w:val="24"/>
                <w:szCs w:val="24"/>
              </w:rPr>
            </w:pPr>
            <w:r w:rsidRPr="461387A8">
              <w:rPr>
                <w:color w:val="000000" w:themeColor="text1"/>
              </w:rPr>
              <w:t xml:space="preserve">Skills to influence and co-ordinate within and between organisations, </w:t>
            </w:r>
            <w:proofErr w:type="gramStart"/>
            <w:r w:rsidRPr="461387A8">
              <w:rPr>
                <w:color w:val="000000" w:themeColor="text1"/>
              </w:rPr>
              <w:t>agencies</w:t>
            </w:r>
            <w:proofErr w:type="gramEnd"/>
            <w:r w:rsidRPr="461387A8">
              <w:rPr>
                <w:color w:val="000000" w:themeColor="text1"/>
              </w:rPr>
              <w:t xml:space="preserve"> and communities to increase their engagement with the </w:t>
            </w:r>
            <w:r>
              <w:rPr>
                <w:color w:val="000000" w:themeColor="text1"/>
              </w:rPr>
              <w:t xml:space="preserve">public mental health and healthy ageing </w:t>
            </w:r>
            <w:r w:rsidRPr="461387A8">
              <w:rPr>
                <w:color w:val="000000" w:themeColor="text1"/>
              </w:rPr>
              <w:t>agenda</w:t>
            </w:r>
            <w:r>
              <w:rPr>
                <w:color w:val="000000" w:themeColor="text1"/>
              </w:rPr>
              <w:t>s</w:t>
            </w:r>
            <w:r w:rsidRPr="461387A8">
              <w:rPr>
                <w:color w:val="000000" w:themeColor="text1"/>
              </w:rPr>
              <w:t xml:space="preserve">. </w:t>
            </w:r>
          </w:p>
        </w:tc>
      </w:tr>
      <w:tr w:rsidR="00B25564" w14:paraId="1CA3B18C" w14:textId="77777777" w:rsidTr="00B25564">
        <w:tc>
          <w:tcPr>
            <w:tcW w:w="456" w:type="dxa"/>
          </w:tcPr>
          <w:p w14:paraId="218547CD" w14:textId="77777777" w:rsidR="00B25564" w:rsidRPr="000D2837" w:rsidRDefault="00B25564" w:rsidP="00B25564">
            <w:pPr>
              <w:spacing w:after="0" w:line="240" w:lineRule="auto"/>
              <w:ind w:right="118"/>
              <w:rPr>
                <w:b/>
                <w:bCs/>
                <w:sz w:val="24"/>
                <w:szCs w:val="24"/>
              </w:rPr>
            </w:pPr>
            <w:r w:rsidRPr="000D2837">
              <w:rPr>
                <w:b/>
                <w:bCs/>
                <w:sz w:val="24"/>
                <w:szCs w:val="24"/>
              </w:rPr>
              <w:t>5</w:t>
            </w:r>
          </w:p>
        </w:tc>
        <w:tc>
          <w:tcPr>
            <w:tcW w:w="9072" w:type="dxa"/>
          </w:tcPr>
          <w:p w14:paraId="4537C68E" w14:textId="149947F4" w:rsidR="00B25564" w:rsidRDefault="00B25564" w:rsidP="00B25564">
            <w:pPr>
              <w:spacing w:after="0" w:line="240" w:lineRule="auto"/>
              <w:ind w:right="118"/>
              <w:rPr>
                <w:sz w:val="24"/>
                <w:szCs w:val="24"/>
              </w:rPr>
            </w:pPr>
            <w:r>
              <w:rPr>
                <w:rFonts w:cstheme="minorHAnsi"/>
                <w:color w:val="000000" w:themeColor="text1"/>
              </w:rPr>
              <w:t xml:space="preserve">Strong project and programme management skills with the ability to deliver projects on time, and regularly review </w:t>
            </w:r>
            <w:r w:rsidRPr="00372794">
              <w:rPr>
                <w:rFonts w:cstheme="minorHAnsi"/>
                <w:color w:val="000000" w:themeColor="text1"/>
              </w:rPr>
              <w:t>quality</w:t>
            </w:r>
            <w:r>
              <w:rPr>
                <w:rFonts w:cstheme="minorHAnsi"/>
                <w:color w:val="000000" w:themeColor="text1"/>
              </w:rPr>
              <w:t xml:space="preserve">, </w:t>
            </w:r>
            <w:r w:rsidRPr="00372794">
              <w:rPr>
                <w:rFonts w:cstheme="minorHAnsi"/>
                <w:color w:val="000000" w:themeColor="text1"/>
              </w:rPr>
              <w:t>risks</w:t>
            </w:r>
            <w:r>
              <w:rPr>
                <w:rFonts w:cstheme="minorHAnsi"/>
                <w:color w:val="000000" w:themeColor="text1"/>
              </w:rPr>
              <w:t>,</w:t>
            </w:r>
            <w:r w:rsidRPr="00372794">
              <w:rPr>
                <w:rFonts w:cstheme="minorHAnsi"/>
                <w:color w:val="000000" w:themeColor="text1"/>
              </w:rPr>
              <w:t xml:space="preserve"> and opportunities to </w:t>
            </w:r>
            <w:r>
              <w:rPr>
                <w:rFonts w:cstheme="minorHAnsi"/>
                <w:color w:val="000000" w:themeColor="text1"/>
              </w:rPr>
              <w:t>maximise</w:t>
            </w:r>
            <w:r w:rsidRPr="00372794">
              <w:rPr>
                <w:rFonts w:cstheme="minorHAnsi"/>
                <w:color w:val="000000" w:themeColor="text1"/>
              </w:rPr>
              <w:t xml:space="preserve"> outcomes</w:t>
            </w:r>
            <w:r>
              <w:rPr>
                <w:rFonts w:cstheme="minorHAnsi"/>
                <w:color w:val="000000" w:themeColor="text1"/>
              </w:rPr>
              <w:t>.</w:t>
            </w:r>
          </w:p>
        </w:tc>
      </w:tr>
      <w:tr w:rsidR="00B25564" w14:paraId="60739F11" w14:textId="77777777" w:rsidTr="00B25564">
        <w:tc>
          <w:tcPr>
            <w:tcW w:w="456" w:type="dxa"/>
          </w:tcPr>
          <w:p w14:paraId="4EDEFB8F" w14:textId="77777777" w:rsidR="00B25564" w:rsidRPr="000D2837" w:rsidRDefault="00B25564" w:rsidP="00B25564">
            <w:pPr>
              <w:spacing w:after="0" w:line="240" w:lineRule="auto"/>
              <w:ind w:right="118"/>
              <w:rPr>
                <w:b/>
                <w:bCs/>
                <w:sz w:val="24"/>
                <w:szCs w:val="24"/>
              </w:rPr>
            </w:pPr>
            <w:r w:rsidRPr="000D2837">
              <w:rPr>
                <w:b/>
                <w:bCs/>
                <w:sz w:val="24"/>
                <w:szCs w:val="24"/>
              </w:rPr>
              <w:t>6</w:t>
            </w:r>
          </w:p>
        </w:tc>
        <w:tc>
          <w:tcPr>
            <w:tcW w:w="9072" w:type="dxa"/>
          </w:tcPr>
          <w:p w14:paraId="4197E639" w14:textId="576A23B8" w:rsidR="00B25564" w:rsidRDefault="00B25564" w:rsidP="00B25564">
            <w:pPr>
              <w:spacing w:after="0" w:line="240" w:lineRule="auto"/>
              <w:ind w:right="118"/>
              <w:rPr>
                <w:sz w:val="24"/>
                <w:szCs w:val="24"/>
              </w:rPr>
            </w:pPr>
            <w:r w:rsidRPr="00372794">
              <w:rPr>
                <w:rFonts w:cstheme="minorHAnsi"/>
              </w:rPr>
              <w:t xml:space="preserve">Ability </w:t>
            </w:r>
            <w:r>
              <w:rPr>
                <w:rFonts w:cstheme="minorHAnsi"/>
              </w:rPr>
              <w:t xml:space="preserve">to work effectively within the matrix management arrangements of the shared public health service, </w:t>
            </w:r>
            <w:r w:rsidRPr="00372794">
              <w:rPr>
                <w:rFonts w:cstheme="minorHAnsi"/>
              </w:rPr>
              <w:t>manag</w:t>
            </w:r>
            <w:r>
              <w:rPr>
                <w:rFonts w:cstheme="minorHAnsi"/>
              </w:rPr>
              <w:t>e</w:t>
            </w:r>
            <w:r w:rsidRPr="00372794">
              <w:rPr>
                <w:rFonts w:cstheme="minorHAnsi"/>
              </w:rPr>
              <w:t xml:space="preserve"> uncertainty, </w:t>
            </w:r>
            <w:r>
              <w:rPr>
                <w:rFonts w:cstheme="minorHAnsi"/>
              </w:rPr>
              <w:t xml:space="preserve">and </w:t>
            </w:r>
            <w:r w:rsidRPr="00372794">
              <w:rPr>
                <w:rFonts w:cstheme="minorHAnsi"/>
              </w:rPr>
              <w:t>solve problems in unpredictable environments</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5142B" w14:textId="77777777" w:rsidR="007A3374" w:rsidRDefault="007A3374" w:rsidP="00F45CF3">
      <w:pPr>
        <w:spacing w:after="0" w:line="240" w:lineRule="auto"/>
      </w:pPr>
      <w:r>
        <w:separator/>
      </w:r>
    </w:p>
  </w:endnote>
  <w:endnote w:type="continuationSeparator" w:id="0">
    <w:p w14:paraId="52B2F729" w14:textId="77777777" w:rsidR="007A3374" w:rsidRDefault="007A337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BAE8" w14:textId="77777777" w:rsidR="007A3374" w:rsidRDefault="007A3374" w:rsidP="00F45CF3">
      <w:pPr>
        <w:spacing w:after="0" w:line="240" w:lineRule="auto"/>
      </w:pPr>
      <w:r>
        <w:separator/>
      </w:r>
    </w:p>
  </w:footnote>
  <w:footnote w:type="continuationSeparator" w:id="0">
    <w:p w14:paraId="16AA441C" w14:textId="77777777" w:rsidR="007A3374" w:rsidRDefault="007A337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8E8D9"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pKVXDEdFUopAkoT1Yqm3Vot7Nce0x3a+7vbbzeHQ1fQb2w1vkvBJyH970xtkyOfT08YekgvG+TKy9iTCDU8shg==" w:salt="UKdSYv4MhPGfy2+4lnue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24AA"/>
    <w:rsid w:val="003A673A"/>
    <w:rsid w:val="003C2084"/>
    <w:rsid w:val="003D4F55"/>
    <w:rsid w:val="003E7ED5"/>
    <w:rsid w:val="00407342"/>
    <w:rsid w:val="004173D7"/>
    <w:rsid w:val="00431C83"/>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5F4496"/>
    <w:rsid w:val="00623D69"/>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3374"/>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1325"/>
    <w:rsid w:val="009763D4"/>
    <w:rsid w:val="00983D5F"/>
    <w:rsid w:val="009A58DA"/>
    <w:rsid w:val="009A7F6B"/>
    <w:rsid w:val="009E1D5B"/>
    <w:rsid w:val="00A5170B"/>
    <w:rsid w:val="00A55C93"/>
    <w:rsid w:val="00A93AC9"/>
    <w:rsid w:val="00AB021E"/>
    <w:rsid w:val="00AC24A8"/>
    <w:rsid w:val="00AD6D80"/>
    <w:rsid w:val="00AF1785"/>
    <w:rsid w:val="00B01282"/>
    <w:rsid w:val="00B03B56"/>
    <w:rsid w:val="00B0528E"/>
    <w:rsid w:val="00B11C31"/>
    <w:rsid w:val="00B25564"/>
    <w:rsid w:val="00B350BA"/>
    <w:rsid w:val="00B576A0"/>
    <w:rsid w:val="00B577AC"/>
    <w:rsid w:val="00B6645B"/>
    <w:rsid w:val="00B70491"/>
    <w:rsid w:val="00B73D5B"/>
    <w:rsid w:val="00B8508A"/>
    <w:rsid w:val="00B86474"/>
    <w:rsid w:val="00BD2663"/>
    <w:rsid w:val="00BD4096"/>
    <w:rsid w:val="00BE04DC"/>
    <w:rsid w:val="00BE5651"/>
    <w:rsid w:val="00BE750A"/>
    <w:rsid w:val="00C01743"/>
    <w:rsid w:val="00C12D0C"/>
    <w:rsid w:val="00C20E4D"/>
    <w:rsid w:val="00C268A9"/>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268A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 ds:uri="eb7d08dc-c761-4aaf-a91f-bbb55a531384"/>
    <ds:schemaRef ds:uri="http://schemas.microsoft.com/sharepoint/v3"/>
    <ds:schemaRef ds:uri="a1f85579-4e00-42d4-986f-70f6b437953f"/>
  </ds:schemaRefs>
</ds:datastoreItem>
</file>

<file path=customXml/itemProps2.xml><?xml version="1.0" encoding="utf-8"?>
<ds:datastoreItem xmlns:ds="http://schemas.openxmlformats.org/officeDocument/2006/customXml" ds:itemID="{F80C66AC-34AA-47CD-B8CE-85656616FBAE}">
  <ds:schemaRefs>
    <ds:schemaRef ds:uri="http://schemas.openxmlformats.org/officeDocument/2006/bibliography"/>
  </ds:schemaRefs>
</ds:datastoreItem>
</file>

<file path=customXml/itemProps3.xml><?xml version="1.0" encoding="utf-8"?>
<ds:datastoreItem xmlns:ds="http://schemas.openxmlformats.org/officeDocument/2006/customXml" ds:itemID="{7D08487A-5D9A-42BD-A21F-37D7267DC3F3}"/>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5.xml><?xml version="1.0" encoding="utf-8"?>
<ds:datastoreItem xmlns:ds="http://schemas.openxmlformats.org/officeDocument/2006/customXml" ds:itemID="{279DF2A4-B1A7-4FAC-B001-BA51A91E3BFC}"/>
</file>

<file path=docProps/app.xml><?xml version="1.0" encoding="utf-8"?>
<Properties xmlns="http://schemas.openxmlformats.org/officeDocument/2006/extended-properties" xmlns:vt="http://schemas.openxmlformats.org/officeDocument/2006/docPropsVTypes">
  <Template>Normal</Template>
  <TotalTime>10</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8</cp:revision>
  <cp:lastPrinted>2024-04-12T17:00:00Z</cp:lastPrinted>
  <dcterms:created xsi:type="dcterms:W3CDTF">2025-07-07T07:57:00Z</dcterms:created>
  <dcterms:modified xsi:type="dcterms:W3CDTF">2025-07-09T07:44:00Z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