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57269DD5"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57728" behindDoc="0" locked="0" layoutInCell="1" allowOverlap="1" wp14:anchorId="08DF5337" wp14:editId="03FEA066">
                <wp:simplePos x="0" y="0"/>
                <wp:positionH relativeFrom="margin">
                  <wp:posOffset>-234950</wp:posOffset>
                </wp:positionH>
                <wp:positionV relativeFrom="paragraph">
                  <wp:posOffset>-101600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wps:wsp>
                        <wps:cNvPr id="9" name="TextBox 6"/>
                        <wps:cNvSpPr txBox="1"/>
                        <wps:spPr>
                          <a:xfrm>
                            <a:off x="155574" y="354334"/>
                            <a:ext cx="4772025" cy="758190"/>
                          </a:xfrm>
                          <a:prstGeom prst="rect">
                            <a:avLst/>
                          </a:prstGeom>
                          <a:noFill/>
                        </wps:spPr>
                        <wps:txbx>
                          <w:txbxContent>
                            <w:p w14:paraId="64661BA3" w14:textId="4E03CCE5" w:rsidR="00251D49" w:rsidRPr="00251D49" w:rsidRDefault="001B5F26" w:rsidP="00D72A65">
                              <w:pPr>
                                <w:spacing w:after="0" w:line="240" w:lineRule="auto"/>
                                <w:contextualSpacing/>
                                <w:rPr>
                                  <w:rFonts w:hAnsi="Calibri"/>
                                  <w:color w:val="FFFFFF" w:themeColor="background1"/>
                                  <w:kern w:val="24"/>
                                  <w:sz w:val="28"/>
                                  <w:szCs w:val="28"/>
                                </w:rPr>
                              </w:pPr>
                              <w:bookmarkStart w:id="0" w:name="_Hlk45903779"/>
                              <w:r>
                                <w:rPr>
                                  <w:rFonts w:hAnsi="Calibri"/>
                                  <w:color w:val="FFFFFF" w:themeColor="background1"/>
                                  <w:kern w:val="24"/>
                                  <w:sz w:val="52"/>
                                  <w:szCs w:val="52"/>
                                </w:rPr>
                                <w:t xml:space="preserve">Sports Partnership </w:t>
                              </w:r>
                              <w:r w:rsidR="001411D6">
                                <w:rPr>
                                  <w:rFonts w:hAnsi="Calibri"/>
                                  <w:color w:val="FFFFFF" w:themeColor="background1"/>
                                  <w:kern w:val="24"/>
                                  <w:sz w:val="52"/>
                                  <w:szCs w:val="52"/>
                                </w:rPr>
                                <w:t>Lead</w:t>
                              </w:r>
                              <w:r w:rsidR="00EA6F55">
                                <w:rPr>
                                  <w:rFonts w:hAnsi="Calibri"/>
                                  <w:color w:val="FFFFFF" w:themeColor="background1"/>
                                  <w:kern w:val="24"/>
                                  <w:sz w:val="52"/>
                                  <w:szCs w:val="52"/>
                                </w:rPr>
                                <w:t xml:space="preserve"> </w:t>
                              </w:r>
                              <w:r w:rsidR="00EE2F39">
                                <w:rPr>
                                  <w:rFonts w:hAnsi="Calibri"/>
                                  <w:color w:val="FFFFFF" w:themeColor="background1"/>
                                  <w:kern w:val="24"/>
                                  <w:sz w:val="52"/>
                                  <w:szCs w:val="52"/>
                                </w:rPr>
                                <w:t>O</w:t>
                              </w:r>
                              <w:r w:rsidR="00EA6F55">
                                <w:rPr>
                                  <w:rFonts w:hAnsi="Calibri"/>
                                  <w:color w:val="FFFFFF" w:themeColor="background1"/>
                                  <w:kern w:val="24"/>
                                  <w:sz w:val="52"/>
                                  <w:szCs w:val="52"/>
                                </w:rPr>
                                <w:t>fficer</w:t>
                              </w:r>
                              <w:r w:rsidR="002F70A2">
                                <w:rPr>
                                  <w:rFonts w:hAnsi="Calibri"/>
                                  <w:color w:val="FFFFFF" w:themeColor="background1"/>
                                  <w:kern w:val="24"/>
                                  <w:sz w:val="52"/>
                                  <w:szCs w:val="52"/>
                                </w:rPr>
                                <w:tab/>
                              </w:r>
                              <w:r w:rsidR="00251D49" w:rsidRPr="00251D49">
                                <w:rPr>
                                  <w:rFonts w:hAnsi="Calibri"/>
                                  <w:color w:val="FFFFFF" w:themeColor="background1"/>
                                  <w:kern w:val="24"/>
                                  <w:sz w:val="28"/>
                                  <w:szCs w:val="28"/>
                                </w:rPr>
                                <w:t>JE Code:</w:t>
                              </w:r>
                              <w:r w:rsidR="00A828B1">
                                <w:rPr>
                                  <w:rFonts w:hAnsi="Calibri"/>
                                  <w:color w:val="FFFFFF" w:themeColor="background1"/>
                                  <w:kern w:val="24"/>
                                  <w:sz w:val="28"/>
                                  <w:szCs w:val="28"/>
                                </w:rPr>
                                <w:t xml:space="preserve">  JE2514</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anchor>
            </w:drawing>
          </mc:Choice>
          <mc:Fallback>
            <w:pict>
              <v:group w14:anchorId="08DF5337" id="Group 7" o:spid="_x0000_s1026" style="position:absolute;margin-left:-18.5pt;margin-top:-8pt;width:565.5pt;height:115.9pt;z-index:251657728;mso-position-horizontal-relative:margin"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3" o:title=""/>
                </v:shape>
                <v:shapetype id="_x0000_t202" coordsize="21600,21600" o:spt="202" path="m,l,21600r21600,l21600,xe">
                  <v:stroke joinstyle="miter"/>
                  <v:path gradientshapeok="t" o:connecttype="rect"/>
                </v:shapetype>
                <v:shape id="TextBox 6" o:spid="_x0000_s1028" type="#_x0000_t202" style="position:absolute;left:1555;top:3543;width:47720;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64661BA3" w14:textId="4E03CCE5" w:rsidR="00251D49" w:rsidRPr="00251D49" w:rsidRDefault="001B5F26" w:rsidP="00D72A65">
                        <w:pPr>
                          <w:spacing w:after="0" w:line="240" w:lineRule="auto"/>
                          <w:contextualSpacing/>
                          <w:rPr>
                            <w:rFonts w:hAnsi="Calibri"/>
                            <w:color w:val="FFFFFF" w:themeColor="background1"/>
                            <w:kern w:val="24"/>
                            <w:sz w:val="28"/>
                            <w:szCs w:val="28"/>
                          </w:rPr>
                        </w:pPr>
                        <w:bookmarkStart w:id="1" w:name="_Hlk45903779"/>
                        <w:r>
                          <w:rPr>
                            <w:rFonts w:hAnsi="Calibri"/>
                            <w:color w:val="FFFFFF" w:themeColor="background1"/>
                            <w:kern w:val="24"/>
                            <w:sz w:val="52"/>
                            <w:szCs w:val="52"/>
                          </w:rPr>
                          <w:t xml:space="preserve">Sports Partnership </w:t>
                        </w:r>
                        <w:r w:rsidR="001411D6">
                          <w:rPr>
                            <w:rFonts w:hAnsi="Calibri"/>
                            <w:color w:val="FFFFFF" w:themeColor="background1"/>
                            <w:kern w:val="24"/>
                            <w:sz w:val="52"/>
                            <w:szCs w:val="52"/>
                          </w:rPr>
                          <w:t>Lead</w:t>
                        </w:r>
                        <w:r w:rsidR="00EA6F55">
                          <w:rPr>
                            <w:rFonts w:hAnsi="Calibri"/>
                            <w:color w:val="FFFFFF" w:themeColor="background1"/>
                            <w:kern w:val="24"/>
                            <w:sz w:val="52"/>
                            <w:szCs w:val="52"/>
                          </w:rPr>
                          <w:t xml:space="preserve"> </w:t>
                        </w:r>
                        <w:r w:rsidR="00EE2F39">
                          <w:rPr>
                            <w:rFonts w:hAnsi="Calibri"/>
                            <w:color w:val="FFFFFF" w:themeColor="background1"/>
                            <w:kern w:val="24"/>
                            <w:sz w:val="52"/>
                            <w:szCs w:val="52"/>
                          </w:rPr>
                          <w:t>O</w:t>
                        </w:r>
                        <w:r w:rsidR="00EA6F55">
                          <w:rPr>
                            <w:rFonts w:hAnsi="Calibri"/>
                            <w:color w:val="FFFFFF" w:themeColor="background1"/>
                            <w:kern w:val="24"/>
                            <w:sz w:val="52"/>
                            <w:szCs w:val="52"/>
                          </w:rPr>
                          <w:t>fficer</w:t>
                        </w:r>
                        <w:r w:rsidR="002F70A2">
                          <w:rPr>
                            <w:rFonts w:hAnsi="Calibri"/>
                            <w:color w:val="FFFFFF" w:themeColor="background1"/>
                            <w:kern w:val="24"/>
                            <w:sz w:val="52"/>
                            <w:szCs w:val="52"/>
                          </w:rPr>
                          <w:tab/>
                        </w:r>
                        <w:r w:rsidR="00251D49" w:rsidRPr="00251D49">
                          <w:rPr>
                            <w:rFonts w:hAnsi="Calibri"/>
                            <w:color w:val="FFFFFF" w:themeColor="background1"/>
                            <w:kern w:val="24"/>
                            <w:sz w:val="28"/>
                            <w:szCs w:val="28"/>
                          </w:rPr>
                          <w:t>JE Code:</w:t>
                        </w:r>
                        <w:r w:rsidR="00A828B1">
                          <w:rPr>
                            <w:rFonts w:hAnsi="Calibri"/>
                            <w:color w:val="FFFFFF" w:themeColor="background1"/>
                            <w:kern w:val="24"/>
                            <w:sz w:val="28"/>
                            <w:szCs w:val="28"/>
                          </w:rPr>
                          <w:t xml:space="preserve">  JE2514</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7F81E0A6" w:rsidR="00D72A65" w:rsidRDefault="00AB5202">
      <w:pPr>
        <w:rPr>
          <w:rFonts w:cstheme="minorHAnsi"/>
          <w:b/>
          <w:bCs/>
          <w:color w:val="000000" w:themeColor="text1"/>
        </w:rPr>
      </w:pPr>
      <w:r>
        <w:rPr>
          <w:noProof/>
        </w:rPr>
        <w:drawing>
          <wp:anchor distT="0" distB="0" distL="114300" distR="114300" simplePos="0" relativeHeight="251658752" behindDoc="0" locked="0" layoutInCell="1" allowOverlap="1" wp14:anchorId="529CC5D4" wp14:editId="34942C34">
            <wp:simplePos x="0" y="0"/>
            <wp:positionH relativeFrom="margin">
              <wp:align>right</wp:align>
            </wp:positionH>
            <wp:positionV relativeFrom="paragraph">
              <wp:posOffset>9525</wp:posOffset>
            </wp:positionV>
            <wp:extent cx="2159635" cy="53907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p w14:paraId="68B73F58" w14:textId="77777777"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2FCBAEAF" w14:textId="77777777" w:rsidR="006D5B81" w:rsidRPr="006D5B81" w:rsidRDefault="006D5B81" w:rsidP="006D5B81">
            <w:pPr>
              <w:jc w:val="center"/>
              <w:rPr>
                <w:rFonts w:cstheme="minorHAnsi"/>
                <w:b/>
                <w:bCs/>
                <w:color w:val="000000" w:themeColor="text1"/>
                <w:sz w:val="28"/>
                <w:szCs w:val="28"/>
              </w:rPr>
            </w:pPr>
          </w:p>
          <w:p w14:paraId="793DEA52" w14:textId="111D91FB"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EA01DD">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7FC4EE39" w:rsidR="00D72A65" w:rsidRDefault="000F04CA">
            <w:pPr>
              <w:rPr>
                <w:rFonts w:cstheme="minorHAnsi"/>
                <w:b/>
                <w:bCs/>
                <w:color w:val="000000" w:themeColor="text1"/>
              </w:rPr>
            </w:pPr>
            <w:r>
              <w:rPr>
                <w:rFonts w:cstheme="minorHAnsi"/>
                <w:b/>
                <w:bCs/>
                <w:color w:val="000000" w:themeColor="text1"/>
              </w:rPr>
              <w:t>Service</w:t>
            </w:r>
            <w:r w:rsidR="00831928">
              <w:rPr>
                <w:rFonts w:cstheme="minorHAnsi"/>
                <w:b/>
                <w:bCs/>
                <w:color w:val="000000" w:themeColor="text1"/>
              </w:rPr>
              <w:t>:</w:t>
            </w:r>
          </w:p>
        </w:tc>
        <w:tc>
          <w:tcPr>
            <w:tcW w:w="8363" w:type="dxa"/>
          </w:tcPr>
          <w:p w14:paraId="2DBC25FE" w14:textId="113382BE" w:rsidR="00D72A65" w:rsidRPr="001C2894" w:rsidRDefault="001B5F26">
            <w:pPr>
              <w:rPr>
                <w:rFonts w:cstheme="minorHAnsi"/>
                <w:color w:val="000000" w:themeColor="text1"/>
              </w:rPr>
            </w:pPr>
            <w:r>
              <w:rPr>
                <w:rFonts w:cstheme="minorHAnsi"/>
                <w:color w:val="000000" w:themeColor="text1"/>
              </w:rPr>
              <w:t>Leisure and Communit</w:t>
            </w:r>
            <w:r w:rsidR="00D92500">
              <w:rPr>
                <w:rFonts w:cstheme="minorHAnsi"/>
                <w:color w:val="000000" w:themeColor="text1"/>
              </w:rPr>
              <w:t>y</w:t>
            </w:r>
          </w:p>
        </w:tc>
      </w:tr>
      <w:tr w:rsidR="00D72A65" w14:paraId="5BFF878E" w14:textId="77777777" w:rsidTr="006D5B81">
        <w:tc>
          <w:tcPr>
            <w:tcW w:w="2093" w:type="dxa"/>
          </w:tcPr>
          <w:p w14:paraId="745C4FF7" w14:textId="68A08152" w:rsidR="00D72A65" w:rsidRDefault="001C2894">
            <w:pPr>
              <w:rPr>
                <w:rFonts w:cstheme="minorHAnsi"/>
                <w:b/>
                <w:bCs/>
                <w:color w:val="000000" w:themeColor="text1"/>
              </w:rPr>
            </w:pPr>
            <w:r>
              <w:rPr>
                <w:rFonts w:cstheme="minorHAnsi"/>
                <w:b/>
                <w:bCs/>
                <w:color w:val="000000" w:themeColor="text1"/>
              </w:rPr>
              <w:t xml:space="preserve">Reports </w:t>
            </w:r>
            <w:r w:rsidR="00831928">
              <w:rPr>
                <w:rFonts w:cstheme="minorHAnsi"/>
                <w:b/>
                <w:bCs/>
                <w:color w:val="000000" w:themeColor="text1"/>
              </w:rPr>
              <w:t>T</w:t>
            </w:r>
            <w:r>
              <w:rPr>
                <w:rFonts w:cstheme="minorHAnsi"/>
                <w:b/>
                <w:bCs/>
                <w:color w:val="000000" w:themeColor="text1"/>
              </w:rPr>
              <w:t>o:</w:t>
            </w:r>
          </w:p>
        </w:tc>
        <w:tc>
          <w:tcPr>
            <w:tcW w:w="8363" w:type="dxa"/>
          </w:tcPr>
          <w:p w14:paraId="1474B2E4" w14:textId="002B6874" w:rsidR="00D72A65" w:rsidRPr="001C2894" w:rsidRDefault="00D92500">
            <w:pPr>
              <w:rPr>
                <w:rFonts w:cstheme="minorHAnsi"/>
                <w:color w:val="000000" w:themeColor="text1"/>
              </w:rPr>
            </w:pPr>
            <w:r>
              <w:rPr>
                <w:rFonts w:cstheme="minorHAnsi"/>
                <w:color w:val="000000" w:themeColor="text1"/>
              </w:rPr>
              <w:t xml:space="preserve">Leisure Manager </w:t>
            </w:r>
          </w:p>
        </w:tc>
      </w:tr>
      <w:tr w:rsidR="000F04CA" w14:paraId="73898685" w14:textId="77777777" w:rsidTr="006D5B81">
        <w:tc>
          <w:tcPr>
            <w:tcW w:w="2093" w:type="dxa"/>
          </w:tcPr>
          <w:p w14:paraId="4A446E8F" w14:textId="708E25B7" w:rsidR="000F04CA" w:rsidRDefault="000F04CA" w:rsidP="000F04CA">
            <w:pPr>
              <w:rPr>
                <w:rFonts w:cstheme="minorHAnsi"/>
                <w:b/>
                <w:bCs/>
                <w:color w:val="000000" w:themeColor="text1"/>
              </w:rPr>
            </w:pPr>
            <w:r>
              <w:rPr>
                <w:rFonts w:cstheme="minorHAnsi"/>
                <w:b/>
                <w:bCs/>
                <w:color w:val="000000" w:themeColor="text1"/>
              </w:rPr>
              <w:t>Job Family</w:t>
            </w:r>
            <w:r w:rsidR="00831928">
              <w:rPr>
                <w:rFonts w:cstheme="minorHAnsi"/>
                <w:b/>
                <w:bCs/>
                <w:color w:val="000000" w:themeColor="text1"/>
              </w:rPr>
              <w:t>:</w:t>
            </w:r>
          </w:p>
        </w:tc>
        <w:tc>
          <w:tcPr>
            <w:tcW w:w="8363" w:type="dxa"/>
          </w:tcPr>
          <w:p w14:paraId="3E523A0B" w14:textId="1C52E1D1" w:rsidR="000F04CA" w:rsidRPr="001C2894" w:rsidRDefault="00D92500" w:rsidP="000F04CA">
            <w:pPr>
              <w:rPr>
                <w:rFonts w:cstheme="minorHAnsi"/>
                <w:color w:val="000000" w:themeColor="text1"/>
              </w:rPr>
            </w:pPr>
            <w:r>
              <w:rPr>
                <w:rFonts w:cstheme="minorHAnsi"/>
                <w:color w:val="000000" w:themeColor="text1"/>
              </w:rPr>
              <w:t xml:space="preserve">Professional/technical </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755F9466" w:rsidR="00E2449F" w:rsidRPr="001C2894" w:rsidRDefault="00B20434"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6AB5FAFC" w:rsidR="00E2449F" w:rsidRDefault="00E2449F" w:rsidP="000F04CA">
            <w:pPr>
              <w:rPr>
                <w:rFonts w:cstheme="minorHAnsi"/>
                <w:b/>
                <w:bCs/>
                <w:color w:val="000000" w:themeColor="text1"/>
              </w:rPr>
            </w:pPr>
            <w:r>
              <w:rPr>
                <w:rFonts w:cstheme="minorHAnsi"/>
                <w:b/>
                <w:bCs/>
                <w:color w:val="000000" w:themeColor="text1"/>
              </w:rPr>
              <w:t xml:space="preserve">Political </w:t>
            </w:r>
            <w:r w:rsidR="00831928">
              <w:rPr>
                <w:rFonts w:cstheme="minorHAnsi"/>
                <w:b/>
                <w:bCs/>
                <w:color w:val="000000" w:themeColor="text1"/>
              </w:rPr>
              <w:t>R</w:t>
            </w:r>
            <w:r>
              <w:rPr>
                <w:rFonts w:cstheme="minorHAnsi"/>
                <w:b/>
                <w:bCs/>
                <w:color w:val="000000" w:themeColor="text1"/>
              </w:rPr>
              <w:t>estricted</w:t>
            </w:r>
            <w:r w:rsidR="00831928">
              <w:rPr>
                <w:rFonts w:cstheme="minorHAnsi"/>
                <w:b/>
                <w:bCs/>
                <w:color w:val="000000" w:themeColor="text1"/>
              </w:rPr>
              <w:t>:</w:t>
            </w:r>
          </w:p>
        </w:tc>
        <w:tc>
          <w:tcPr>
            <w:tcW w:w="8363" w:type="dxa"/>
          </w:tcPr>
          <w:p w14:paraId="7CE31787" w14:textId="32ADC0D5" w:rsidR="00E2449F" w:rsidRPr="001C2894" w:rsidRDefault="00E2449F"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4ECB6C31" w:rsidR="00251D49" w:rsidRDefault="00D92500" w:rsidP="000F04CA">
            <w:pPr>
              <w:rPr>
                <w:rFonts w:cstheme="minorHAnsi"/>
                <w:color w:val="000000" w:themeColor="text1"/>
              </w:rPr>
            </w:pPr>
            <w:r>
              <w:rPr>
                <w:rFonts w:cstheme="minorHAnsi"/>
                <w:color w:val="000000" w:themeColor="text1"/>
              </w:rPr>
              <w:t>February 2023</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0" w:type="auto"/>
        <w:tblLook w:val="04A0" w:firstRow="1" w:lastRow="0" w:firstColumn="1" w:lastColumn="0" w:noHBand="0" w:noVBand="1"/>
      </w:tblPr>
      <w:tblGrid>
        <w:gridCol w:w="669"/>
        <w:gridCol w:w="9787"/>
      </w:tblGrid>
      <w:tr w:rsidR="00356701" w14:paraId="56E65A3C" w14:textId="77777777" w:rsidTr="00356701">
        <w:tc>
          <w:tcPr>
            <w:tcW w:w="669" w:type="dxa"/>
          </w:tcPr>
          <w:p w14:paraId="4ED60E48" w14:textId="56C429A6" w:rsidR="00356701" w:rsidRDefault="00E81D35" w:rsidP="00025B0D">
            <w:pPr>
              <w:rPr>
                <w:rFonts w:cstheme="minorHAnsi"/>
                <w:b/>
                <w:bCs/>
                <w:color w:val="000000" w:themeColor="text1"/>
              </w:rPr>
            </w:pPr>
            <w:r>
              <w:rPr>
                <w:rFonts w:cstheme="minorHAnsi"/>
                <w:b/>
                <w:bCs/>
                <w:color w:val="000000" w:themeColor="text1"/>
              </w:rPr>
              <w:t>1</w:t>
            </w:r>
          </w:p>
        </w:tc>
        <w:tc>
          <w:tcPr>
            <w:tcW w:w="9787" w:type="dxa"/>
          </w:tcPr>
          <w:p w14:paraId="04EEC41E" w14:textId="77777777" w:rsidR="00356701" w:rsidRPr="009F5994" w:rsidRDefault="00356701" w:rsidP="00025B0D">
            <w:pPr>
              <w:rPr>
                <w:color w:val="000000"/>
              </w:rPr>
            </w:pPr>
            <w:r>
              <w:rPr>
                <w:color w:val="000000"/>
              </w:rPr>
              <w:t xml:space="preserve">Lead on </w:t>
            </w:r>
            <w:r>
              <w:rPr>
                <w:rFonts w:cs="Arial"/>
              </w:rPr>
              <w:t>the strategic direction of sports development for the medium and long term.</w:t>
            </w:r>
          </w:p>
        </w:tc>
      </w:tr>
      <w:tr w:rsidR="001C2894" w14:paraId="3FF8FAA1" w14:textId="77777777" w:rsidTr="00A828B1">
        <w:tc>
          <w:tcPr>
            <w:tcW w:w="669" w:type="dxa"/>
          </w:tcPr>
          <w:p w14:paraId="6970A004" w14:textId="3E7EAE48" w:rsidR="001C2894" w:rsidRDefault="00E81D35" w:rsidP="00D72A65">
            <w:pPr>
              <w:rPr>
                <w:rFonts w:cstheme="minorHAnsi"/>
                <w:b/>
                <w:bCs/>
                <w:color w:val="000000" w:themeColor="text1"/>
              </w:rPr>
            </w:pPr>
            <w:r>
              <w:rPr>
                <w:rFonts w:cstheme="minorHAnsi"/>
                <w:b/>
                <w:bCs/>
                <w:color w:val="000000" w:themeColor="text1"/>
              </w:rPr>
              <w:t>2</w:t>
            </w:r>
          </w:p>
        </w:tc>
        <w:tc>
          <w:tcPr>
            <w:tcW w:w="9787" w:type="dxa"/>
          </w:tcPr>
          <w:p w14:paraId="20B7A31B" w14:textId="5B924CC8" w:rsidR="001C2894" w:rsidRPr="00C11495" w:rsidRDefault="00244F87" w:rsidP="00D72A65">
            <w:pPr>
              <w:rPr>
                <w:rFonts w:cstheme="minorHAnsi"/>
                <w:color w:val="000000" w:themeColor="text1"/>
              </w:rPr>
            </w:pPr>
            <w:r w:rsidRPr="00C11495">
              <w:rPr>
                <w:rFonts w:cstheme="minorHAnsi"/>
                <w:color w:val="000000" w:themeColor="text1"/>
              </w:rPr>
              <w:t>Lead on the development and delivery</w:t>
            </w:r>
            <w:r w:rsidR="003F6A67" w:rsidRPr="00C11495">
              <w:rPr>
                <w:rFonts w:cstheme="minorHAnsi"/>
                <w:color w:val="000000" w:themeColor="text1"/>
              </w:rPr>
              <w:t xml:space="preserve"> </w:t>
            </w:r>
            <w:r w:rsidR="001B5EA5" w:rsidRPr="00C11495">
              <w:rPr>
                <w:rFonts w:cstheme="minorHAnsi"/>
                <w:color w:val="000000" w:themeColor="text1"/>
              </w:rPr>
              <w:t xml:space="preserve">of </w:t>
            </w:r>
            <w:r w:rsidR="003F6A67" w:rsidRPr="00C11495">
              <w:rPr>
                <w:rFonts w:cstheme="minorHAnsi"/>
                <w:color w:val="000000" w:themeColor="text1"/>
              </w:rPr>
              <w:t>sports and leisure projects</w:t>
            </w:r>
            <w:r w:rsidR="001B5EA5" w:rsidRPr="00C11495">
              <w:rPr>
                <w:rFonts w:cstheme="minorHAnsi"/>
                <w:color w:val="000000" w:themeColor="text1"/>
              </w:rPr>
              <w:t xml:space="preserve"> in partnership</w:t>
            </w:r>
            <w:r w:rsidR="003F6A67" w:rsidRPr="00C11495">
              <w:rPr>
                <w:rFonts w:cstheme="minorHAnsi"/>
                <w:color w:val="000000" w:themeColor="text1"/>
              </w:rPr>
              <w:t xml:space="preserve"> with a wide range of internal and external partners </w:t>
            </w:r>
          </w:p>
        </w:tc>
      </w:tr>
      <w:tr w:rsidR="001C2894" w14:paraId="3FE83EC9" w14:textId="77777777" w:rsidTr="00A828B1">
        <w:tc>
          <w:tcPr>
            <w:tcW w:w="669" w:type="dxa"/>
          </w:tcPr>
          <w:p w14:paraId="4DB3D8B1" w14:textId="1CF0C5FE" w:rsidR="001C2894" w:rsidRDefault="00E81D35" w:rsidP="00D72A65">
            <w:pPr>
              <w:rPr>
                <w:rFonts w:cstheme="minorHAnsi"/>
                <w:b/>
                <w:bCs/>
                <w:color w:val="000000" w:themeColor="text1"/>
              </w:rPr>
            </w:pPr>
            <w:r>
              <w:rPr>
                <w:rFonts w:cstheme="minorHAnsi"/>
                <w:b/>
                <w:bCs/>
                <w:color w:val="000000" w:themeColor="text1"/>
              </w:rPr>
              <w:t>3</w:t>
            </w:r>
          </w:p>
        </w:tc>
        <w:tc>
          <w:tcPr>
            <w:tcW w:w="9787" w:type="dxa"/>
          </w:tcPr>
          <w:p w14:paraId="078CCEDA" w14:textId="04AF0D41" w:rsidR="001C2894" w:rsidRPr="00C11495" w:rsidRDefault="00197662" w:rsidP="00D72A65">
            <w:pPr>
              <w:rPr>
                <w:rFonts w:cstheme="minorHAnsi"/>
                <w:color w:val="000000" w:themeColor="text1"/>
              </w:rPr>
            </w:pPr>
            <w:r w:rsidRPr="009F5994">
              <w:rPr>
                <w:rFonts w:cs="Arial"/>
              </w:rPr>
              <w:t xml:space="preserve">Develop, </w:t>
            </w:r>
            <w:proofErr w:type="gramStart"/>
            <w:r w:rsidRPr="009F5994">
              <w:rPr>
                <w:rFonts w:cs="Arial"/>
              </w:rPr>
              <w:t>promote</w:t>
            </w:r>
            <w:proofErr w:type="gramEnd"/>
            <w:r w:rsidRPr="009F5994">
              <w:rPr>
                <w:rFonts w:cs="Arial"/>
              </w:rPr>
              <w:t xml:space="preserve"> and encourage opportunities for sporting events (national, regional and local) in Milton Keynes to be delivered</w:t>
            </w:r>
          </w:p>
        </w:tc>
      </w:tr>
      <w:tr w:rsidR="001C2894" w14:paraId="35DEEE55" w14:textId="77777777" w:rsidTr="00A828B1">
        <w:tc>
          <w:tcPr>
            <w:tcW w:w="669" w:type="dxa"/>
          </w:tcPr>
          <w:p w14:paraId="4BBD8AB2" w14:textId="5BE85FD6" w:rsidR="001C2894" w:rsidRDefault="00E81D35" w:rsidP="00D72A65">
            <w:pPr>
              <w:rPr>
                <w:rFonts w:cstheme="minorHAnsi"/>
                <w:b/>
                <w:bCs/>
                <w:color w:val="000000" w:themeColor="text1"/>
              </w:rPr>
            </w:pPr>
            <w:r>
              <w:rPr>
                <w:rFonts w:cstheme="minorHAnsi"/>
                <w:b/>
                <w:bCs/>
                <w:color w:val="000000" w:themeColor="text1"/>
              </w:rPr>
              <w:t>4</w:t>
            </w:r>
          </w:p>
        </w:tc>
        <w:tc>
          <w:tcPr>
            <w:tcW w:w="9787" w:type="dxa"/>
          </w:tcPr>
          <w:p w14:paraId="417EBB29" w14:textId="7CB18847" w:rsidR="001C2894" w:rsidRPr="00C11495" w:rsidRDefault="00450AEE" w:rsidP="00D72A65">
            <w:pPr>
              <w:rPr>
                <w:rFonts w:cstheme="minorHAnsi"/>
                <w:color w:val="000000" w:themeColor="text1"/>
              </w:rPr>
            </w:pPr>
            <w:r w:rsidRPr="009F5994">
              <w:rPr>
                <w:rFonts w:cs="Arial"/>
              </w:rPr>
              <w:t>Proactiv</w:t>
            </w:r>
            <w:r>
              <w:rPr>
                <w:rFonts w:cs="Arial"/>
              </w:rPr>
              <w:t>ely</w:t>
            </w:r>
            <w:r w:rsidR="00C07853" w:rsidRPr="009F5994">
              <w:rPr>
                <w:rFonts w:cs="Arial"/>
              </w:rPr>
              <w:t xml:space="preserve"> represent MKCC on</w:t>
            </w:r>
            <w:r w:rsidR="006B6672" w:rsidRPr="009F5994">
              <w:rPr>
                <w:rFonts w:cs="Arial"/>
              </w:rPr>
              <w:t xml:space="preserve"> local, </w:t>
            </w:r>
            <w:proofErr w:type="gramStart"/>
            <w:r w:rsidR="006B6672" w:rsidRPr="009F5994">
              <w:rPr>
                <w:rFonts w:cs="Arial"/>
              </w:rPr>
              <w:t>regional</w:t>
            </w:r>
            <w:proofErr w:type="gramEnd"/>
            <w:r w:rsidR="006B6672" w:rsidRPr="009F5994">
              <w:rPr>
                <w:rFonts w:cs="Arial"/>
              </w:rPr>
              <w:t xml:space="preserve"> and national partnerships</w:t>
            </w:r>
            <w:r w:rsidR="00C07853" w:rsidRPr="009F5994">
              <w:rPr>
                <w:rFonts w:cs="Arial"/>
              </w:rPr>
              <w:t xml:space="preserve">, </w:t>
            </w:r>
            <w:r w:rsidR="004B533E" w:rsidRPr="009F5994">
              <w:rPr>
                <w:rFonts w:cs="Arial"/>
              </w:rPr>
              <w:t xml:space="preserve">and foster good working relationships with </w:t>
            </w:r>
            <w:r w:rsidR="005465E0" w:rsidRPr="009F5994">
              <w:rPr>
                <w:rFonts w:cs="Arial"/>
              </w:rPr>
              <w:t xml:space="preserve">a wide range of stakeholders including </w:t>
            </w:r>
            <w:r w:rsidR="004B533E" w:rsidRPr="009F5994">
              <w:rPr>
                <w:rFonts w:cs="Arial"/>
              </w:rPr>
              <w:t>national sporting bodies</w:t>
            </w:r>
            <w:r w:rsidR="005465E0" w:rsidRPr="009F5994">
              <w:rPr>
                <w:rFonts w:cs="Arial"/>
              </w:rPr>
              <w:t xml:space="preserve"> and funders</w:t>
            </w:r>
            <w:r w:rsidR="004B533E" w:rsidRPr="009F5994">
              <w:rPr>
                <w:rFonts w:cs="Arial"/>
              </w:rPr>
              <w:t>.</w:t>
            </w:r>
            <w:r w:rsidR="00C07853" w:rsidRPr="009F5994">
              <w:rPr>
                <w:rFonts w:cs="Arial"/>
              </w:rPr>
              <w:t xml:space="preserve"> </w:t>
            </w:r>
          </w:p>
        </w:tc>
      </w:tr>
      <w:tr w:rsidR="001C2894" w14:paraId="699941E4" w14:textId="77777777" w:rsidTr="00A828B1">
        <w:tc>
          <w:tcPr>
            <w:tcW w:w="669" w:type="dxa"/>
          </w:tcPr>
          <w:p w14:paraId="446A15EF" w14:textId="41C60F71" w:rsidR="001C2894" w:rsidRDefault="00E81D35" w:rsidP="00D72A65">
            <w:pPr>
              <w:rPr>
                <w:rFonts w:cstheme="minorHAnsi"/>
                <w:b/>
                <w:bCs/>
                <w:color w:val="000000" w:themeColor="text1"/>
              </w:rPr>
            </w:pPr>
            <w:r>
              <w:rPr>
                <w:rFonts w:cstheme="minorHAnsi"/>
                <w:b/>
                <w:bCs/>
                <w:color w:val="000000" w:themeColor="text1"/>
              </w:rPr>
              <w:t>5</w:t>
            </w:r>
          </w:p>
        </w:tc>
        <w:tc>
          <w:tcPr>
            <w:tcW w:w="9787" w:type="dxa"/>
          </w:tcPr>
          <w:p w14:paraId="34D8509C" w14:textId="5C18D8A7" w:rsidR="001C2894" w:rsidRPr="00C11495" w:rsidRDefault="00162A12" w:rsidP="00D72A65">
            <w:pPr>
              <w:rPr>
                <w:rFonts w:cstheme="minorHAnsi"/>
                <w:color w:val="000000" w:themeColor="text1"/>
              </w:rPr>
            </w:pPr>
            <w:r w:rsidRPr="009F5994">
              <w:rPr>
                <w:rFonts w:cs="Arial"/>
              </w:rPr>
              <w:t>Lead on the promotion of</w:t>
            </w:r>
            <w:r w:rsidR="002D2671" w:rsidRPr="009F5994">
              <w:rPr>
                <w:rFonts w:cs="Arial"/>
              </w:rPr>
              <w:t xml:space="preserve"> sports </w:t>
            </w:r>
            <w:r w:rsidRPr="009F5994">
              <w:rPr>
                <w:rFonts w:cs="Arial"/>
              </w:rPr>
              <w:t>and</w:t>
            </w:r>
            <w:r w:rsidR="009852D2">
              <w:rPr>
                <w:rFonts w:cs="Arial"/>
              </w:rPr>
              <w:t xml:space="preserve"> </w:t>
            </w:r>
            <w:r w:rsidRPr="009F5994">
              <w:rPr>
                <w:rFonts w:cs="Arial"/>
              </w:rPr>
              <w:t>activity</w:t>
            </w:r>
            <w:r w:rsidR="002D2671" w:rsidRPr="009F5994">
              <w:rPr>
                <w:rFonts w:cs="Arial"/>
              </w:rPr>
              <w:t xml:space="preserve"> within the council and local community </w:t>
            </w:r>
            <w:r w:rsidRPr="009F5994">
              <w:rPr>
                <w:rFonts w:cs="Arial"/>
              </w:rPr>
              <w:t xml:space="preserve">to increase participation, contributing </w:t>
            </w:r>
            <w:r w:rsidR="00ED4275">
              <w:rPr>
                <w:rFonts w:cs="Arial"/>
              </w:rPr>
              <w:t xml:space="preserve">to </w:t>
            </w:r>
            <w:r w:rsidRPr="009F5994">
              <w:rPr>
                <w:rFonts w:cs="Arial"/>
              </w:rPr>
              <w:t>a health</w:t>
            </w:r>
            <w:r w:rsidR="00ED4275">
              <w:rPr>
                <w:rFonts w:cs="Arial"/>
              </w:rPr>
              <w:t>y</w:t>
            </w:r>
            <w:r w:rsidRPr="009F5994">
              <w:rPr>
                <w:rFonts w:cs="Arial"/>
              </w:rPr>
              <w:t xml:space="preserve"> and active city</w:t>
            </w:r>
            <w:r w:rsidR="002D2671" w:rsidRPr="009F5994">
              <w:rPr>
                <w:rFonts w:cs="Arial"/>
              </w:rPr>
              <w:t>.</w:t>
            </w:r>
          </w:p>
        </w:tc>
      </w:tr>
      <w:tr w:rsidR="001C2894" w14:paraId="3B1300D7" w14:textId="77777777" w:rsidTr="00A828B1">
        <w:tc>
          <w:tcPr>
            <w:tcW w:w="669" w:type="dxa"/>
          </w:tcPr>
          <w:p w14:paraId="3781C423" w14:textId="664B416F" w:rsidR="001C2894" w:rsidRDefault="00E81D35" w:rsidP="00D72A65">
            <w:pPr>
              <w:rPr>
                <w:rFonts w:cstheme="minorHAnsi"/>
                <w:b/>
                <w:bCs/>
                <w:color w:val="000000" w:themeColor="text1"/>
              </w:rPr>
            </w:pPr>
            <w:r>
              <w:rPr>
                <w:rFonts w:cstheme="minorHAnsi"/>
                <w:b/>
                <w:bCs/>
                <w:color w:val="000000" w:themeColor="text1"/>
              </w:rPr>
              <w:t>6</w:t>
            </w:r>
          </w:p>
        </w:tc>
        <w:tc>
          <w:tcPr>
            <w:tcW w:w="9787" w:type="dxa"/>
          </w:tcPr>
          <w:p w14:paraId="084E334F" w14:textId="45CB980D" w:rsidR="001C2894" w:rsidRPr="00C11495" w:rsidRDefault="00ED0790" w:rsidP="00D72A65">
            <w:pPr>
              <w:rPr>
                <w:rFonts w:cstheme="minorHAnsi"/>
                <w:color w:val="000000" w:themeColor="text1"/>
              </w:rPr>
            </w:pPr>
            <w:r w:rsidRPr="009F5994">
              <w:rPr>
                <w:color w:val="000000"/>
              </w:rPr>
              <w:t>Facilitate</w:t>
            </w:r>
            <w:r w:rsidR="007F73D0" w:rsidRPr="00C11495">
              <w:rPr>
                <w:color w:val="000000"/>
              </w:rPr>
              <w:t xml:space="preserve"> the</w:t>
            </w:r>
            <w:r w:rsidR="00FA638A" w:rsidRPr="009F5994">
              <w:rPr>
                <w:color w:val="000000"/>
              </w:rPr>
              <w:t xml:space="preserve"> </w:t>
            </w:r>
            <w:r w:rsidR="00450AEE" w:rsidRPr="009F5994">
              <w:rPr>
                <w:color w:val="000000"/>
              </w:rPr>
              <w:t>long-term</w:t>
            </w:r>
            <w:r w:rsidR="007F73D0" w:rsidRPr="00C11495">
              <w:rPr>
                <w:color w:val="000000"/>
              </w:rPr>
              <w:t xml:space="preserve"> provision of sporting and physical activity</w:t>
            </w:r>
            <w:r w:rsidRPr="009F5994">
              <w:rPr>
                <w:color w:val="000000"/>
              </w:rPr>
              <w:t>,</w:t>
            </w:r>
            <w:r w:rsidR="005465E0" w:rsidRPr="009F5994">
              <w:rPr>
                <w:color w:val="000000"/>
              </w:rPr>
              <w:t xml:space="preserve"> </w:t>
            </w:r>
            <w:r w:rsidR="009F5994" w:rsidRPr="009F5994">
              <w:rPr>
                <w:color w:val="000000"/>
              </w:rPr>
              <w:t>including</w:t>
            </w:r>
            <w:r w:rsidRPr="009F5994">
              <w:rPr>
                <w:color w:val="000000"/>
              </w:rPr>
              <w:t xml:space="preserve"> by supporting grass roots </w:t>
            </w:r>
            <w:r w:rsidR="00FA638A" w:rsidRPr="009F5994">
              <w:rPr>
                <w:color w:val="000000"/>
              </w:rPr>
              <w:t xml:space="preserve">clubs to </w:t>
            </w:r>
            <w:r w:rsidR="00F354F9" w:rsidRPr="009F5994">
              <w:rPr>
                <w:color w:val="000000"/>
              </w:rPr>
              <w:t>develop and become sustainable</w:t>
            </w:r>
          </w:p>
        </w:tc>
      </w:tr>
      <w:tr w:rsidR="005465E0" w14:paraId="5A36D920" w14:textId="77777777" w:rsidTr="00A828B1">
        <w:tc>
          <w:tcPr>
            <w:tcW w:w="669" w:type="dxa"/>
          </w:tcPr>
          <w:p w14:paraId="4240C5D1" w14:textId="66D3CE56" w:rsidR="005465E0" w:rsidRDefault="00E81D35" w:rsidP="00D72A65">
            <w:pPr>
              <w:rPr>
                <w:rFonts w:cstheme="minorHAnsi"/>
                <w:b/>
                <w:bCs/>
                <w:color w:val="000000" w:themeColor="text1"/>
              </w:rPr>
            </w:pPr>
            <w:r>
              <w:rPr>
                <w:rFonts w:cstheme="minorHAnsi"/>
                <w:b/>
                <w:bCs/>
                <w:color w:val="000000" w:themeColor="text1"/>
              </w:rPr>
              <w:t>7</w:t>
            </w:r>
          </w:p>
        </w:tc>
        <w:tc>
          <w:tcPr>
            <w:tcW w:w="9787" w:type="dxa"/>
          </w:tcPr>
          <w:p w14:paraId="49F1BEF0" w14:textId="0447C39C" w:rsidR="005465E0" w:rsidRPr="009F5994" w:rsidRDefault="00FA6C86" w:rsidP="00D72A65">
            <w:pPr>
              <w:rPr>
                <w:color w:val="000000"/>
              </w:rPr>
            </w:pPr>
            <w:r w:rsidRPr="009F5994">
              <w:rPr>
                <w:color w:val="000000"/>
              </w:rPr>
              <w:t>Identify and bring in additional</w:t>
            </w:r>
            <w:r w:rsidR="005465E0" w:rsidRPr="009F5994">
              <w:rPr>
                <w:color w:val="000000"/>
              </w:rPr>
              <w:t xml:space="preserve"> funding </w:t>
            </w:r>
            <w:r w:rsidRPr="009F5994">
              <w:rPr>
                <w:color w:val="000000"/>
              </w:rPr>
              <w:t xml:space="preserve">to support the delivery of sport in MK. </w:t>
            </w:r>
          </w:p>
        </w:tc>
      </w:tr>
      <w:tr w:rsidR="005D1F1E" w14:paraId="19D2C115" w14:textId="77777777" w:rsidTr="00A828B1">
        <w:tc>
          <w:tcPr>
            <w:tcW w:w="669" w:type="dxa"/>
          </w:tcPr>
          <w:p w14:paraId="47E38D8B" w14:textId="1701EE74" w:rsidR="005D1F1E" w:rsidRDefault="00E81D35" w:rsidP="00D72A65">
            <w:pPr>
              <w:rPr>
                <w:rFonts w:cstheme="minorHAnsi"/>
                <w:b/>
                <w:bCs/>
                <w:color w:val="000000" w:themeColor="text1"/>
              </w:rPr>
            </w:pPr>
            <w:r>
              <w:rPr>
                <w:rFonts w:cstheme="minorHAnsi"/>
                <w:b/>
                <w:bCs/>
                <w:color w:val="000000" w:themeColor="text1"/>
              </w:rPr>
              <w:t>8</w:t>
            </w:r>
          </w:p>
        </w:tc>
        <w:tc>
          <w:tcPr>
            <w:tcW w:w="9787" w:type="dxa"/>
          </w:tcPr>
          <w:p w14:paraId="7FB9E6A8" w14:textId="7320414B" w:rsidR="00244F87" w:rsidRPr="00C11495" w:rsidRDefault="0054084F" w:rsidP="00D72A65">
            <w:pPr>
              <w:rPr>
                <w:color w:val="000000"/>
              </w:rPr>
            </w:pPr>
            <w:r w:rsidRPr="009F5994">
              <w:rPr>
                <w:color w:val="000000"/>
              </w:rPr>
              <w:t>Provide expert input on sports and activity provision in plans and pol</w:t>
            </w:r>
            <w:r w:rsidR="009F5994" w:rsidRPr="009F5994">
              <w:rPr>
                <w:color w:val="000000"/>
              </w:rPr>
              <w:t>i</w:t>
            </w:r>
            <w:r w:rsidRPr="009F5994">
              <w:rPr>
                <w:color w:val="000000"/>
              </w:rPr>
              <w:t>cies.</w:t>
            </w:r>
          </w:p>
        </w:tc>
      </w:tr>
      <w:tr w:rsidR="00244F87" w14:paraId="1B68E39B" w14:textId="77777777" w:rsidTr="00A828B1">
        <w:tc>
          <w:tcPr>
            <w:tcW w:w="669" w:type="dxa"/>
          </w:tcPr>
          <w:p w14:paraId="6A57B141" w14:textId="7CCE6E08" w:rsidR="00244F87" w:rsidRDefault="00E81D35" w:rsidP="00D72A65">
            <w:pPr>
              <w:rPr>
                <w:rFonts w:cstheme="minorHAnsi"/>
                <w:b/>
                <w:bCs/>
                <w:color w:val="000000" w:themeColor="text1"/>
              </w:rPr>
            </w:pPr>
            <w:r>
              <w:rPr>
                <w:rFonts w:cstheme="minorHAnsi"/>
                <w:b/>
                <w:bCs/>
                <w:color w:val="000000" w:themeColor="text1"/>
              </w:rPr>
              <w:t>9</w:t>
            </w:r>
          </w:p>
        </w:tc>
        <w:tc>
          <w:tcPr>
            <w:tcW w:w="9787" w:type="dxa"/>
          </w:tcPr>
          <w:p w14:paraId="4137F96F" w14:textId="615CE4DD" w:rsidR="00244F87" w:rsidRPr="00C11495" w:rsidRDefault="007713FC" w:rsidP="00D72A65">
            <w:pPr>
              <w:rPr>
                <w:color w:val="000000"/>
              </w:rPr>
            </w:pPr>
            <w:r w:rsidRPr="00C11495">
              <w:rPr>
                <w:color w:val="000000"/>
              </w:rPr>
              <w:t>Maintain effective oversight and management</w:t>
            </w:r>
            <w:r w:rsidR="00F35783">
              <w:rPr>
                <w:color w:val="000000"/>
              </w:rPr>
              <w:t xml:space="preserve"> of</w:t>
            </w:r>
            <w:r w:rsidR="00244F87" w:rsidRPr="00C11495">
              <w:rPr>
                <w:color w:val="000000"/>
              </w:rPr>
              <w:t xml:space="preserve"> budgets relating to </w:t>
            </w:r>
            <w:r w:rsidRPr="00C11495">
              <w:rPr>
                <w:color w:val="000000"/>
              </w:rPr>
              <w:t xml:space="preserve">sports </w:t>
            </w:r>
            <w:r w:rsidR="009F5994" w:rsidRPr="009F5994">
              <w:rPr>
                <w:color w:val="000000"/>
              </w:rPr>
              <w:t>development</w:t>
            </w:r>
            <w:r w:rsidRPr="00C11495">
              <w:rPr>
                <w:color w:val="000000"/>
              </w:rPr>
              <w:t xml:space="preserve"> projects.</w:t>
            </w:r>
          </w:p>
        </w:tc>
      </w:tr>
      <w:tr w:rsidR="004D5F2A" w14:paraId="6D4DF86E" w14:textId="77777777" w:rsidTr="00A828B1">
        <w:tc>
          <w:tcPr>
            <w:tcW w:w="669" w:type="dxa"/>
          </w:tcPr>
          <w:p w14:paraId="3A83D48C" w14:textId="002D3EE9" w:rsidR="004D5F2A" w:rsidRDefault="00E81D35" w:rsidP="00D72A65">
            <w:pPr>
              <w:rPr>
                <w:rFonts w:cstheme="minorHAnsi"/>
                <w:b/>
                <w:bCs/>
                <w:color w:val="000000" w:themeColor="text1"/>
              </w:rPr>
            </w:pPr>
            <w:r>
              <w:rPr>
                <w:rFonts w:cstheme="minorHAnsi"/>
                <w:b/>
                <w:bCs/>
                <w:color w:val="000000" w:themeColor="text1"/>
              </w:rPr>
              <w:t>10</w:t>
            </w:r>
          </w:p>
        </w:tc>
        <w:tc>
          <w:tcPr>
            <w:tcW w:w="9787" w:type="dxa"/>
          </w:tcPr>
          <w:p w14:paraId="6E7DDB2B" w14:textId="12B07D23" w:rsidR="004D5F2A" w:rsidRPr="009F5994" w:rsidRDefault="004D5F2A" w:rsidP="00D72A65">
            <w:pPr>
              <w:rPr>
                <w:color w:val="000000"/>
              </w:rPr>
            </w:pPr>
            <w:r w:rsidRPr="009F5994">
              <w:rPr>
                <w:color w:val="000000"/>
              </w:rPr>
              <w:t>Provide line management to the Sports Partnership Assistant</w:t>
            </w:r>
          </w:p>
        </w:tc>
      </w:tr>
    </w:tbl>
    <w:p w14:paraId="6A19CE67" w14:textId="4E9466E7" w:rsidR="001C2894" w:rsidRDefault="001B4BCF" w:rsidP="001B4BCF">
      <w:pPr>
        <w:jc w:val="center"/>
        <w:rPr>
          <w:rFonts w:cstheme="minorHAnsi"/>
          <w:b/>
          <w:bCs/>
          <w:color w:val="000000" w:themeColor="text1"/>
        </w:rPr>
      </w:pPr>
      <w:r>
        <w:rPr>
          <w:rFonts w:cstheme="minorHAnsi"/>
          <w:i/>
          <w:iCs/>
          <w:color w:val="000000" w:themeColor="text1"/>
        </w:rPr>
        <w:t>Within reason these key deliverables may evolve to meet service need and it is expected that you will be flexible and adaptable in your delivery to meet both service and council wide needs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10456" w:type="dxa"/>
        <w:tblLook w:val="04A0" w:firstRow="1" w:lastRow="0" w:firstColumn="1" w:lastColumn="0" w:noHBand="0" w:noVBand="1"/>
      </w:tblPr>
      <w:tblGrid>
        <w:gridCol w:w="562"/>
        <w:gridCol w:w="9894"/>
      </w:tblGrid>
      <w:tr w:rsidR="00501978" w14:paraId="4121B0CF" w14:textId="77777777" w:rsidTr="00501978">
        <w:tc>
          <w:tcPr>
            <w:tcW w:w="562" w:type="dxa"/>
          </w:tcPr>
          <w:p w14:paraId="08782BF4" w14:textId="62D30E50" w:rsidR="00501978" w:rsidRDefault="00611E3F" w:rsidP="003A4145">
            <w:pPr>
              <w:rPr>
                <w:rFonts w:cstheme="minorHAnsi"/>
                <w:b/>
                <w:bCs/>
                <w:color w:val="000000" w:themeColor="text1"/>
              </w:rPr>
            </w:pPr>
            <w:r>
              <w:rPr>
                <w:rFonts w:cstheme="minorHAnsi"/>
                <w:b/>
                <w:bCs/>
                <w:color w:val="000000" w:themeColor="text1"/>
              </w:rPr>
              <w:t>1</w:t>
            </w:r>
          </w:p>
        </w:tc>
        <w:tc>
          <w:tcPr>
            <w:tcW w:w="9894" w:type="dxa"/>
          </w:tcPr>
          <w:p w14:paraId="61A9A4EB" w14:textId="2BECA6A0" w:rsidR="00501978" w:rsidRDefault="00501978" w:rsidP="003A4145">
            <w:pPr>
              <w:rPr>
                <w:rFonts w:cstheme="minorHAnsi"/>
                <w:b/>
                <w:bCs/>
                <w:color w:val="000000" w:themeColor="text1"/>
              </w:rPr>
            </w:pPr>
            <w:r w:rsidRPr="006C2A37">
              <w:rPr>
                <w:rFonts w:cstheme="minorHAnsi"/>
                <w:color w:val="000000"/>
              </w:rPr>
              <w:t>Degree level qualification or equivalent in associated subject</w:t>
            </w:r>
          </w:p>
        </w:tc>
      </w:tr>
      <w:tr w:rsidR="00F562D9" w14:paraId="6DC5D338" w14:textId="77777777" w:rsidTr="00501978">
        <w:tc>
          <w:tcPr>
            <w:tcW w:w="562" w:type="dxa"/>
          </w:tcPr>
          <w:p w14:paraId="366E52E9" w14:textId="693F03BF" w:rsidR="00F562D9" w:rsidRDefault="00611E3F" w:rsidP="003A4145">
            <w:pPr>
              <w:rPr>
                <w:rFonts w:cstheme="minorHAnsi"/>
                <w:b/>
                <w:bCs/>
                <w:color w:val="000000" w:themeColor="text1"/>
              </w:rPr>
            </w:pPr>
            <w:r>
              <w:rPr>
                <w:rFonts w:cstheme="minorHAnsi"/>
                <w:b/>
                <w:bCs/>
                <w:color w:val="000000" w:themeColor="text1"/>
              </w:rPr>
              <w:t>2</w:t>
            </w:r>
          </w:p>
        </w:tc>
        <w:tc>
          <w:tcPr>
            <w:tcW w:w="9894" w:type="dxa"/>
          </w:tcPr>
          <w:p w14:paraId="416F8172" w14:textId="0297DFC1" w:rsidR="00F562D9" w:rsidRPr="006C2A37" w:rsidRDefault="00F562D9" w:rsidP="003A4145">
            <w:pPr>
              <w:rPr>
                <w:rFonts w:cstheme="minorHAnsi"/>
                <w:color w:val="000000"/>
              </w:rPr>
            </w:pPr>
            <w:r>
              <w:rPr>
                <w:rFonts w:cstheme="minorHAnsi"/>
                <w:color w:val="000000"/>
              </w:rPr>
              <w:t xml:space="preserve">Experience of </w:t>
            </w:r>
            <w:r w:rsidR="009B3427">
              <w:rPr>
                <w:rFonts w:cstheme="minorHAnsi"/>
                <w:color w:val="000000"/>
              </w:rPr>
              <w:t xml:space="preserve">leading sports development projects, preferably working in partnership </w:t>
            </w:r>
            <w:r w:rsidR="00611E3F">
              <w:rPr>
                <w:rFonts w:cstheme="minorHAnsi"/>
                <w:color w:val="000000"/>
              </w:rPr>
              <w:t>with sporting bodies and clubs.</w:t>
            </w:r>
          </w:p>
        </w:tc>
      </w:tr>
      <w:tr w:rsidR="00501978" w14:paraId="681CDD22" w14:textId="77777777" w:rsidTr="00501978">
        <w:tc>
          <w:tcPr>
            <w:tcW w:w="562" w:type="dxa"/>
          </w:tcPr>
          <w:p w14:paraId="4488D22F" w14:textId="035D7C6C" w:rsidR="00501978" w:rsidRDefault="00611E3F" w:rsidP="003A4145">
            <w:pPr>
              <w:rPr>
                <w:rFonts w:cstheme="minorHAnsi"/>
                <w:b/>
                <w:bCs/>
                <w:color w:val="000000" w:themeColor="text1"/>
              </w:rPr>
            </w:pPr>
            <w:r>
              <w:rPr>
                <w:rFonts w:cstheme="minorHAnsi"/>
                <w:b/>
                <w:bCs/>
                <w:color w:val="000000" w:themeColor="text1"/>
              </w:rPr>
              <w:t>3</w:t>
            </w:r>
          </w:p>
        </w:tc>
        <w:tc>
          <w:tcPr>
            <w:tcW w:w="9894" w:type="dxa"/>
          </w:tcPr>
          <w:p w14:paraId="0C972DFA" w14:textId="30C1215E" w:rsidR="00501978" w:rsidRDefault="00501978" w:rsidP="003A4145">
            <w:pPr>
              <w:rPr>
                <w:rFonts w:cstheme="minorHAnsi"/>
                <w:b/>
                <w:bCs/>
                <w:color w:val="000000" w:themeColor="text1"/>
              </w:rPr>
            </w:pPr>
            <w:r w:rsidRPr="006C2A37">
              <w:rPr>
                <w:rFonts w:cstheme="minorHAnsi"/>
                <w:color w:val="000000"/>
              </w:rPr>
              <w:t>Ability to work with, influence and motivate a wide range of partners</w:t>
            </w:r>
          </w:p>
        </w:tc>
      </w:tr>
      <w:tr w:rsidR="00501978" w14:paraId="6BA1F355" w14:textId="77777777" w:rsidTr="00501978">
        <w:tc>
          <w:tcPr>
            <w:tcW w:w="562" w:type="dxa"/>
          </w:tcPr>
          <w:p w14:paraId="365C3F50" w14:textId="347AE45F" w:rsidR="00501978" w:rsidRDefault="00611E3F" w:rsidP="003A4145">
            <w:pPr>
              <w:rPr>
                <w:rFonts w:cstheme="minorHAnsi"/>
                <w:b/>
                <w:bCs/>
                <w:color w:val="000000" w:themeColor="text1"/>
              </w:rPr>
            </w:pPr>
            <w:r>
              <w:rPr>
                <w:rFonts w:cstheme="minorHAnsi"/>
                <w:b/>
                <w:bCs/>
                <w:color w:val="000000" w:themeColor="text1"/>
              </w:rPr>
              <w:t>4</w:t>
            </w:r>
          </w:p>
        </w:tc>
        <w:tc>
          <w:tcPr>
            <w:tcW w:w="9894" w:type="dxa"/>
          </w:tcPr>
          <w:p w14:paraId="1CC71B30" w14:textId="7C29D36F" w:rsidR="00501978" w:rsidRDefault="00501978" w:rsidP="003A4145">
            <w:pPr>
              <w:rPr>
                <w:rFonts w:cstheme="minorHAnsi"/>
                <w:b/>
                <w:bCs/>
                <w:color w:val="000000" w:themeColor="text1"/>
              </w:rPr>
            </w:pPr>
            <w:r w:rsidRPr="006C2A37">
              <w:rPr>
                <w:rFonts w:cstheme="minorHAnsi"/>
                <w:color w:val="000000"/>
              </w:rPr>
              <w:t xml:space="preserve">Ability to work as part of a team, sharing knowledge and experience, recognise the strengths and weaknesses of others, and constructively challenge to achieve productive outcomes, </w:t>
            </w:r>
            <w:proofErr w:type="gramStart"/>
            <w:r w:rsidRPr="006C2A37">
              <w:rPr>
                <w:rFonts w:cstheme="minorHAnsi"/>
                <w:color w:val="000000"/>
              </w:rPr>
              <w:t>benefits</w:t>
            </w:r>
            <w:proofErr w:type="gramEnd"/>
            <w:r w:rsidRPr="006C2A37">
              <w:rPr>
                <w:rFonts w:cstheme="minorHAnsi"/>
                <w:color w:val="000000"/>
              </w:rPr>
              <w:t xml:space="preserve"> and timescales within a programme/project environment</w:t>
            </w:r>
          </w:p>
        </w:tc>
      </w:tr>
      <w:tr w:rsidR="00501978" w14:paraId="267FFD18" w14:textId="77777777" w:rsidTr="00501978">
        <w:tc>
          <w:tcPr>
            <w:tcW w:w="562" w:type="dxa"/>
          </w:tcPr>
          <w:p w14:paraId="3F00E6B6" w14:textId="6997DFA2" w:rsidR="00501978" w:rsidRDefault="00611E3F" w:rsidP="003A4145">
            <w:pPr>
              <w:rPr>
                <w:rFonts w:cstheme="minorHAnsi"/>
                <w:b/>
                <w:bCs/>
                <w:color w:val="000000" w:themeColor="text1"/>
              </w:rPr>
            </w:pPr>
            <w:r>
              <w:rPr>
                <w:rFonts w:cstheme="minorHAnsi"/>
                <w:b/>
                <w:bCs/>
                <w:color w:val="000000" w:themeColor="text1"/>
              </w:rPr>
              <w:t>5</w:t>
            </w:r>
          </w:p>
        </w:tc>
        <w:tc>
          <w:tcPr>
            <w:tcW w:w="9894" w:type="dxa"/>
          </w:tcPr>
          <w:p w14:paraId="45B94B1D" w14:textId="6BA143AE" w:rsidR="00501978" w:rsidRDefault="00501978" w:rsidP="003A4145">
            <w:pPr>
              <w:rPr>
                <w:rFonts w:cstheme="minorHAnsi"/>
                <w:b/>
                <w:bCs/>
                <w:color w:val="000000" w:themeColor="text1"/>
              </w:rPr>
            </w:pPr>
            <w:r w:rsidRPr="006C2A37">
              <w:rPr>
                <w:rFonts w:cstheme="minorHAnsi"/>
                <w:color w:val="000000"/>
              </w:rPr>
              <w:t xml:space="preserve">Experience of effectively lead, </w:t>
            </w:r>
            <w:proofErr w:type="gramStart"/>
            <w:r w:rsidRPr="006C2A37">
              <w:rPr>
                <w:rFonts w:cstheme="minorHAnsi"/>
                <w:color w:val="000000"/>
              </w:rPr>
              <w:t>manage</w:t>
            </w:r>
            <w:proofErr w:type="gramEnd"/>
            <w:r w:rsidRPr="006C2A37">
              <w:rPr>
                <w:rFonts w:cstheme="minorHAnsi"/>
                <w:color w:val="000000"/>
              </w:rPr>
              <w:t xml:space="preserve"> and motivate team and positively contributing to the team’s success</w:t>
            </w:r>
          </w:p>
        </w:tc>
      </w:tr>
      <w:tr w:rsidR="00501978" w14:paraId="359C8C7E" w14:textId="77777777" w:rsidTr="00501978">
        <w:tc>
          <w:tcPr>
            <w:tcW w:w="562" w:type="dxa"/>
          </w:tcPr>
          <w:p w14:paraId="171D526B" w14:textId="026B42DD" w:rsidR="00501978" w:rsidRDefault="00611E3F" w:rsidP="003A4145">
            <w:pPr>
              <w:rPr>
                <w:rFonts w:cstheme="minorHAnsi"/>
                <w:b/>
                <w:bCs/>
                <w:color w:val="000000" w:themeColor="text1"/>
              </w:rPr>
            </w:pPr>
            <w:r>
              <w:rPr>
                <w:rFonts w:cstheme="minorHAnsi"/>
                <w:b/>
                <w:bCs/>
                <w:color w:val="000000" w:themeColor="text1"/>
              </w:rPr>
              <w:t>6</w:t>
            </w:r>
          </w:p>
        </w:tc>
        <w:tc>
          <w:tcPr>
            <w:tcW w:w="9894" w:type="dxa"/>
          </w:tcPr>
          <w:p w14:paraId="430262E2" w14:textId="24AE5BE1" w:rsidR="00501978" w:rsidRDefault="00501978" w:rsidP="003A4145">
            <w:pPr>
              <w:rPr>
                <w:rFonts w:cstheme="minorHAnsi"/>
                <w:b/>
                <w:bCs/>
                <w:color w:val="000000" w:themeColor="text1"/>
              </w:rPr>
            </w:pPr>
            <w:r w:rsidRPr="006C2A37">
              <w:rPr>
                <w:rFonts w:cstheme="minorHAnsi"/>
                <w:color w:val="000000"/>
              </w:rPr>
              <w:t xml:space="preserve">Excellent communication skills at all levels across the Council, external organisations, </w:t>
            </w:r>
            <w:proofErr w:type="gramStart"/>
            <w:r w:rsidRPr="006C2A37">
              <w:rPr>
                <w:rFonts w:cstheme="minorHAnsi"/>
                <w:color w:val="000000"/>
              </w:rPr>
              <w:t>stakeholders</w:t>
            </w:r>
            <w:proofErr w:type="gramEnd"/>
            <w:r w:rsidRPr="006C2A37">
              <w:rPr>
                <w:rFonts w:cstheme="minorHAnsi"/>
                <w:color w:val="000000"/>
              </w:rPr>
              <w:t xml:space="preserve"> and members of the public with a proven ability to effectively convey complex information to individuals at all levels in an accessible manner</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25D0DFB7" w:rsidR="00F77A6D" w:rsidRPr="00F77A6D" w:rsidRDefault="00AB5202" w:rsidP="00F77A6D">
      <w:pPr>
        <w:pStyle w:val="NormalWeb"/>
        <w:spacing w:before="0" w:beforeAutospacing="0" w:after="0" w:afterAutospacing="0"/>
        <w:contextualSpacing/>
        <w:rPr>
          <w:rFonts w:asciiTheme="minorHAnsi" w:hAnsiTheme="minorHAnsi" w:cstheme="minorHAnsi"/>
          <w:b/>
          <w:bCs/>
          <w:color w:val="000000" w:themeColor="text1"/>
        </w:rPr>
      </w:pPr>
      <w:r>
        <w:rPr>
          <w:noProof/>
        </w:rPr>
        <w:lastRenderedPageBreak/>
        <w:drawing>
          <wp:anchor distT="0" distB="0" distL="114300" distR="114300" simplePos="0" relativeHeight="251659776" behindDoc="0" locked="0" layoutInCell="1" allowOverlap="1" wp14:anchorId="304D49D6" wp14:editId="524BCCBF">
            <wp:simplePos x="0" y="0"/>
            <wp:positionH relativeFrom="column">
              <wp:posOffset>4429125</wp:posOffset>
            </wp:positionH>
            <wp:positionV relativeFrom="paragraph">
              <wp:posOffset>152400</wp:posOffset>
            </wp:positionV>
            <wp:extent cx="2159635" cy="53907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59635" cy="539071"/>
                    </a:xfrm>
                    <a:prstGeom prst="rect">
                      <a:avLst/>
                    </a:prstGeom>
                    <a:noFill/>
                    <a:ln>
                      <a:noFill/>
                    </a:ln>
                  </pic:spPr>
                </pic:pic>
              </a:graphicData>
            </a:graphic>
            <wp14:sizeRelH relativeFrom="page">
              <wp14:pctWidth>0</wp14:pctWidth>
            </wp14:sizeRelH>
            <wp14:sizeRelV relativeFrom="page">
              <wp14:pctHeight>0</wp14:pctHeight>
            </wp14:sizeRelV>
          </wp:anchor>
        </w:drawing>
      </w:r>
      <w:r w:rsidR="00F77A6D" w:rsidRPr="00F77A6D">
        <w:rPr>
          <w:noProof/>
          <w:color w:val="000000" w:themeColor="text1"/>
        </w:rPr>
        <mc:AlternateContent>
          <mc:Choice Requires="wpg">
            <w:drawing>
              <wp:anchor distT="0" distB="0" distL="114300" distR="114300" simplePos="0" relativeHeight="251655680" behindDoc="0" locked="0" layoutInCell="1" allowOverlap="1" wp14:anchorId="10AAB477" wp14:editId="16266F1F">
                <wp:simplePos x="0" y="0"/>
                <wp:positionH relativeFrom="margin">
                  <wp:posOffset>-419100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29" style="position:absolute;margin-left:-33pt;margin-top:-22.5pt;width:565.5pt;height:115.9pt;z-index:251655680;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">
                <v:shape id="Picture 2" o:spid="_x0000_s1030"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3" o:title=""/>
                </v:shape>
                <v:shape id="TextBox 6" o:spid="_x0000_s1031"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0AC92975" w:rsidR="00EC3018" w:rsidRDefault="00C23807"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Professional/Technical</w:t>
                        </w:r>
                      </w:p>
                      <w:p w14:paraId="268DA212" w14:textId="248766C3"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B20434">
                          <w:rPr>
                            <w:rFonts w:hAnsi="Calibri"/>
                            <w:color w:val="FFFFFF" w:themeColor="background1"/>
                            <w:kern w:val="24"/>
                            <w:sz w:val="24"/>
                            <w:szCs w:val="24"/>
                          </w:rPr>
                          <w:t>H</w:t>
                        </w:r>
                      </w:p>
                    </w:txbxContent>
                  </v:textbox>
                </v:shape>
                <w10:wrap anchorx="margin"/>
              </v:group>
            </w:pict>
          </mc:Fallback>
        </mc:AlternateContent>
      </w:r>
    </w:p>
    <w:p w14:paraId="37262D7E" w14:textId="605C3185"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3704E639" w14:textId="10303E40"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28BE74F3" w:rsidR="00535A60" w:rsidRPr="001870A7" w:rsidRDefault="00535A60" w:rsidP="00467EB5">
            <w:pPr>
              <w:pStyle w:val="NormalWeb"/>
              <w:spacing w:after="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Colleagues</w:t>
            </w:r>
            <w:proofErr w:type="gramEnd"/>
            <w:r>
              <w:rPr>
                <w:rFonts w:asciiTheme="minorHAnsi" w:hAnsiTheme="minorHAnsi" w:cstheme="minorHAnsi"/>
                <w:b/>
                <w:bCs/>
                <w:color w:val="000000" w:themeColor="text1"/>
              </w:rPr>
              <w:t xml:space="preserve"> </w:t>
            </w:r>
            <w:r w:rsidR="00831928">
              <w:rPr>
                <w:rFonts w:asciiTheme="minorHAnsi" w:hAnsiTheme="minorHAnsi" w:cstheme="minorHAnsi"/>
                <w:b/>
                <w:bCs/>
                <w:color w:val="000000" w:themeColor="text1"/>
              </w:rPr>
              <w:t>e</w:t>
            </w:r>
            <w:r w:rsidRPr="001870A7">
              <w:rPr>
                <w:rFonts w:asciiTheme="minorHAnsi" w:hAnsiTheme="minorHAnsi" w:cstheme="minorHAnsi"/>
                <w:b/>
                <w:bCs/>
                <w:color w:val="000000" w:themeColor="text1"/>
              </w:rPr>
              <w:t>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proofErr w:type="gramStart"/>
            <w:r w:rsidRPr="00467EB5">
              <w:rPr>
                <w:rFonts w:asciiTheme="minorHAnsi" w:hAnsiTheme="minorHAnsi" w:cstheme="minorHAnsi"/>
                <w:color w:val="000000" w:themeColor="text1"/>
              </w:rPr>
              <w:t>Be professional at all times</w:t>
            </w:r>
            <w:proofErr w:type="gramEnd"/>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 xml:space="preserve">Work together for the good of the team, </w:t>
            </w:r>
            <w:proofErr w:type="gramStart"/>
            <w:r w:rsidRPr="00467EB5">
              <w:rPr>
                <w:rFonts w:asciiTheme="minorHAnsi" w:hAnsiTheme="minorHAnsi" w:cstheme="minorHAnsi"/>
                <w:color w:val="000000" w:themeColor="text1"/>
              </w:rPr>
              <w:t>council</w:t>
            </w:r>
            <w:proofErr w:type="gramEnd"/>
            <w:r w:rsidRPr="00467EB5">
              <w:rPr>
                <w:rFonts w:asciiTheme="minorHAnsi" w:hAnsiTheme="minorHAnsi" w:cstheme="minorHAnsi"/>
                <w:color w:val="000000" w:themeColor="text1"/>
              </w:rPr>
              <w:t xml:space="preserve">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r>
              <w:rPr>
                <w:rFonts w:asciiTheme="minorHAnsi" w:hAnsiTheme="minorHAnsi" w:cstheme="minorHAnsi"/>
                <w:b/>
                <w:bCs/>
                <w:color w:val="000000" w:themeColor="text1"/>
              </w:rPr>
              <w:t>Managers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 xml:space="preserve">Be a role model by </w:t>
            </w:r>
            <w:proofErr w:type="gramStart"/>
            <w:r w:rsidRPr="00467EB5">
              <w:rPr>
                <w:sz w:val="24"/>
                <w:szCs w:val="24"/>
              </w:rPr>
              <w:t>displaying positive behaviours at all times</w:t>
            </w:r>
            <w:proofErr w:type="gramEnd"/>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5659D2BB" w14:textId="6766A912" w:rsidR="00C23807" w:rsidRPr="00C23807" w:rsidRDefault="00C23807" w:rsidP="00E47798">
      <w:pPr>
        <w:jc w:val="both"/>
        <w:rPr>
          <w:rFonts w:cstheme="minorHAnsi"/>
          <w:sz w:val="24"/>
          <w:szCs w:val="24"/>
        </w:rPr>
      </w:pPr>
      <w:r w:rsidRPr="00C23807">
        <w:rPr>
          <w:rFonts w:cstheme="minorHAnsi"/>
          <w:sz w:val="24"/>
          <w:szCs w:val="24"/>
        </w:rPr>
        <w:t>Professional/Technical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Council assets, the development of policies and procedures and the strategic direction of the functions they support.</w:t>
      </w:r>
    </w:p>
    <w:p w14:paraId="04AEFE46" w14:textId="6CFD8974" w:rsidR="00AB0A09" w:rsidRDefault="00AB0A09" w:rsidP="00831928">
      <w:pPr>
        <w:pStyle w:val="Heading3"/>
        <w:spacing w:before="0"/>
        <w:jc w:val="both"/>
      </w:pPr>
      <w:r>
        <w:t xml:space="preserve">Role </w:t>
      </w:r>
      <w:r w:rsidR="00831928">
        <w:t>c</w:t>
      </w:r>
      <w:r>
        <w:t>haracteristics</w:t>
      </w:r>
    </w:p>
    <w:p w14:paraId="372B11FE" w14:textId="77777777" w:rsidR="00DF7F38" w:rsidRDefault="00DF7F38" w:rsidP="00831928">
      <w:pPr>
        <w:pStyle w:val="BodyText"/>
        <w:jc w:val="both"/>
        <w:rPr>
          <w:rFonts w:asciiTheme="minorHAnsi" w:hAnsiTheme="minorHAnsi" w:cstheme="minorHAnsi"/>
        </w:rPr>
      </w:pPr>
    </w:p>
    <w:p w14:paraId="0D5DBE34" w14:textId="6C3E3F8E"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At this level roles will have many day</w:t>
      </w:r>
      <w:r w:rsidR="00831928">
        <w:rPr>
          <w:rFonts w:asciiTheme="minorHAnsi" w:hAnsiTheme="minorHAnsi" w:cstheme="minorHAnsi"/>
        </w:rPr>
        <w:t>-</w:t>
      </w:r>
      <w:r w:rsidRPr="00F96C90">
        <w:rPr>
          <w:rFonts w:asciiTheme="minorHAnsi" w:hAnsiTheme="minorHAnsi" w:cstheme="minorHAnsi"/>
        </w:rPr>
        <w:t>to</w:t>
      </w:r>
      <w:r w:rsidR="00831928">
        <w:rPr>
          <w:rFonts w:asciiTheme="minorHAnsi" w:hAnsiTheme="minorHAnsi" w:cstheme="minorHAnsi"/>
        </w:rPr>
        <w:t>-</w:t>
      </w:r>
      <w:r w:rsidRPr="00F96C90">
        <w:rPr>
          <w:rFonts w:asciiTheme="minorHAnsi" w:hAnsiTheme="minorHAnsi" w:cstheme="minorHAnsi"/>
        </w:rPr>
        <w:t>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6C14C693" w14:textId="3E3F2DC6" w:rsidR="009C58DB" w:rsidRDefault="00E47798" w:rsidP="00831928">
      <w:pPr>
        <w:pStyle w:val="BodyText"/>
        <w:spacing w:line="242" w:lineRule="auto"/>
        <w:jc w:val="both"/>
      </w:pPr>
      <w:r>
        <w:tab/>
      </w:r>
    </w:p>
    <w:p w14:paraId="4C62F75E" w14:textId="7B35CB0C" w:rsidR="005127DC" w:rsidRDefault="00EE040A" w:rsidP="00831928">
      <w:pPr>
        <w:pStyle w:val="Heading3"/>
        <w:spacing w:before="0"/>
        <w:jc w:val="both"/>
      </w:pPr>
      <w:r>
        <w:t xml:space="preserve">The </w:t>
      </w:r>
      <w:r w:rsidR="00831928">
        <w:t>k</w:t>
      </w:r>
      <w:r w:rsidR="00AB0A09" w:rsidRPr="00585845">
        <w:t>nowledge and skills required</w:t>
      </w:r>
    </w:p>
    <w:p w14:paraId="33156F72" w14:textId="77777777" w:rsidR="00DF7F38" w:rsidRDefault="00DF7F38" w:rsidP="00831928">
      <w:pPr>
        <w:pStyle w:val="BodyText"/>
        <w:spacing w:line="244" w:lineRule="auto"/>
        <w:jc w:val="both"/>
        <w:rPr>
          <w:rFonts w:asciiTheme="minorHAnsi" w:hAnsiTheme="minorHAnsi" w:cstheme="minorHAnsi"/>
        </w:rPr>
      </w:pPr>
    </w:p>
    <w:p w14:paraId="395BA419"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The broad knowledge requirement needed to deal with the technical and business challenges of roles is usually underpinned by an appreciation of the theoretical basis of the </w:t>
      </w:r>
      <w:proofErr w:type="gramStart"/>
      <w:r w:rsidRPr="00F96C90">
        <w:rPr>
          <w:rFonts w:asciiTheme="minorHAnsi" w:hAnsiTheme="minorHAnsi" w:cstheme="minorHAnsi"/>
        </w:rPr>
        <w:t>particular discipline</w:t>
      </w:r>
      <w:proofErr w:type="gramEnd"/>
      <w:r w:rsidRPr="00F96C90">
        <w:rPr>
          <w:rFonts w:asciiTheme="minorHAnsi" w:hAnsiTheme="minorHAnsi" w:cstheme="minorHAnsi"/>
        </w:rPr>
        <w:t xml:space="preserve"> such that job holders can fall back on the first principles of their specialism to make decisions and offer advice.</w:t>
      </w:r>
    </w:p>
    <w:p w14:paraId="0BB336D1" w14:textId="77777777" w:rsidR="00B20434" w:rsidRPr="00F96C90" w:rsidRDefault="00B20434" w:rsidP="00831928">
      <w:pPr>
        <w:pStyle w:val="BodyText"/>
        <w:jc w:val="both"/>
        <w:rPr>
          <w:rFonts w:asciiTheme="minorHAnsi" w:hAnsiTheme="minorHAnsi" w:cstheme="minorHAnsi"/>
        </w:rPr>
      </w:pPr>
    </w:p>
    <w:p w14:paraId="754A9A55" w14:textId="59BB7D8D"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This level of knowledge is often indicated by the need for a degree level education in the relevant field, but for some roles this is substituted by a significant level of </w:t>
      </w:r>
      <w:proofErr w:type="gramStart"/>
      <w:r w:rsidRPr="00F96C90">
        <w:rPr>
          <w:rFonts w:asciiTheme="minorHAnsi" w:hAnsiTheme="minorHAnsi" w:cstheme="minorHAnsi"/>
        </w:rPr>
        <w:t>on the job</w:t>
      </w:r>
      <w:proofErr w:type="gramEnd"/>
      <w:r w:rsidRPr="00F96C90">
        <w:rPr>
          <w:rFonts w:asciiTheme="minorHAnsi" w:hAnsiTheme="minorHAnsi" w:cstheme="minorHAnsi"/>
        </w:rPr>
        <w:t xml:space="preserve"> training and focussed experience such that the level of expertise confers a similar level of</w:t>
      </w:r>
      <w:r w:rsidRPr="00F96C90">
        <w:rPr>
          <w:rFonts w:asciiTheme="minorHAnsi" w:hAnsiTheme="minorHAnsi" w:cstheme="minorHAnsi"/>
          <w:spacing w:val="-5"/>
        </w:rPr>
        <w:t xml:space="preserve"> </w:t>
      </w:r>
      <w:r w:rsidRPr="00F96C90">
        <w:rPr>
          <w:rFonts w:asciiTheme="minorHAnsi" w:hAnsiTheme="minorHAnsi" w:cstheme="minorHAnsi"/>
        </w:rPr>
        <w:t>authority.</w:t>
      </w:r>
    </w:p>
    <w:p w14:paraId="4A0FA7BD" w14:textId="77777777" w:rsidR="00B20434" w:rsidRPr="00F96C90" w:rsidRDefault="00B20434" w:rsidP="00831928">
      <w:pPr>
        <w:pStyle w:val="BodyText"/>
        <w:jc w:val="both"/>
        <w:rPr>
          <w:rFonts w:asciiTheme="minorHAnsi" w:hAnsiTheme="minorHAnsi" w:cstheme="minorHAnsi"/>
        </w:rPr>
      </w:pPr>
    </w:p>
    <w:p w14:paraId="55A2D70C"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 xml:space="preserve">While </w:t>
      </w:r>
      <w:proofErr w:type="gramStart"/>
      <w:r w:rsidRPr="00F96C90">
        <w:rPr>
          <w:rFonts w:asciiTheme="minorHAnsi" w:hAnsiTheme="minorHAnsi" w:cstheme="minorHAnsi"/>
        </w:rPr>
        <w:t>the majority of</w:t>
      </w:r>
      <w:proofErr w:type="gramEnd"/>
      <w:r w:rsidRPr="00F96C90">
        <w:rPr>
          <w:rFonts w:asciiTheme="minorHAnsi" w:hAnsiTheme="minorHAnsi" w:cstheme="minorHAnsi"/>
        </w:rPr>
        <w:t xml:space="preserve"> roles will have demands for manual dexterity in relation to typing and similar functions, other jobs at this level will use a range of equipment requiring precision in their use and handling.</w:t>
      </w:r>
    </w:p>
    <w:p w14:paraId="36DBE1E2" w14:textId="77777777" w:rsidR="00DF7F38" w:rsidRDefault="00DF7F38" w:rsidP="00831928">
      <w:pPr>
        <w:pStyle w:val="Heading3"/>
        <w:spacing w:before="0"/>
        <w:jc w:val="both"/>
        <w:rPr>
          <w:bCs/>
          <w:color w:val="000000" w:themeColor="text1"/>
        </w:rPr>
      </w:pPr>
    </w:p>
    <w:p w14:paraId="7BA54DA4" w14:textId="3A1ADD42" w:rsidR="00AB0A09" w:rsidRDefault="00AB0A09" w:rsidP="00831928">
      <w:pPr>
        <w:pStyle w:val="Heading3"/>
        <w:spacing w:before="0"/>
        <w:jc w:val="both"/>
      </w:pPr>
      <w:r w:rsidRPr="00F77A6D">
        <w:rPr>
          <w:bCs/>
          <w:color w:val="000000" w:themeColor="text1"/>
        </w:rPr>
        <w:t xml:space="preserve">Thinking, </w:t>
      </w:r>
      <w:r w:rsidR="00831928">
        <w:rPr>
          <w:bCs/>
          <w:color w:val="000000" w:themeColor="text1"/>
        </w:rPr>
        <w:t>p</w:t>
      </w:r>
      <w:r w:rsidRPr="00F77A6D">
        <w:rPr>
          <w:bCs/>
          <w:color w:val="000000" w:themeColor="text1"/>
        </w:rPr>
        <w:t xml:space="preserve">lanning and </w:t>
      </w:r>
      <w:r w:rsidR="00831928">
        <w:rPr>
          <w:bCs/>
          <w:color w:val="000000" w:themeColor="text1"/>
        </w:rPr>
        <w:t>c</w:t>
      </w:r>
      <w:r w:rsidRPr="00F77A6D">
        <w:rPr>
          <w:bCs/>
          <w:color w:val="000000" w:themeColor="text1"/>
        </w:rPr>
        <w:t>ommunication</w:t>
      </w:r>
      <w:r w:rsidRPr="00585845">
        <w:t xml:space="preserve"> </w:t>
      </w:r>
    </w:p>
    <w:p w14:paraId="334CBF17" w14:textId="77777777" w:rsidR="00B20434" w:rsidRPr="00F96C90" w:rsidRDefault="00B20434" w:rsidP="00831928">
      <w:pPr>
        <w:pStyle w:val="BodyText"/>
        <w:jc w:val="both"/>
        <w:rPr>
          <w:rFonts w:asciiTheme="minorHAnsi" w:hAnsiTheme="minorHAnsi" w:cstheme="minorHAnsi"/>
          <w:b/>
        </w:rPr>
      </w:pPr>
    </w:p>
    <w:p w14:paraId="224BB5DE" w14:textId="77777777" w:rsidR="00B20434" w:rsidRPr="00F96C90" w:rsidRDefault="00B20434" w:rsidP="00831928">
      <w:pPr>
        <w:pStyle w:val="BodyText"/>
        <w:spacing w:line="242" w:lineRule="auto"/>
        <w:jc w:val="both"/>
        <w:rPr>
          <w:rFonts w:asciiTheme="minorHAnsi" w:hAnsiTheme="minorHAnsi" w:cstheme="minorHAnsi"/>
        </w:rPr>
      </w:pPr>
      <w:r w:rsidRPr="00F96C90">
        <w:rPr>
          <w:rFonts w:asciiTheme="minorHAnsi" w:hAnsiTheme="minorHAnsi" w:cstheme="minorHAnsi"/>
        </w:rPr>
        <w:t xml:space="preserve">Job holders will use their professional expertise to deal with complex, pressing issues on a </w:t>
      </w:r>
      <w:proofErr w:type="gramStart"/>
      <w:r w:rsidRPr="00F96C90">
        <w:rPr>
          <w:rFonts w:asciiTheme="minorHAnsi" w:hAnsiTheme="minorHAnsi" w:cstheme="minorHAnsi"/>
        </w:rPr>
        <w:t>day to day</w:t>
      </w:r>
      <w:proofErr w:type="gramEnd"/>
      <w:r w:rsidRPr="00F96C90">
        <w:rPr>
          <w:rFonts w:asciiTheme="minorHAnsi" w:hAnsiTheme="minorHAnsi" w:cstheme="minorHAnsi"/>
        </w:rPr>
        <w:t xml:space="preserve"> basis, but will also look well ahead and take a more strategic view of their project and service delivery objectives, </w:t>
      </w:r>
      <w:r w:rsidRPr="00F96C90">
        <w:rPr>
          <w:rFonts w:asciiTheme="minorHAnsi" w:hAnsiTheme="minorHAnsi" w:cstheme="minorHAnsi"/>
        </w:rPr>
        <w:lastRenderedPageBreak/>
        <w:t>shaping their teams’ composition, approach and operating procedures in accordance with wider service goals mandated by Service management.</w:t>
      </w:r>
    </w:p>
    <w:p w14:paraId="4D8CB753" w14:textId="77777777" w:rsidR="00B20434" w:rsidRPr="00F96C90" w:rsidRDefault="00B20434" w:rsidP="00831928">
      <w:pPr>
        <w:pStyle w:val="BodyText"/>
        <w:jc w:val="both"/>
        <w:rPr>
          <w:rFonts w:asciiTheme="minorHAnsi" w:hAnsiTheme="minorHAnsi" w:cstheme="minorHAnsi"/>
        </w:rPr>
      </w:pPr>
    </w:p>
    <w:p w14:paraId="56076456" w14:textId="2AC091E0" w:rsidR="001E7B14" w:rsidRDefault="00B20434" w:rsidP="00831928">
      <w:pPr>
        <w:pStyle w:val="BodyText"/>
        <w:spacing w:line="235" w:lineRule="auto"/>
        <w:jc w:val="both"/>
        <w:rPr>
          <w:rFonts w:asciiTheme="minorHAnsi" w:hAnsiTheme="minorHAnsi" w:cstheme="minorHAnsi"/>
        </w:rPr>
      </w:pPr>
      <w:r w:rsidRPr="00F96C90">
        <w:rPr>
          <w:rFonts w:asciiTheme="minorHAnsi" w:hAnsiTheme="minorHAnsi" w:cstheme="minorHAnsi"/>
        </w:rPr>
        <w:t xml:space="preserve">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w:t>
      </w:r>
      <w:r>
        <w:rPr>
          <w:rFonts w:asciiTheme="minorHAnsi" w:hAnsiTheme="minorHAnsi" w:cstheme="minorHAnsi"/>
        </w:rPr>
        <w:t>advice.</w:t>
      </w:r>
    </w:p>
    <w:p w14:paraId="33CFB195" w14:textId="77777777" w:rsidR="00E47798" w:rsidRDefault="00E47798" w:rsidP="00831928">
      <w:pPr>
        <w:pStyle w:val="BodyText"/>
        <w:spacing w:line="242" w:lineRule="auto"/>
        <w:jc w:val="both"/>
      </w:pPr>
    </w:p>
    <w:p w14:paraId="0DD648E7" w14:textId="43F32DCB" w:rsidR="00AB0A09" w:rsidRDefault="00AB0A09" w:rsidP="00831928">
      <w:pPr>
        <w:pStyle w:val="BodyText"/>
        <w:spacing w:line="242" w:lineRule="auto"/>
        <w:jc w:val="both"/>
        <w:rPr>
          <w:b/>
          <w:bCs/>
          <w:color w:val="000000" w:themeColor="text1"/>
        </w:rPr>
      </w:pPr>
      <w:r w:rsidRPr="00F77A6D">
        <w:rPr>
          <w:b/>
          <w:bCs/>
          <w:color w:val="000000" w:themeColor="text1"/>
        </w:rPr>
        <w:t xml:space="preserve">Decision </w:t>
      </w:r>
      <w:r w:rsidR="00831928">
        <w:rPr>
          <w:b/>
          <w:bCs/>
          <w:color w:val="000000" w:themeColor="text1"/>
        </w:rPr>
        <w:t>m</w:t>
      </w:r>
      <w:r w:rsidRPr="00F77A6D">
        <w:rPr>
          <w:b/>
          <w:bCs/>
          <w:color w:val="000000" w:themeColor="text1"/>
        </w:rPr>
        <w:t xml:space="preserve">aking and </w:t>
      </w:r>
      <w:r w:rsidR="00831928">
        <w:rPr>
          <w:b/>
          <w:bCs/>
          <w:color w:val="000000" w:themeColor="text1"/>
        </w:rPr>
        <w:t>i</w:t>
      </w:r>
      <w:r w:rsidRPr="00F77A6D">
        <w:rPr>
          <w:b/>
          <w:bCs/>
          <w:color w:val="000000" w:themeColor="text1"/>
        </w:rPr>
        <w:t>nnovation</w:t>
      </w:r>
    </w:p>
    <w:p w14:paraId="4D1735F6" w14:textId="77777777" w:rsidR="009C58DB" w:rsidRDefault="009C58DB" w:rsidP="00831928">
      <w:pPr>
        <w:pStyle w:val="BodyText"/>
        <w:spacing w:line="247" w:lineRule="auto"/>
        <w:jc w:val="both"/>
      </w:pPr>
      <w:bookmarkStart w:id="2" w:name="_Hlk61445704"/>
    </w:p>
    <w:bookmarkEnd w:id="2"/>
    <w:p w14:paraId="6328A666"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 holders will have the freedom to interpret policy and broad operating guidelines </w:t>
      </w:r>
      <w:proofErr w:type="gramStart"/>
      <w:r w:rsidRPr="00F96C90">
        <w:rPr>
          <w:rFonts w:asciiTheme="minorHAnsi" w:hAnsiTheme="minorHAnsi" w:cstheme="minorHAnsi"/>
        </w:rPr>
        <w:t>in order to</w:t>
      </w:r>
      <w:proofErr w:type="gramEnd"/>
      <w:r w:rsidRPr="00F96C90">
        <w:rPr>
          <w:rFonts w:asciiTheme="minorHAnsi" w:hAnsiTheme="minorHAnsi" w:cstheme="minorHAnsi"/>
        </w:rPr>
        <w:t xml:space="preserve"> shape their teams’ detailed approach to meeting their corporate objectives and targets. They will deal with escalated, multi-faceted problems independently and will tend to only consult their manager on fundamental policy or resource issues.</w:t>
      </w:r>
    </w:p>
    <w:p w14:paraId="7A3A822C" w14:textId="77777777" w:rsidR="0012076A" w:rsidRPr="00585845" w:rsidRDefault="0012076A" w:rsidP="00831928">
      <w:pPr>
        <w:pStyle w:val="BodyText"/>
        <w:spacing w:line="242" w:lineRule="auto"/>
        <w:jc w:val="both"/>
      </w:pPr>
    </w:p>
    <w:p w14:paraId="27CDAA7E" w14:textId="1FADF53A" w:rsidR="00AB0A09" w:rsidRPr="00585845" w:rsidRDefault="009C6B9A" w:rsidP="00831928">
      <w:pPr>
        <w:pStyle w:val="Heading3"/>
        <w:spacing w:before="0"/>
        <w:jc w:val="both"/>
      </w:pPr>
      <w:r>
        <w:t>A</w:t>
      </w:r>
      <w:r w:rsidR="00AB0A09" w:rsidRPr="00585845">
        <w:t>reas of responsibility</w:t>
      </w:r>
    </w:p>
    <w:p w14:paraId="3F2E78DA" w14:textId="77777777" w:rsidR="00DF7F38" w:rsidRDefault="00DF7F38" w:rsidP="00831928">
      <w:pPr>
        <w:pStyle w:val="BodyText"/>
        <w:spacing w:line="235" w:lineRule="auto"/>
        <w:jc w:val="both"/>
        <w:rPr>
          <w:rFonts w:asciiTheme="minorHAnsi" w:hAnsiTheme="minorHAnsi" w:cstheme="minorHAnsi"/>
        </w:rPr>
      </w:pPr>
    </w:p>
    <w:p w14:paraId="38D6846F" w14:textId="77777777"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With</w:t>
      </w:r>
      <w:r w:rsidRPr="00F96C90">
        <w:rPr>
          <w:rFonts w:asciiTheme="minorHAnsi" w:hAnsiTheme="minorHAnsi" w:cstheme="minorHAnsi"/>
          <w:spacing w:val="-8"/>
        </w:rPr>
        <w:t xml:space="preserve"> </w:t>
      </w:r>
      <w:r w:rsidRPr="00F96C90">
        <w:rPr>
          <w:rFonts w:asciiTheme="minorHAnsi" w:hAnsiTheme="minorHAnsi" w:cstheme="minorHAnsi"/>
        </w:rPr>
        <w:t>a</w:t>
      </w:r>
      <w:r w:rsidRPr="00F96C90">
        <w:rPr>
          <w:rFonts w:asciiTheme="minorHAnsi" w:hAnsiTheme="minorHAnsi" w:cstheme="minorHAnsi"/>
          <w:spacing w:val="-9"/>
        </w:rPr>
        <w:t xml:space="preserve"> </w:t>
      </w:r>
      <w:r w:rsidRPr="00F96C90">
        <w:rPr>
          <w:rFonts w:asciiTheme="minorHAnsi" w:hAnsiTheme="minorHAnsi" w:cstheme="minorHAnsi"/>
        </w:rPr>
        <w:t>diverse</w:t>
      </w:r>
      <w:r w:rsidRPr="00F96C90">
        <w:rPr>
          <w:rFonts w:asciiTheme="minorHAnsi" w:hAnsiTheme="minorHAnsi" w:cstheme="minorHAnsi"/>
          <w:spacing w:val="-7"/>
        </w:rPr>
        <w:t xml:space="preserve"> </w:t>
      </w:r>
      <w:r w:rsidRPr="00F96C90">
        <w:rPr>
          <w:rFonts w:asciiTheme="minorHAnsi" w:hAnsiTheme="minorHAnsi" w:cstheme="minorHAnsi"/>
        </w:rPr>
        <w:t>range</w:t>
      </w:r>
      <w:r w:rsidRPr="00F96C90">
        <w:rPr>
          <w:rFonts w:asciiTheme="minorHAnsi" w:hAnsiTheme="minorHAnsi" w:cstheme="minorHAnsi"/>
          <w:spacing w:val="-8"/>
        </w:rPr>
        <w:t xml:space="preserve"> </w:t>
      </w:r>
      <w:r w:rsidRPr="00F96C90">
        <w:rPr>
          <w:rFonts w:asciiTheme="minorHAnsi" w:hAnsiTheme="minorHAnsi" w:cstheme="minorHAnsi"/>
        </w:rPr>
        <w:t>of</w:t>
      </w:r>
      <w:r w:rsidRPr="00F96C90">
        <w:rPr>
          <w:rFonts w:asciiTheme="minorHAnsi" w:hAnsiTheme="minorHAnsi" w:cstheme="minorHAnsi"/>
          <w:spacing w:val="-7"/>
        </w:rPr>
        <w:t xml:space="preserve"> </w:t>
      </w:r>
      <w:r w:rsidRPr="00F96C90">
        <w:rPr>
          <w:rFonts w:asciiTheme="minorHAnsi" w:hAnsiTheme="minorHAnsi" w:cstheme="minorHAnsi"/>
        </w:rPr>
        <w:t>jobs</w:t>
      </w:r>
      <w:r w:rsidRPr="00F96C90">
        <w:rPr>
          <w:rFonts w:asciiTheme="minorHAnsi" w:hAnsiTheme="minorHAnsi" w:cstheme="minorHAnsi"/>
          <w:spacing w:val="-8"/>
        </w:rPr>
        <w:t xml:space="preserve"> </w:t>
      </w:r>
      <w:r w:rsidRPr="00F96C90">
        <w:rPr>
          <w:rFonts w:asciiTheme="minorHAnsi" w:hAnsiTheme="minorHAnsi" w:cstheme="minorHAnsi"/>
        </w:rPr>
        <w:t>being</w:t>
      </w:r>
      <w:r w:rsidRPr="00F96C90">
        <w:rPr>
          <w:rFonts w:asciiTheme="minorHAnsi" w:hAnsiTheme="minorHAnsi" w:cstheme="minorHAnsi"/>
          <w:spacing w:val="-8"/>
        </w:rPr>
        <w:t xml:space="preserve"> </w:t>
      </w:r>
      <w:r w:rsidRPr="00F96C90">
        <w:rPr>
          <w:rFonts w:asciiTheme="minorHAnsi" w:hAnsiTheme="minorHAnsi" w:cstheme="minorHAnsi"/>
        </w:rPr>
        <w:t>represented</w:t>
      </w:r>
      <w:r w:rsidRPr="00F96C90">
        <w:rPr>
          <w:rFonts w:asciiTheme="minorHAnsi" w:hAnsiTheme="minorHAnsi" w:cstheme="minorHAnsi"/>
          <w:spacing w:val="-7"/>
        </w:rPr>
        <w:t xml:space="preserve"> </w:t>
      </w:r>
      <w:r w:rsidRPr="00F96C90">
        <w:rPr>
          <w:rFonts w:asciiTheme="minorHAnsi" w:hAnsiTheme="minorHAnsi" w:cstheme="minorHAnsi"/>
        </w:rPr>
        <w:t>at</w:t>
      </w:r>
      <w:r w:rsidRPr="00F96C90">
        <w:rPr>
          <w:rFonts w:asciiTheme="minorHAnsi" w:hAnsiTheme="minorHAnsi" w:cstheme="minorHAnsi"/>
          <w:spacing w:val="-9"/>
        </w:rPr>
        <w:t xml:space="preserve"> </w:t>
      </w:r>
      <w:r w:rsidRPr="00F96C90">
        <w:rPr>
          <w:rFonts w:asciiTheme="minorHAnsi" w:hAnsiTheme="minorHAnsi" w:cstheme="minorHAnsi"/>
        </w:rPr>
        <w:t>this</w:t>
      </w:r>
      <w:r w:rsidRPr="00F96C90">
        <w:rPr>
          <w:rFonts w:asciiTheme="minorHAnsi" w:hAnsiTheme="minorHAnsi" w:cstheme="minorHAnsi"/>
          <w:spacing w:val="-8"/>
        </w:rPr>
        <w:t xml:space="preserve"> </w:t>
      </w:r>
      <w:r w:rsidRPr="00F96C90">
        <w:rPr>
          <w:rFonts w:asciiTheme="minorHAnsi" w:hAnsiTheme="minorHAnsi" w:cstheme="minorHAnsi"/>
        </w:rPr>
        <w:t>level,</w:t>
      </w:r>
      <w:r w:rsidRPr="00F96C90">
        <w:rPr>
          <w:rFonts w:asciiTheme="minorHAnsi" w:hAnsiTheme="minorHAnsi" w:cstheme="minorHAnsi"/>
          <w:spacing w:val="-8"/>
        </w:rPr>
        <w:t xml:space="preserve"> </w:t>
      </w:r>
      <w:r w:rsidRPr="00F96C90">
        <w:rPr>
          <w:rFonts w:asciiTheme="minorHAnsi" w:hAnsiTheme="minorHAnsi" w:cstheme="minorHAnsi"/>
        </w:rPr>
        <w:t>the</w:t>
      </w:r>
      <w:r w:rsidRPr="00F96C90">
        <w:rPr>
          <w:rFonts w:asciiTheme="minorHAnsi" w:hAnsiTheme="minorHAnsi" w:cstheme="minorHAnsi"/>
          <w:spacing w:val="-8"/>
        </w:rPr>
        <w:t xml:space="preserve"> </w:t>
      </w:r>
      <w:r w:rsidRPr="00F96C90">
        <w:rPr>
          <w:rFonts w:asciiTheme="minorHAnsi" w:hAnsiTheme="minorHAnsi" w:cstheme="minorHAnsi"/>
        </w:rPr>
        <w:t>precise</w:t>
      </w:r>
      <w:r w:rsidRPr="00F96C90">
        <w:rPr>
          <w:rFonts w:asciiTheme="minorHAnsi" w:hAnsiTheme="minorHAnsi" w:cstheme="minorHAnsi"/>
          <w:spacing w:val="-7"/>
        </w:rPr>
        <w:t xml:space="preserve"> </w:t>
      </w:r>
      <w:r w:rsidRPr="00F96C90">
        <w:rPr>
          <w:rFonts w:asciiTheme="minorHAnsi" w:hAnsiTheme="minorHAnsi" w:cstheme="minorHAnsi"/>
        </w:rPr>
        <w:t>blend of responsibilities for which the job holder is accountable will depend upon the service in which they</w:t>
      </w:r>
      <w:r w:rsidRPr="00F96C90">
        <w:rPr>
          <w:rFonts w:asciiTheme="minorHAnsi" w:hAnsiTheme="minorHAnsi" w:cstheme="minorHAnsi"/>
          <w:spacing w:val="-2"/>
        </w:rPr>
        <w:t xml:space="preserve"> </w:t>
      </w:r>
      <w:r w:rsidRPr="00F96C90">
        <w:rPr>
          <w:rFonts w:asciiTheme="minorHAnsi" w:hAnsiTheme="minorHAnsi" w:cstheme="minorHAnsi"/>
        </w:rPr>
        <w:t>operate.</w:t>
      </w:r>
    </w:p>
    <w:p w14:paraId="18A36035" w14:textId="77777777" w:rsidR="00B20434" w:rsidRPr="00F96C90" w:rsidRDefault="00B20434" w:rsidP="00831928">
      <w:pPr>
        <w:pStyle w:val="BodyText"/>
        <w:jc w:val="both"/>
        <w:rPr>
          <w:rFonts w:asciiTheme="minorHAnsi" w:hAnsiTheme="minorHAnsi" w:cstheme="minorHAnsi"/>
        </w:rPr>
      </w:pPr>
    </w:p>
    <w:p w14:paraId="18B68524" w14:textId="34793B73" w:rsidR="00B20434" w:rsidRPr="00F96C90"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 xml:space="preserve">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w:t>
      </w:r>
      <w:proofErr w:type="gramStart"/>
      <w:r w:rsidRPr="00F96C90">
        <w:rPr>
          <w:rFonts w:asciiTheme="minorHAnsi" w:hAnsiTheme="minorHAnsi" w:cstheme="minorHAnsi"/>
        </w:rPr>
        <w:t>equipment</w:t>
      </w:r>
      <w:proofErr w:type="gramEnd"/>
      <w:r w:rsidRPr="00F96C90">
        <w:rPr>
          <w:rFonts w:asciiTheme="minorHAnsi" w:hAnsiTheme="minorHAnsi" w:cstheme="minorHAnsi"/>
        </w:rPr>
        <w:t xml:space="preserve"> or premises.</w:t>
      </w:r>
    </w:p>
    <w:p w14:paraId="22C68BE7" w14:textId="77777777" w:rsidR="00B20434" w:rsidRDefault="00B20434" w:rsidP="00831928">
      <w:pPr>
        <w:pStyle w:val="BodyText"/>
        <w:spacing w:line="244" w:lineRule="auto"/>
        <w:jc w:val="both"/>
        <w:rPr>
          <w:rFonts w:asciiTheme="minorHAnsi" w:hAnsiTheme="minorHAnsi" w:cstheme="minorHAnsi"/>
        </w:rPr>
      </w:pPr>
    </w:p>
    <w:p w14:paraId="2D1E813C" w14:textId="29EA763B"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Internal roles are likely to have this pattern reversed, with the weightiest responsibility for highly valuable or significant financial and non-financial assets, but somewhat less accountability for the assessment of needs of individuals and groups.</w:t>
      </w:r>
    </w:p>
    <w:p w14:paraId="06509565" w14:textId="77777777" w:rsidR="00B20434" w:rsidRPr="00F96C90" w:rsidRDefault="00B20434" w:rsidP="00831928">
      <w:pPr>
        <w:pStyle w:val="BodyText"/>
        <w:jc w:val="both"/>
        <w:rPr>
          <w:rFonts w:asciiTheme="minorHAnsi" w:hAnsiTheme="minorHAnsi" w:cstheme="minorHAnsi"/>
        </w:rPr>
      </w:pPr>
    </w:p>
    <w:p w14:paraId="5C7FF8D0" w14:textId="77777777" w:rsidR="00B20434" w:rsidRPr="00F96C90" w:rsidRDefault="00B20434" w:rsidP="00831928">
      <w:pPr>
        <w:pStyle w:val="BodyText"/>
        <w:jc w:val="both"/>
        <w:rPr>
          <w:rFonts w:asciiTheme="minorHAnsi" w:hAnsiTheme="minorHAnsi" w:cstheme="minorHAnsi"/>
        </w:rPr>
      </w:pPr>
      <w:r w:rsidRPr="00F96C90">
        <w:rPr>
          <w:rFonts w:asciiTheme="minorHAnsi" w:hAnsiTheme="minorHAnsi" w:cstheme="minorHAnsi"/>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Council services, </w:t>
      </w:r>
      <w:proofErr w:type="gramStart"/>
      <w:r w:rsidRPr="00F96C90">
        <w:rPr>
          <w:rFonts w:asciiTheme="minorHAnsi" w:hAnsiTheme="minorHAnsi" w:cstheme="minorHAnsi"/>
        </w:rPr>
        <w:t>finance</w:t>
      </w:r>
      <w:proofErr w:type="gramEnd"/>
      <w:r w:rsidRPr="00F96C90">
        <w:rPr>
          <w:rFonts w:asciiTheme="minorHAnsi" w:hAnsiTheme="minorHAnsi" w:cstheme="minorHAnsi"/>
        </w:rPr>
        <w:t xml:space="preserve"> or other major asset(s).</w:t>
      </w:r>
    </w:p>
    <w:p w14:paraId="00A6AE87" w14:textId="77777777" w:rsidR="00E133F8" w:rsidRDefault="00E133F8" w:rsidP="00831928">
      <w:pPr>
        <w:pStyle w:val="Heading3"/>
        <w:spacing w:before="0"/>
        <w:jc w:val="both"/>
      </w:pPr>
    </w:p>
    <w:p w14:paraId="14AFDE55" w14:textId="5B0734C0" w:rsidR="00AB0A09" w:rsidRDefault="00AB0A09" w:rsidP="00831928">
      <w:pPr>
        <w:pStyle w:val="Heading3"/>
        <w:spacing w:before="0"/>
        <w:jc w:val="both"/>
      </w:pPr>
      <w:r>
        <w:t>I</w:t>
      </w:r>
      <w:r w:rsidRPr="00585845">
        <w:t xml:space="preserve">mpacts and </w:t>
      </w:r>
      <w:r w:rsidR="00831928">
        <w:t>d</w:t>
      </w:r>
      <w:r w:rsidRPr="00585845">
        <w:t>emands</w:t>
      </w:r>
    </w:p>
    <w:p w14:paraId="0D6EB508" w14:textId="77777777" w:rsidR="00B20434" w:rsidRDefault="00B20434" w:rsidP="00831928">
      <w:pPr>
        <w:pStyle w:val="BodyText"/>
        <w:spacing w:line="244" w:lineRule="auto"/>
        <w:jc w:val="both"/>
        <w:rPr>
          <w:rFonts w:asciiTheme="minorHAnsi" w:hAnsiTheme="minorHAnsi" w:cstheme="minorHAnsi"/>
        </w:rPr>
      </w:pPr>
    </w:p>
    <w:p w14:paraId="71510998" w14:textId="7B65DA25"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Tasks and duties will be generally carried out in a sedentary position but there will always be a requirement for standing and walking from time to time, and the occasional need to lift or carry items.</w:t>
      </w:r>
    </w:p>
    <w:p w14:paraId="4CE9EE60" w14:textId="77777777" w:rsidR="00B20434" w:rsidRPr="00F96C90" w:rsidRDefault="00B20434" w:rsidP="00831928">
      <w:pPr>
        <w:pStyle w:val="BodyText"/>
        <w:jc w:val="both"/>
        <w:rPr>
          <w:rFonts w:asciiTheme="minorHAnsi" w:hAnsiTheme="minorHAnsi" w:cstheme="minorHAnsi"/>
        </w:rPr>
      </w:pPr>
    </w:p>
    <w:p w14:paraId="456AB0EA" w14:textId="71A3F73F" w:rsidR="00B20434" w:rsidRPr="00F96C90" w:rsidRDefault="00B20434" w:rsidP="00831928">
      <w:pPr>
        <w:pStyle w:val="BodyText"/>
        <w:spacing w:line="244" w:lineRule="auto"/>
        <w:jc w:val="both"/>
        <w:rPr>
          <w:rFonts w:asciiTheme="minorHAnsi" w:hAnsiTheme="minorHAnsi" w:cstheme="minorHAnsi"/>
        </w:rPr>
      </w:pPr>
      <w:r w:rsidRPr="00F96C90">
        <w:rPr>
          <w:rFonts w:asciiTheme="minorHAnsi" w:hAnsiTheme="minorHAnsi" w:cstheme="minorHAnsi"/>
        </w:rPr>
        <w:t>The combination of both tactical and strategic matters that job holders deal with means that roles are inherently complex, demanding of lengthy periods of concentrated mental attention while also managing high levels of work-related pressure</w:t>
      </w:r>
      <w:r w:rsidR="00831928">
        <w:rPr>
          <w:rFonts w:asciiTheme="minorHAnsi" w:hAnsiTheme="minorHAnsi" w:cstheme="minorHAnsi"/>
        </w:rPr>
        <w:t>.</w:t>
      </w:r>
    </w:p>
    <w:p w14:paraId="2911EB42" w14:textId="77777777" w:rsidR="00B20434" w:rsidRPr="00F96C90" w:rsidRDefault="00B20434" w:rsidP="00831928">
      <w:pPr>
        <w:spacing w:after="0" w:line="244" w:lineRule="auto"/>
        <w:jc w:val="both"/>
        <w:rPr>
          <w:rFonts w:cstheme="minorHAnsi"/>
          <w:sz w:val="24"/>
          <w:szCs w:val="24"/>
        </w:rPr>
      </w:pPr>
    </w:p>
    <w:p w14:paraId="2F7B0C2F" w14:textId="77777777" w:rsidR="00B20434" w:rsidRPr="00F96C90" w:rsidRDefault="00B20434" w:rsidP="00831928">
      <w:pPr>
        <w:pStyle w:val="BodyText"/>
        <w:spacing w:line="247" w:lineRule="auto"/>
        <w:jc w:val="both"/>
        <w:rPr>
          <w:rFonts w:asciiTheme="minorHAnsi" w:hAnsiTheme="minorHAnsi" w:cstheme="minorHAnsi"/>
        </w:rPr>
      </w:pPr>
      <w:r w:rsidRPr="00F96C90">
        <w:rPr>
          <w:rFonts w:asciiTheme="minorHAnsi" w:hAnsiTheme="minorHAnsi" w:cstheme="minorHAnsi"/>
        </w:rPr>
        <w:t>Duties of jobs at this level will not require job holders to develop and maintain working relationships with people who, through their circumstances or behaviour, place particular emotional demands on the job holder.</w:t>
      </w:r>
    </w:p>
    <w:p w14:paraId="1E8F2C4F" w14:textId="77777777" w:rsidR="00B20434" w:rsidRPr="00F96C90" w:rsidRDefault="00B20434" w:rsidP="00831928">
      <w:pPr>
        <w:pStyle w:val="BodyText"/>
        <w:spacing w:line="247" w:lineRule="auto"/>
        <w:jc w:val="both"/>
        <w:rPr>
          <w:rFonts w:asciiTheme="minorHAnsi" w:hAnsiTheme="minorHAnsi" w:cstheme="minorHAnsi"/>
        </w:rPr>
      </w:pPr>
    </w:p>
    <w:p w14:paraId="75A3A63E" w14:textId="3A511CCE" w:rsidR="00B20434" w:rsidRPr="00F96C90" w:rsidRDefault="00B20434" w:rsidP="00831928">
      <w:pPr>
        <w:pStyle w:val="BodyText"/>
        <w:spacing w:line="237" w:lineRule="auto"/>
        <w:jc w:val="both"/>
        <w:rPr>
          <w:rFonts w:asciiTheme="minorHAnsi" w:hAnsiTheme="minorHAnsi" w:cstheme="minorHAnsi"/>
        </w:rPr>
      </w:pPr>
      <w:r>
        <w:rPr>
          <w:rFonts w:asciiTheme="minorHAnsi" w:hAnsiTheme="minorHAnsi" w:cstheme="minorHAnsi"/>
        </w:rPr>
        <w:t>J</w:t>
      </w:r>
      <w:r w:rsidRPr="00F96C90">
        <w:rPr>
          <w:rFonts w:asciiTheme="minorHAnsi" w:hAnsiTheme="minorHAnsi" w:cstheme="minorHAnsi"/>
        </w:rPr>
        <w:t xml:space="preserve">ob holders find themselves exposed to some disagreeable, </w:t>
      </w:r>
      <w:proofErr w:type="gramStart"/>
      <w:r w:rsidRPr="00F96C90">
        <w:rPr>
          <w:rFonts w:asciiTheme="minorHAnsi" w:hAnsiTheme="minorHAnsi" w:cstheme="minorHAnsi"/>
        </w:rPr>
        <w:t>unpleasant</w:t>
      </w:r>
      <w:proofErr w:type="gramEnd"/>
      <w:r w:rsidRPr="00F96C90">
        <w:rPr>
          <w:rFonts w:asciiTheme="minorHAnsi" w:hAnsiTheme="minorHAnsi" w:cstheme="minorHAnsi"/>
        </w:rPr>
        <w:t xml:space="preserve"> or hazardous working conditions. Particularly when the needs of their specialism require them to work on external sites exposed to the </w:t>
      </w:r>
      <w:r w:rsidRPr="00F96C90">
        <w:rPr>
          <w:rFonts w:asciiTheme="minorHAnsi" w:hAnsiTheme="minorHAnsi" w:cstheme="minorHAnsi"/>
        </w:rPr>
        <w:lastRenderedPageBreak/>
        <w:t>weather, in or around refuse and waste plant, close to particularly noisy machinery and in similar environments.</w:t>
      </w:r>
    </w:p>
    <w:p w14:paraId="222D86AC" w14:textId="77777777" w:rsidR="00B20434" w:rsidRPr="00F96C90" w:rsidRDefault="00B20434" w:rsidP="00831928">
      <w:pPr>
        <w:pStyle w:val="BodyText"/>
        <w:spacing w:line="237" w:lineRule="auto"/>
        <w:jc w:val="both"/>
        <w:rPr>
          <w:rFonts w:asciiTheme="minorHAnsi" w:hAnsiTheme="minorHAnsi" w:cstheme="minorHAnsi"/>
        </w:rPr>
      </w:pPr>
    </w:p>
    <w:p w14:paraId="262F4B25" w14:textId="0AAAE8BD" w:rsidR="00F77A6D" w:rsidRPr="00831928" w:rsidRDefault="00B20434" w:rsidP="00831928">
      <w:pPr>
        <w:pStyle w:val="BodyText"/>
        <w:spacing w:line="237" w:lineRule="auto"/>
        <w:jc w:val="both"/>
        <w:rPr>
          <w:rFonts w:asciiTheme="minorHAnsi" w:hAnsiTheme="minorHAnsi" w:cstheme="minorHAnsi"/>
        </w:rPr>
      </w:pPr>
      <w:r w:rsidRPr="00F96C90">
        <w:rPr>
          <w:rFonts w:asciiTheme="minorHAnsi" w:hAnsiTheme="minorHAnsi" w:cstheme="minorHAnsi"/>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F77A6D" w:rsidRPr="00831928" w:rsidSect="00F77A6D">
      <w:foot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BB50C" w14:textId="77777777" w:rsidR="00DA6E8C" w:rsidRDefault="00DA6E8C">
      <w:pPr>
        <w:spacing w:after="0" w:line="240" w:lineRule="auto"/>
      </w:pPr>
      <w:r>
        <w:separator/>
      </w:r>
    </w:p>
  </w:endnote>
  <w:endnote w:type="continuationSeparator" w:id="0">
    <w:p w14:paraId="2C477254" w14:textId="77777777" w:rsidR="00DA6E8C" w:rsidRDefault="00DA6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8133179"/>
      <w:docPartObj>
        <w:docPartGallery w:val="Page Numbers (Bottom of Page)"/>
        <w:docPartUnique/>
      </w:docPartObj>
    </w:sdtPr>
    <w:sdtEndPr>
      <w:rPr>
        <w:noProof/>
      </w:rPr>
    </w:sdtEndPr>
    <w:sdtContent>
      <w:p w14:paraId="3FA42C37" w14:textId="77777777" w:rsidR="00A21D34" w:rsidRDefault="00B20434">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1840FDDE" w14:textId="77777777" w:rsidR="00A21D34" w:rsidRDefault="00B20434">
        <w:pPr>
          <w:pStyle w:val="Footer"/>
          <w:jc w:val="center"/>
        </w:pPr>
        <w:r>
          <w:rPr>
            <w:noProof/>
          </w:rPr>
          <w:drawing>
            <wp:anchor distT="0" distB="0" distL="114300" distR="114300" simplePos="0" relativeHeight="251656704" behindDoc="0" locked="0" layoutInCell="1" allowOverlap="1" wp14:anchorId="0EACE34B" wp14:editId="19987C08">
              <wp:simplePos x="0" y="0"/>
              <wp:positionH relativeFrom="column">
                <wp:posOffset>6132830</wp:posOffset>
              </wp:positionH>
              <wp:positionV relativeFrom="paragraph">
                <wp:posOffset>186690</wp:posOffset>
              </wp:positionV>
              <wp:extent cx="853440" cy="585470"/>
              <wp:effectExtent l="0" t="0" r="3810" b="5080"/>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585470"/>
                      </a:xfrm>
                      <a:prstGeom prst="rect">
                        <a:avLst/>
                      </a:prstGeom>
                      <a:noFill/>
                    </pic:spPr>
                  </pic:pic>
                </a:graphicData>
              </a:graphic>
              <wp14:sizeRelH relativeFrom="page">
                <wp14:pctWidth>0</wp14:pctWidth>
              </wp14:sizeRelH>
              <wp14:sizeRelV relativeFrom="page">
                <wp14:pctHeight>0</wp14:pctHeight>
              </wp14:sizeRelV>
            </wp:anchor>
          </w:drawing>
        </w:r>
        <w:r w:rsidRPr="00CD59FF">
          <w:rPr>
            <w:noProof/>
          </w:rPr>
          <w:drawing>
            <wp:inline distT="0" distB="0" distL="0" distR="0" wp14:anchorId="09DAF2D6" wp14:editId="2FA2AA80">
              <wp:extent cx="7461250" cy="177165"/>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61250" cy="177165"/>
                      </a:xfrm>
                      <a:prstGeom prst="rect">
                        <a:avLst/>
                      </a:prstGeom>
                      <a:noFill/>
                      <a:ln>
                        <a:noFill/>
                      </a:ln>
                    </pic:spPr>
                  </pic:pic>
                </a:graphicData>
              </a:graphic>
            </wp:inline>
          </w:drawing>
        </w:r>
      </w:p>
    </w:sdtContent>
  </w:sdt>
  <w:p w14:paraId="1057F6DB" w14:textId="77777777" w:rsidR="00A21D34" w:rsidRDefault="001C6682">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E421A" w14:textId="77777777" w:rsidR="00DA6E8C" w:rsidRDefault="00DA6E8C">
      <w:pPr>
        <w:spacing w:after="0" w:line="240" w:lineRule="auto"/>
      </w:pPr>
      <w:r>
        <w:separator/>
      </w:r>
    </w:p>
  </w:footnote>
  <w:footnote w:type="continuationSeparator" w:id="0">
    <w:p w14:paraId="3F65D0E9" w14:textId="77777777" w:rsidR="00DA6E8C" w:rsidRDefault="00DA6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num w:numId="1" w16cid:durableId="610480520">
    <w:abstractNumId w:val="1"/>
  </w:num>
  <w:num w:numId="2" w16cid:durableId="645663991">
    <w:abstractNumId w:val="2"/>
  </w:num>
  <w:num w:numId="3" w16cid:durableId="878892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938D5"/>
    <w:rsid w:val="000F04CA"/>
    <w:rsid w:val="0012076A"/>
    <w:rsid w:val="001411D6"/>
    <w:rsid w:val="00162A12"/>
    <w:rsid w:val="001870A7"/>
    <w:rsid w:val="00197662"/>
    <w:rsid w:val="001B4BCF"/>
    <w:rsid w:val="001B5EA5"/>
    <w:rsid w:val="001B5F26"/>
    <w:rsid w:val="001C2894"/>
    <w:rsid w:val="001C6682"/>
    <w:rsid w:val="001E7B14"/>
    <w:rsid w:val="00204AE0"/>
    <w:rsid w:val="00231E06"/>
    <w:rsid w:val="002367B8"/>
    <w:rsid w:val="00244F87"/>
    <w:rsid w:val="00251D49"/>
    <w:rsid w:val="00297413"/>
    <w:rsid w:val="002B48D9"/>
    <w:rsid w:val="002D2671"/>
    <w:rsid w:val="002F70A2"/>
    <w:rsid w:val="003533F6"/>
    <w:rsid w:val="00356701"/>
    <w:rsid w:val="003734E7"/>
    <w:rsid w:val="003A4145"/>
    <w:rsid w:val="003F6A67"/>
    <w:rsid w:val="00446BC3"/>
    <w:rsid w:val="00450AEE"/>
    <w:rsid w:val="00467EB5"/>
    <w:rsid w:val="004B533E"/>
    <w:rsid w:val="004D5F2A"/>
    <w:rsid w:val="00501978"/>
    <w:rsid w:val="005127DC"/>
    <w:rsid w:val="00535A60"/>
    <w:rsid w:val="0054084F"/>
    <w:rsid w:val="00543AAC"/>
    <w:rsid w:val="005465E0"/>
    <w:rsid w:val="005B584C"/>
    <w:rsid w:val="005D1F1E"/>
    <w:rsid w:val="00611E3F"/>
    <w:rsid w:val="006469C8"/>
    <w:rsid w:val="00684E1B"/>
    <w:rsid w:val="00686BAB"/>
    <w:rsid w:val="006A0A45"/>
    <w:rsid w:val="006B6672"/>
    <w:rsid w:val="006D5B81"/>
    <w:rsid w:val="006D5FBD"/>
    <w:rsid w:val="00720F2B"/>
    <w:rsid w:val="007713FC"/>
    <w:rsid w:val="007F73D0"/>
    <w:rsid w:val="00831928"/>
    <w:rsid w:val="0095448D"/>
    <w:rsid w:val="009852D2"/>
    <w:rsid w:val="009B3427"/>
    <w:rsid w:val="009C58DB"/>
    <w:rsid w:val="009C6B9A"/>
    <w:rsid w:val="009F5994"/>
    <w:rsid w:val="00A007B2"/>
    <w:rsid w:val="00A25E9D"/>
    <w:rsid w:val="00A62900"/>
    <w:rsid w:val="00A828B1"/>
    <w:rsid w:val="00A94374"/>
    <w:rsid w:val="00AB0450"/>
    <w:rsid w:val="00AB0A09"/>
    <w:rsid w:val="00AB2530"/>
    <w:rsid w:val="00AB5202"/>
    <w:rsid w:val="00AD2933"/>
    <w:rsid w:val="00B060F4"/>
    <w:rsid w:val="00B20434"/>
    <w:rsid w:val="00B9607C"/>
    <w:rsid w:val="00C07853"/>
    <w:rsid w:val="00C11495"/>
    <w:rsid w:val="00C23807"/>
    <w:rsid w:val="00CB4B19"/>
    <w:rsid w:val="00CD16B4"/>
    <w:rsid w:val="00CE4B1F"/>
    <w:rsid w:val="00CE7C4B"/>
    <w:rsid w:val="00D11E48"/>
    <w:rsid w:val="00D72A65"/>
    <w:rsid w:val="00D92500"/>
    <w:rsid w:val="00DA6E8C"/>
    <w:rsid w:val="00DC2406"/>
    <w:rsid w:val="00DC4A0A"/>
    <w:rsid w:val="00DE2238"/>
    <w:rsid w:val="00DF7F38"/>
    <w:rsid w:val="00E133F8"/>
    <w:rsid w:val="00E2449F"/>
    <w:rsid w:val="00E46C61"/>
    <w:rsid w:val="00E47798"/>
    <w:rsid w:val="00E81D35"/>
    <w:rsid w:val="00EA01DD"/>
    <w:rsid w:val="00EA4033"/>
    <w:rsid w:val="00EA6F55"/>
    <w:rsid w:val="00EB2819"/>
    <w:rsid w:val="00EC3018"/>
    <w:rsid w:val="00ED0790"/>
    <w:rsid w:val="00ED4275"/>
    <w:rsid w:val="00EE040A"/>
    <w:rsid w:val="00EE2F39"/>
    <w:rsid w:val="00F354F9"/>
    <w:rsid w:val="00F35783"/>
    <w:rsid w:val="00F562D9"/>
    <w:rsid w:val="00F77A6D"/>
    <w:rsid w:val="00FA638A"/>
    <w:rsid w:val="00FA6C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paragraph" w:styleId="Footer">
    <w:name w:val="footer"/>
    <w:basedOn w:val="Normal"/>
    <w:link w:val="FooterChar"/>
    <w:uiPriority w:val="99"/>
    <w:unhideWhenUsed/>
    <w:rsid w:val="00E47798"/>
    <w:pPr>
      <w:widowControl w:val="0"/>
      <w:tabs>
        <w:tab w:val="center" w:pos="4513"/>
        <w:tab w:val="right" w:pos="9026"/>
      </w:tabs>
      <w:autoSpaceDE w:val="0"/>
      <w:autoSpaceDN w:val="0"/>
      <w:spacing w:after="0" w:line="240" w:lineRule="auto"/>
    </w:pPr>
    <w:rPr>
      <w:rFonts w:ascii="Calibri" w:eastAsia="Calibri" w:hAnsi="Calibri" w:cs="Calibri"/>
    </w:rPr>
  </w:style>
  <w:style w:type="character" w:customStyle="1" w:styleId="FooterChar">
    <w:name w:val="Footer Char"/>
    <w:basedOn w:val="DefaultParagraphFont"/>
    <w:link w:val="Footer"/>
    <w:uiPriority w:val="99"/>
    <w:rsid w:val="00E47798"/>
    <w:rPr>
      <w:rFonts w:ascii="Calibri" w:eastAsia="Calibri" w:hAnsi="Calibri" w:cs="Calibri"/>
    </w:rPr>
  </w:style>
  <w:style w:type="paragraph" w:styleId="Revision">
    <w:name w:val="Revision"/>
    <w:hidden/>
    <w:uiPriority w:val="99"/>
    <w:semiHidden/>
    <w:rsid w:val="00C11495"/>
    <w:pPr>
      <w:spacing w:after="0" w:line="240" w:lineRule="auto"/>
    </w:pPr>
  </w:style>
  <w:style w:type="character" w:styleId="CommentReference">
    <w:name w:val="annotation reference"/>
    <w:basedOn w:val="DefaultParagraphFont"/>
    <w:uiPriority w:val="99"/>
    <w:semiHidden/>
    <w:unhideWhenUsed/>
    <w:rsid w:val="006469C8"/>
    <w:rPr>
      <w:sz w:val="16"/>
      <w:szCs w:val="16"/>
    </w:rPr>
  </w:style>
  <w:style w:type="paragraph" w:styleId="CommentText">
    <w:name w:val="annotation text"/>
    <w:basedOn w:val="Normal"/>
    <w:link w:val="CommentTextChar"/>
    <w:uiPriority w:val="99"/>
    <w:semiHidden/>
    <w:unhideWhenUsed/>
    <w:rsid w:val="006469C8"/>
    <w:pPr>
      <w:spacing w:line="240" w:lineRule="auto"/>
    </w:pPr>
    <w:rPr>
      <w:sz w:val="20"/>
      <w:szCs w:val="20"/>
    </w:rPr>
  </w:style>
  <w:style w:type="character" w:customStyle="1" w:styleId="CommentTextChar">
    <w:name w:val="Comment Text Char"/>
    <w:basedOn w:val="DefaultParagraphFont"/>
    <w:link w:val="CommentText"/>
    <w:uiPriority w:val="99"/>
    <w:semiHidden/>
    <w:rsid w:val="006469C8"/>
    <w:rPr>
      <w:sz w:val="20"/>
      <w:szCs w:val="20"/>
    </w:rPr>
  </w:style>
  <w:style w:type="paragraph" w:styleId="CommentSubject">
    <w:name w:val="annotation subject"/>
    <w:basedOn w:val="CommentText"/>
    <w:next w:val="CommentText"/>
    <w:link w:val="CommentSubjectChar"/>
    <w:uiPriority w:val="99"/>
    <w:semiHidden/>
    <w:unhideWhenUsed/>
    <w:rsid w:val="006469C8"/>
    <w:rPr>
      <w:b/>
      <w:bCs/>
    </w:rPr>
  </w:style>
  <w:style w:type="character" w:customStyle="1" w:styleId="CommentSubjectChar">
    <w:name w:val="Comment Subject Char"/>
    <w:basedOn w:val="CommentTextChar"/>
    <w:link w:val="CommentSubject"/>
    <w:uiPriority w:val="99"/>
    <w:semiHidden/>
    <w:rsid w:val="006469C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image" Target="media/image5.emf"/><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ee73f336-9c49-41ab-9427-d263034a0100" ContentTypeId="0x010100073DBBF460B4694388C550D7D3B13999" PreviousValue="false"/>
</file>

<file path=customXml/item3.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EF9CC3590031904B9C8AE9871ED9341A" ma:contentTypeVersion="5" ma:contentTypeDescription="MKC Branded Word Template Document" ma:contentTypeScope="" ma:versionID="15cb679a1ec913d73561aa9ad7aefafa">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B6877D-82F6-4295-B929-843DDFB2B83B}">
  <ds:schemaRefs>
    <ds:schemaRef ds:uri="http://schemas.microsoft.com/sharepoint/v3/contenttype/forms"/>
  </ds:schemaRefs>
</ds:datastoreItem>
</file>

<file path=customXml/itemProps2.xml><?xml version="1.0" encoding="utf-8"?>
<ds:datastoreItem xmlns:ds="http://schemas.openxmlformats.org/officeDocument/2006/customXml" ds:itemID="{57FA7315-1FB7-45D1-9B3E-7A6B8C137B95}">
  <ds:schemaRefs>
    <ds:schemaRef ds:uri="Microsoft.SharePoint.Taxonomy.ContentTypeSync"/>
  </ds:schemaRefs>
</ds:datastoreItem>
</file>

<file path=customXml/itemProps3.xml><?xml version="1.0" encoding="utf-8"?>
<ds:datastoreItem xmlns:ds="http://schemas.openxmlformats.org/officeDocument/2006/customXml" ds:itemID="{A758F7AE-68C9-48D5-AF07-8303E07CD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9DFDDFD-06E1-446B-AC1D-548A3C510C8B}">
  <ds:schemaRefs>
    <ds:schemaRef ds:uri="http://schemas.openxmlformats.org/officeDocument/2006/bibliography"/>
  </ds:schemaRefs>
</ds:datastoreItem>
</file>

<file path=customXml/itemProps5.xml><?xml version="1.0" encoding="utf-8"?>
<ds:datastoreItem xmlns:ds="http://schemas.openxmlformats.org/officeDocument/2006/customXml" ds:itemID="{6C522FAF-71C0-4F09-98B1-41FE8AF7B6CE}">
  <ds:schemaRefs>
    <ds:schemaRef ds:uri="http://purl.org/dc/elements/1.1/"/>
    <ds:schemaRef ds:uri="http://purl.org/dc/terms/"/>
    <ds:schemaRef ds:uri="http://www.w3.org/XML/1998/namespace"/>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1282</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Melanie Marshman</cp:lastModifiedBy>
  <cp:revision>2</cp:revision>
  <dcterms:created xsi:type="dcterms:W3CDTF">2023-05-19T08:42:00Z</dcterms:created>
  <dcterms:modified xsi:type="dcterms:W3CDTF">2023-05-19T08:42:00Z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0x010100073DBBF460B4694388C550D7D3B1399900EF9CC3590031904B9C8AE9871ED9341A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SharedWithUsers">
    <vt:lpwstr/>
  </property>
</Properties>
</file>