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04CC4" w14:textId="7BBC0175" w:rsidR="00A40E25" w:rsidRDefault="00A40E25" w:rsidP="00A40E25">
      <w:pPr>
        <w:rPr>
          <w:rFonts w:cstheme="minorHAnsi"/>
          <w:b/>
          <w:bCs/>
          <w:color w:val="000000" w:themeColor="text1"/>
          <w:sz w:val="28"/>
          <w:szCs w:val="28"/>
        </w:rPr>
      </w:pPr>
      <w:r>
        <w:rPr>
          <w:noProof/>
        </w:rPr>
        <mc:AlternateContent>
          <mc:Choice Requires="wps">
            <w:drawing>
              <wp:anchor distT="0" distB="0" distL="114300" distR="114300" simplePos="0" relativeHeight="251667456" behindDoc="0" locked="0" layoutInCell="1" allowOverlap="1" wp14:anchorId="00200D3E" wp14:editId="39CE9E40">
                <wp:simplePos x="0" y="0"/>
                <wp:positionH relativeFrom="column">
                  <wp:posOffset>47625</wp:posOffset>
                </wp:positionH>
                <wp:positionV relativeFrom="paragraph">
                  <wp:posOffset>12065</wp:posOffset>
                </wp:positionV>
                <wp:extent cx="6572250" cy="1114425"/>
                <wp:effectExtent l="0" t="0" r="0" b="0"/>
                <wp:wrapNone/>
                <wp:docPr id="3" name="TextBox 6"/>
                <wp:cNvGraphicFramePr/>
                <a:graphic xmlns:a="http://schemas.openxmlformats.org/drawingml/2006/main">
                  <a:graphicData uri="http://schemas.microsoft.com/office/word/2010/wordprocessingShape">
                    <wps:wsp>
                      <wps:cNvSpPr txBox="1"/>
                      <wps:spPr>
                        <a:xfrm>
                          <a:off x="0" y="0"/>
                          <a:ext cx="6572250" cy="1114425"/>
                        </a:xfrm>
                        <a:prstGeom prst="rect">
                          <a:avLst/>
                        </a:prstGeom>
                        <a:noFill/>
                      </wps:spPr>
                      <wps:txbx>
                        <w:txbxContent>
                          <w:p w14:paraId="6795F592" w14:textId="55CD5663" w:rsidR="000D483B" w:rsidRDefault="000D483B" w:rsidP="000D483B">
                            <w:pPr>
                              <w:shd w:val="clear" w:color="auto" w:fill="008996"/>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Housing Solutions Officer</w:t>
                            </w:r>
                          </w:p>
                          <w:p w14:paraId="7EFAD14E" w14:textId="0AE17335" w:rsidR="000D483B" w:rsidRPr="00251D49" w:rsidRDefault="000D483B" w:rsidP="000D483B">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09283B">
                              <w:rPr>
                                <w:rFonts w:hAnsi="Calibri"/>
                                <w:color w:val="FFFFFF" w:themeColor="background1"/>
                                <w:kern w:val="24"/>
                                <w:sz w:val="28"/>
                                <w:szCs w:val="28"/>
                              </w:rPr>
                              <w:t xml:space="preserve"> JE2583</w:t>
                            </w:r>
                          </w:p>
                          <w:p w14:paraId="773C936B" w14:textId="77777777" w:rsidR="000D483B" w:rsidRPr="00EC3018" w:rsidRDefault="000D483B" w:rsidP="000D483B">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0200D3E" id="_x0000_t202" coordsize="21600,21600" o:spt="202" path="m,l,21600r21600,l21600,xe">
                <v:stroke joinstyle="miter"/>
                <v:path gradientshapeok="t" o:connecttype="rect"/>
              </v:shapetype>
              <v:shape id="TextBox 6" o:spid="_x0000_s1026" type="#_x0000_t202" style="position:absolute;margin-left:3.75pt;margin-top:.95pt;width:517.5pt;height:8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" filled="f" stroked="f">
                <v:textbox>
                  <w:txbxContent>
                    <w:p w14:paraId="6795F592" w14:textId="55CD5663" w:rsidR="000D483B" w:rsidRDefault="000D483B" w:rsidP="000D483B">
                      <w:pPr>
                        <w:shd w:val="clear" w:color="auto" w:fill="008996"/>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Housing Solutions Officer</w:t>
                      </w:r>
                    </w:p>
                    <w:p w14:paraId="7EFAD14E" w14:textId="0AE17335" w:rsidR="000D483B" w:rsidRPr="00251D49" w:rsidRDefault="000D483B" w:rsidP="000D483B">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09283B">
                        <w:rPr>
                          <w:rFonts w:hAnsi="Calibri"/>
                          <w:color w:val="FFFFFF" w:themeColor="background1"/>
                          <w:kern w:val="24"/>
                          <w:sz w:val="28"/>
                          <w:szCs w:val="28"/>
                        </w:rPr>
                        <w:t xml:space="preserve"> JE2583</w:t>
                      </w:r>
                    </w:p>
                    <w:p w14:paraId="773C936B" w14:textId="77777777" w:rsidR="000D483B" w:rsidRPr="00EC3018" w:rsidRDefault="000D483B" w:rsidP="000D483B">
                      <w:pPr>
                        <w:shd w:val="clear" w:color="auto" w:fill="008996"/>
                        <w:spacing w:after="0" w:line="240" w:lineRule="auto"/>
                        <w:contextualSpacing/>
                        <w:rPr>
                          <w:sz w:val="6"/>
                          <w:szCs w:val="6"/>
                        </w:rPr>
                      </w:pPr>
                    </w:p>
                  </w:txbxContent>
                </v:textbox>
              </v:shape>
            </w:pict>
          </mc:Fallback>
        </mc:AlternateContent>
      </w:r>
    </w:p>
    <w:p w14:paraId="4902B381" w14:textId="0854BA72" w:rsidR="00A40E25" w:rsidRDefault="00A40E25" w:rsidP="00A40E25">
      <w:pPr>
        <w:rPr>
          <w:rFonts w:cstheme="minorHAnsi"/>
          <w:b/>
          <w:bCs/>
          <w:color w:val="000000" w:themeColor="text1"/>
          <w:sz w:val="28"/>
          <w:szCs w:val="28"/>
        </w:rPr>
      </w:pPr>
      <w:r>
        <w:rPr>
          <w:noProof/>
        </w:rPr>
        <w:drawing>
          <wp:anchor distT="0" distB="0" distL="114300" distR="114300" simplePos="0" relativeHeight="251668480" behindDoc="0" locked="0" layoutInCell="1" allowOverlap="1" wp14:anchorId="2D27D9AA" wp14:editId="6EA62208">
            <wp:simplePos x="0" y="0"/>
            <wp:positionH relativeFrom="margin">
              <wp:posOffset>4314825</wp:posOffset>
            </wp:positionH>
            <wp:positionV relativeFrom="paragraph">
              <wp:posOffset>9525</wp:posOffset>
            </wp:positionV>
            <wp:extent cx="2159635" cy="5390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B8661E" w14:textId="6D163029" w:rsidR="00A40E25" w:rsidRDefault="00A40E25" w:rsidP="00A40E25">
      <w:pPr>
        <w:rPr>
          <w:rFonts w:cstheme="minorHAnsi"/>
          <w:b/>
          <w:bCs/>
          <w:color w:val="000000" w:themeColor="text1"/>
          <w:sz w:val="28"/>
          <w:szCs w:val="28"/>
        </w:rPr>
      </w:pPr>
    </w:p>
    <w:p w14:paraId="3FB7FE77" w14:textId="2CFBEE10" w:rsidR="00A40E25" w:rsidRDefault="00A40E25" w:rsidP="00A40E25">
      <w:pPr>
        <w:rPr>
          <w:rFonts w:cstheme="minorHAnsi"/>
          <w:b/>
          <w:bCs/>
          <w:color w:val="000000" w:themeColor="text1"/>
          <w:sz w:val="28"/>
          <w:szCs w:val="28"/>
        </w:rPr>
      </w:pPr>
    </w:p>
    <w:p w14:paraId="64969C91" w14:textId="4C46A355" w:rsidR="00A40E25" w:rsidRPr="006D5B81" w:rsidRDefault="00A40E25" w:rsidP="00A40E25">
      <w:pP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Pr>
          <w:rFonts w:cstheme="minorHAnsi"/>
          <w:b/>
          <w:bCs/>
          <w:color w:val="000000" w:themeColor="text1"/>
          <w:sz w:val="28"/>
          <w:szCs w:val="28"/>
        </w:rPr>
        <w:t xml:space="preserve">City </w:t>
      </w:r>
      <w:r w:rsidRPr="006D5B81">
        <w:rPr>
          <w:rFonts w:cstheme="minorHAnsi"/>
          <w:b/>
          <w:bCs/>
          <w:color w:val="000000" w:themeColor="text1"/>
          <w:sz w:val="28"/>
          <w:szCs w:val="28"/>
        </w:rPr>
        <w:t>Council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D72A65" w14:paraId="260A4DED" w14:textId="77777777" w:rsidTr="006D5B81">
        <w:tc>
          <w:tcPr>
            <w:tcW w:w="2093" w:type="dxa"/>
          </w:tcPr>
          <w:p w14:paraId="78F9C84C" w14:textId="77777777" w:rsidR="0009283B" w:rsidRDefault="0009283B">
            <w:pPr>
              <w:rPr>
                <w:rFonts w:cstheme="minorHAnsi"/>
                <w:b/>
                <w:bCs/>
                <w:color w:val="000000" w:themeColor="text1"/>
              </w:rPr>
            </w:pPr>
          </w:p>
          <w:p w14:paraId="72A48CD8" w14:textId="16B016CE" w:rsidR="00D72A65" w:rsidRDefault="000F04CA">
            <w:pPr>
              <w:rPr>
                <w:rFonts w:cstheme="minorHAnsi"/>
                <w:b/>
                <w:bCs/>
                <w:color w:val="000000" w:themeColor="text1"/>
              </w:rPr>
            </w:pPr>
            <w:r>
              <w:rPr>
                <w:rFonts w:cstheme="minorHAnsi"/>
                <w:b/>
                <w:bCs/>
                <w:color w:val="000000" w:themeColor="text1"/>
              </w:rPr>
              <w:t>Service</w:t>
            </w:r>
            <w:r w:rsidR="00A6361C">
              <w:rPr>
                <w:rFonts w:cstheme="minorHAnsi"/>
                <w:b/>
                <w:bCs/>
                <w:color w:val="000000" w:themeColor="text1"/>
              </w:rPr>
              <w:t>:</w:t>
            </w:r>
          </w:p>
        </w:tc>
        <w:tc>
          <w:tcPr>
            <w:tcW w:w="8363" w:type="dxa"/>
          </w:tcPr>
          <w:p w14:paraId="73F069A6" w14:textId="77777777" w:rsidR="0009283B" w:rsidRDefault="0009283B">
            <w:pPr>
              <w:rPr>
                <w:rFonts w:cstheme="minorHAnsi"/>
                <w:color w:val="000000" w:themeColor="text1"/>
              </w:rPr>
            </w:pPr>
          </w:p>
          <w:p w14:paraId="2DBC25FE" w14:textId="1C98D20F" w:rsidR="00D72A65" w:rsidRPr="001C2894" w:rsidRDefault="00C82380">
            <w:pPr>
              <w:rPr>
                <w:rFonts w:cstheme="minorHAnsi"/>
                <w:color w:val="000000" w:themeColor="text1"/>
              </w:rPr>
            </w:pPr>
            <w:r>
              <w:rPr>
                <w:rFonts w:cstheme="minorHAnsi"/>
                <w:color w:val="000000" w:themeColor="text1"/>
              </w:rPr>
              <w:t>Adult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2DBF48D7" w:rsidR="00D72A65" w:rsidRPr="001C2894" w:rsidRDefault="00C82380">
            <w:pPr>
              <w:rPr>
                <w:rFonts w:cstheme="minorHAnsi"/>
                <w:color w:val="000000" w:themeColor="text1"/>
              </w:rPr>
            </w:pPr>
            <w:r>
              <w:rPr>
                <w:rFonts w:cstheme="minorHAnsi"/>
                <w:color w:val="000000" w:themeColor="text1"/>
              </w:rPr>
              <w:t>Deputy Manager</w:t>
            </w:r>
          </w:p>
        </w:tc>
      </w:tr>
      <w:tr w:rsidR="000F04CA" w14:paraId="73898685" w14:textId="77777777" w:rsidTr="006D5B81">
        <w:tc>
          <w:tcPr>
            <w:tcW w:w="2093" w:type="dxa"/>
          </w:tcPr>
          <w:p w14:paraId="4A446E8F" w14:textId="374259A3" w:rsidR="000F04CA" w:rsidRDefault="000F04CA" w:rsidP="000F04CA">
            <w:pPr>
              <w:rPr>
                <w:rFonts w:cstheme="minorHAnsi"/>
                <w:b/>
                <w:bCs/>
                <w:color w:val="000000" w:themeColor="text1"/>
              </w:rPr>
            </w:pPr>
            <w:r>
              <w:rPr>
                <w:rFonts w:cstheme="minorHAnsi"/>
                <w:b/>
                <w:bCs/>
                <w:color w:val="000000" w:themeColor="text1"/>
              </w:rPr>
              <w:t>Job Family</w:t>
            </w:r>
            <w:r w:rsidR="00A6361C">
              <w:rPr>
                <w:rFonts w:cstheme="minorHAnsi"/>
                <w:b/>
                <w:bCs/>
                <w:color w:val="000000" w:themeColor="text1"/>
              </w:rPr>
              <w:t>:</w:t>
            </w:r>
          </w:p>
        </w:tc>
        <w:tc>
          <w:tcPr>
            <w:tcW w:w="8363" w:type="dxa"/>
          </w:tcPr>
          <w:p w14:paraId="3E523A0B" w14:textId="1E5A2D36" w:rsidR="000F04CA" w:rsidRPr="001C2894" w:rsidRDefault="00C82380" w:rsidP="000F04CA">
            <w:pPr>
              <w:rPr>
                <w:rFonts w:cstheme="minorHAnsi"/>
                <w:color w:val="000000" w:themeColor="text1"/>
              </w:rPr>
            </w:pPr>
            <w:r>
              <w:rPr>
                <w:rFonts w:cstheme="minorHAnsi"/>
                <w:color w:val="000000" w:themeColor="text1"/>
              </w:rPr>
              <w:t>Professional &amp;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445D0BBE" w:rsidR="00E2449F" w:rsidRPr="001C2894" w:rsidRDefault="00E47798" w:rsidP="000F04CA">
            <w:pPr>
              <w:rPr>
                <w:rFonts w:cstheme="minorHAnsi"/>
                <w:color w:val="000000" w:themeColor="text1"/>
              </w:rPr>
            </w:pPr>
            <w:r>
              <w:rPr>
                <w:rFonts w:cstheme="minorHAnsi"/>
                <w:color w:val="000000" w:themeColor="text1"/>
              </w:rPr>
              <w:t>G</w:t>
            </w:r>
            <w:r w:rsidR="00C82380">
              <w:rPr>
                <w:rFonts w:cstheme="minorHAnsi"/>
                <w:color w:val="000000" w:themeColor="text1"/>
              </w:rPr>
              <w:t xml:space="preserve"> </w:t>
            </w:r>
            <w:r w:rsidR="00AC1895">
              <w:rPr>
                <w:rFonts w:cstheme="minorHAnsi"/>
                <w:color w:val="000000" w:themeColor="text1"/>
              </w:rPr>
              <w:t>(Higher)</w:t>
            </w:r>
          </w:p>
        </w:tc>
      </w:tr>
      <w:tr w:rsidR="00E2449F" w14:paraId="2F0A8251" w14:textId="77777777" w:rsidTr="006D5B81">
        <w:tc>
          <w:tcPr>
            <w:tcW w:w="2093" w:type="dxa"/>
          </w:tcPr>
          <w:p w14:paraId="7CF923E6" w14:textId="07759863" w:rsidR="00E2449F" w:rsidRDefault="00E2449F" w:rsidP="000F04CA">
            <w:pPr>
              <w:rPr>
                <w:rFonts w:cstheme="minorHAnsi"/>
                <w:b/>
                <w:bCs/>
                <w:color w:val="000000" w:themeColor="text1"/>
              </w:rPr>
            </w:pPr>
            <w:r>
              <w:rPr>
                <w:rFonts w:cstheme="minorHAnsi"/>
                <w:b/>
                <w:bCs/>
                <w:color w:val="000000" w:themeColor="text1"/>
              </w:rPr>
              <w:t>Political restricted</w:t>
            </w:r>
            <w:r w:rsidR="00A6361C">
              <w:rPr>
                <w:rFonts w:cstheme="minorHAnsi"/>
                <w:b/>
                <w:bCs/>
                <w:color w:val="000000" w:themeColor="text1"/>
              </w:rPr>
              <w:t>:</w:t>
            </w:r>
          </w:p>
        </w:tc>
        <w:tc>
          <w:tcPr>
            <w:tcW w:w="8363" w:type="dxa"/>
          </w:tcPr>
          <w:p w14:paraId="7CE31787" w14:textId="04852093"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498AF4A3" w:rsidR="00251D49" w:rsidRDefault="0009283B" w:rsidP="000F04CA">
            <w:pPr>
              <w:rPr>
                <w:rFonts w:cstheme="minorHAnsi"/>
                <w:color w:val="000000" w:themeColor="text1"/>
              </w:rPr>
            </w:pPr>
            <w:r>
              <w:rPr>
                <w:rFonts w:cstheme="minorHAnsi"/>
                <w:color w:val="000000" w:themeColor="text1"/>
              </w:rPr>
              <w:t>January 2024</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226B6DD1" w:rsidR="001C2894" w:rsidRPr="00587F1C" w:rsidRDefault="00C82380" w:rsidP="00D72A65">
            <w:pPr>
              <w:rPr>
                <w:rFonts w:cstheme="minorHAnsi"/>
                <w:color w:val="000000" w:themeColor="text1"/>
              </w:rPr>
            </w:pPr>
            <w:r w:rsidRPr="00587F1C">
              <w:rPr>
                <w:rFonts w:cstheme="minorHAnsi"/>
                <w:color w:val="000000" w:themeColor="text1"/>
              </w:rPr>
              <w:t>Prevent Homelessness by providing housing advice and assistance to people facing homelessness and carrying out homelessness prevention/relief work to create an effective housing solution.</w:t>
            </w:r>
          </w:p>
        </w:tc>
      </w:tr>
      <w:tr w:rsidR="004C6109" w14:paraId="10B430C3" w14:textId="77777777" w:rsidTr="001C2894">
        <w:tc>
          <w:tcPr>
            <w:tcW w:w="562" w:type="dxa"/>
          </w:tcPr>
          <w:p w14:paraId="42BB9308" w14:textId="6FB78A4E" w:rsidR="004C6109" w:rsidRDefault="004C6109" w:rsidP="00D72A65">
            <w:pPr>
              <w:rPr>
                <w:rFonts w:cstheme="minorHAnsi"/>
                <w:b/>
                <w:bCs/>
                <w:color w:val="000000" w:themeColor="text1"/>
              </w:rPr>
            </w:pPr>
            <w:r>
              <w:rPr>
                <w:rFonts w:cstheme="minorHAnsi"/>
                <w:b/>
                <w:bCs/>
                <w:color w:val="000000" w:themeColor="text1"/>
              </w:rPr>
              <w:t>2.</w:t>
            </w:r>
          </w:p>
        </w:tc>
        <w:tc>
          <w:tcPr>
            <w:tcW w:w="9894" w:type="dxa"/>
          </w:tcPr>
          <w:p w14:paraId="3104656F" w14:textId="22DCFA6C" w:rsidR="004C6109" w:rsidRPr="004C6109" w:rsidRDefault="004C6109" w:rsidP="00D72A65">
            <w:pPr>
              <w:rPr>
                <w:rFonts w:cstheme="minorHAnsi"/>
                <w:color w:val="000000" w:themeColor="text1"/>
              </w:rPr>
            </w:pPr>
            <w:r>
              <w:rPr>
                <w:rFonts w:cstheme="minorHAnsi"/>
                <w:color w:val="000000" w:themeColor="text1"/>
              </w:rPr>
              <w:t>M</w:t>
            </w:r>
            <w:r w:rsidRPr="004C6109">
              <w:rPr>
                <w:rFonts w:cstheme="minorHAnsi"/>
                <w:color w:val="000000" w:themeColor="text1"/>
              </w:rPr>
              <w:t>anage a wide range of complex cases</w:t>
            </w:r>
            <w:r w:rsidR="00430A0C">
              <w:rPr>
                <w:rFonts w:cstheme="minorHAnsi"/>
                <w:color w:val="000000" w:themeColor="text1"/>
              </w:rPr>
              <w:t>, establishing</w:t>
            </w:r>
            <w:r w:rsidR="00A45C23">
              <w:rPr>
                <w:rFonts w:cstheme="minorHAnsi"/>
                <w:color w:val="000000" w:themeColor="text1"/>
              </w:rPr>
              <w:t xml:space="preserve"> ongoing relationships with service users</w:t>
            </w:r>
            <w:r w:rsidR="00430A0C">
              <w:rPr>
                <w:rFonts w:cstheme="minorHAnsi"/>
                <w:color w:val="000000" w:themeColor="text1"/>
              </w:rPr>
              <w:t xml:space="preserve"> to</w:t>
            </w:r>
            <w:r w:rsidRPr="004C6109">
              <w:rPr>
                <w:rFonts w:cstheme="minorHAnsi"/>
                <w:color w:val="000000" w:themeColor="text1"/>
              </w:rPr>
              <w:t xml:space="preserve"> successfully prevent or relieve</w:t>
            </w:r>
            <w:r>
              <w:rPr>
                <w:rFonts w:cstheme="minorHAnsi"/>
                <w:color w:val="000000" w:themeColor="text1"/>
              </w:rPr>
              <w:t xml:space="preserve"> </w:t>
            </w:r>
            <w:r w:rsidRPr="004C6109">
              <w:rPr>
                <w:rFonts w:cstheme="minorHAnsi"/>
                <w:color w:val="000000" w:themeColor="text1"/>
              </w:rPr>
              <w:t>homeless</w:t>
            </w:r>
            <w:r w:rsidR="00941414">
              <w:rPr>
                <w:rFonts w:cstheme="minorHAnsi"/>
                <w:color w:val="000000" w:themeColor="text1"/>
              </w:rPr>
              <w:t>ness</w:t>
            </w:r>
            <w:r w:rsidRPr="004C6109">
              <w:rPr>
                <w:rFonts w:cstheme="minorHAnsi"/>
                <w:color w:val="000000" w:themeColor="text1"/>
              </w:rPr>
              <w:t>.</w:t>
            </w:r>
            <w:r>
              <w:rPr>
                <w:rFonts w:cstheme="minorHAnsi"/>
                <w:color w:val="000000" w:themeColor="text1"/>
              </w:rPr>
              <w:t xml:space="preserve"> </w:t>
            </w:r>
            <w:r w:rsidRPr="004C6109">
              <w:rPr>
                <w:rFonts w:cstheme="minorHAnsi"/>
                <w:color w:val="000000" w:themeColor="text1"/>
              </w:rPr>
              <w:t>Consider applicants support needs</w:t>
            </w:r>
            <w:r w:rsidR="00E122B9">
              <w:rPr>
                <w:rFonts w:cstheme="minorHAnsi"/>
                <w:color w:val="000000" w:themeColor="text1"/>
              </w:rPr>
              <w:t xml:space="preserve"> who are often faced with trauma</w:t>
            </w:r>
            <w:r w:rsidRPr="004C6109">
              <w:rPr>
                <w:rFonts w:cstheme="minorHAnsi"/>
                <w:color w:val="000000" w:themeColor="text1"/>
              </w:rPr>
              <w:t xml:space="preserve"> and associated risks to make appropriate referrals, such as safeguarding, tenancy sustainment, floating support and prevention assistance.</w:t>
            </w:r>
          </w:p>
        </w:tc>
      </w:tr>
      <w:tr w:rsidR="001C2894" w14:paraId="3FE83EC9" w14:textId="77777777" w:rsidTr="001C2894">
        <w:tc>
          <w:tcPr>
            <w:tcW w:w="562" w:type="dxa"/>
          </w:tcPr>
          <w:p w14:paraId="4DB3D8B1" w14:textId="0ABDAFDC" w:rsidR="001C2894" w:rsidRDefault="00A40E25" w:rsidP="00D72A65">
            <w:pPr>
              <w:rPr>
                <w:rFonts w:cstheme="minorHAnsi"/>
                <w:b/>
                <w:bCs/>
                <w:color w:val="000000" w:themeColor="text1"/>
              </w:rPr>
            </w:pPr>
            <w:r>
              <w:rPr>
                <w:rFonts w:cstheme="minorHAnsi"/>
                <w:b/>
                <w:bCs/>
                <w:color w:val="000000" w:themeColor="text1"/>
              </w:rPr>
              <w:t>3</w:t>
            </w:r>
            <w:r w:rsidR="001C2894">
              <w:rPr>
                <w:rFonts w:cstheme="minorHAnsi"/>
                <w:b/>
                <w:bCs/>
                <w:color w:val="000000" w:themeColor="text1"/>
              </w:rPr>
              <w:t>.</w:t>
            </w:r>
          </w:p>
        </w:tc>
        <w:tc>
          <w:tcPr>
            <w:tcW w:w="9894" w:type="dxa"/>
          </w:tcPr>
          <w:p w14:paraId="078CCEDA" w14:textId="6842932C" w:rsidR="001C2894" w:rsidRPr="00587F1C" w:rsidRDefault="00C82380" w:rsidP="00D72A65">
            <w:pPr>
              <w:rPr>
                <w:rFonts w:cstheme="minorHAnsi"/>
                <w:color w:val="000000" w:themeColor="text1"/>
              </w:rPr>
            </w:pPr>
            <w:r w:rsidRPr="00587F1C">
              <w:rPr>
                <w:rFonts w:cstheme="minorHAnsi"/>
                <w:color w:val="000000" w:themeColor="text1"/>
              </w:rPr>
              <w:t>Provide customers with housing prevention advice supporting them to sustain their current accommodation or support them to secure alternative accommodation through the provision of personal housing plans.</w:t>
            </w:r>
            <w:r w:rsidR="00427410">
              <w:rPr>
                <w:rFonts w:cstheme="minorHAnsi"/>
                <w:color w:val="000000" w:themeColor="text1"/>
              </w:rPr>
              <w:t xml:space="preserve"> Man</w:t>
            </w:r>
            <w:r w:rsidR="00251A0E">
              <w:rPr>
                <w:rFonts w:cstheme="minorHAnsi"/>
                <w:color w:val="000000" w:themeColor="text1"/>
              </w:rPr>
              <w:t xml:space="preserve">age unanticipated demand through emergencies and </w:t>
            </w:r>
            <w:r w:rsidR="00DA749B">
              <w:rPr>
                <w:rFonts w:cstheme="minorHAnsi"/>
                <w:color w:val="000000" w:themeColor="text1"/>
              </w:rPr>
              <w:t>making decisions in sometimes often complex situation.</w:t>
            </w:r>
          </w:p>
        </w:tc>
      </w:tr>
      <w:tr w:rsidR="001C2894" w14:paraId="35DEEE55" w14:textId="77777777" w:rsidTr="001C2894">
        <w:tc>
          <w:tcPr>
            <w:tcW w:w="562" w:type="dxa"/>
          </w:tcPr>
          <w:p w14:paraId="4BBD8AB2" w14:textId="25D9A2FE" w:rsidR="001C2894" w:rsidRDefault="00A40E25" w:rsidP="00D72A65">
            <w:pPr>
              <w:rPr>
                <w:rFonts w:cstheme="minorHAnsi"/>
                <w:b/>
                <w:bCs/>
                <w:color w:val="000000" w:themeColor="text1"/>
              </w:rPr>
            </w:pPr>
            <w:r>
              <w:rPr>
                <w:rFonts w:cstheme="minorHAnsi"/>
                <w:b/>
                <w:bCs/>
                <w:color w:val="000000" w:themeColor="text1"/>
              </w:rPr>
              <w:t>4</w:t>
            </w:r>
            <w:r w:rsidR="001C2894">
              <w:rPr>
                <w:rFonts w:cstheme="minorHAnsi"/>
                <w:b/>
                <w:bCs/>
                <w:color w:val="000000" w:themeColor="text1"/>
              </w:rPr>
              <w:t>.</w:t>
            </w:r>
          </w:p>
        </w:tc>
        <w:tc>
          <w:tcPr>
            <w:tcW w:w="9894" w:type="dxa"/>
          </w:tcPr>
          <w:p w14:paraId="417EBB29" w14:textId="2381CF19" w:rsidR="001C2894" w:rsidRPr="00587F1C" w:rsidRDefault="00C82380" w:rsidP="00D72A65">
            <w:pPr>
              <w:rPr>
                <w:rFonts w:cstheme="minorHAnsi"/>
                <w:color w:val="000000" w:themeColor="text1"/>
              </w:rPr>
            </w:pPr>
            <w:r w:rsidRPr="00587F1C">
              <w:rPr>
                <w:rFonts w:cstheme="minorHAnsi"/>
                <w:color w:val="000000" w:themeColor="text1"/>
              </w:rPr>
              <w:t>Prepare and issue Personal Housing Plans and letters regarding the Homelessness Reduction Act 2017, Part VII of the 1996 Housing Act and the Allocations Scheme.</w:t>
            </w:r>
          </w:p>
        </w:tc>
      </w:tr>
      <w:tr w:rsidR="001C2894" w14:paraId="699941E4" w14:textId="77777777" w:rsidTr="001C2894">
        <w:tc>
          <w:tcPr>
            <w:tcW w:w="562" w:type="dxa"/>
          </w:tcPr>
          <w:p w14:paraId="446A15EF" w14:textId="22337712" w:rsidR="001C2894" w:rsidRDefault="00A40E25" w:rsidP="00D72A65">
            <w:pPr>
              <w:rPr>
                <w:rFonts w:cstheme="minorHAnsi"/>
                <w:b/>
                <w:bCs/>
                <w:color w:val="000000" w:themeColor="text1"/>
              </w:rPr>
            </w:pPr>
            <w:r>
              <w:rPr>
                <w:rFonts w:cstheme="minorHAnsi"/>
                <w:b/>
                <w:bCs/>
                <w:color w:val="000000" w:themeColor="text1"/>
              </w:rPr>
              <w:t>5</w:t>
            </w:r>
            <w:r w:rsidR="001C2894">
              <w:rPr>
                <w:rFonts w:cstheme="minorHAnsi"/>
                <w:b/>
                <w:bCs/>
                <w:color w:val="000000" w:themeColor="text1"/>
              </w:rPr>
              <w:t>.</w:t>
            </w:r>
          </w:p>
        </w:tc>
        <w:tc>
          <w:tcPr>
            <w:tcW w:w="9894" w:type="dxa"/>
          </w:tcPr>
          <w:p w14:paraId="34D8509C" w14:textId="59578DC8" w:rsidR="001C2894" w:rsidRPr="00587F1C" w:rsidRDefault="00C82380" w:rsidP="00D72A65">
            <w:pPr>
              <w:rPr>
                <w:rFonts w:cstheme="minorHAnsi"/>
                <w:color w:val="000000" w:themeColor="text1"/>
              </w:rPr>
            </w:pPr>
            <w:r w:rsidRPr="00587F1C">
              <w:rPr>
                <w:rFonts w:cstheme="minorHAnsi"/>
                <w:color w:val="000000" w:themeColor="text1"/>
              </w:rPr>
              <w:t>Complete all statutory decisions required in line with the Homelessness Reduction Act 2017.</w:t>
            </w:r>
          </w:p>
        </w:tc>
      </w:tr>
      <w:tr w:rsidR="001C2894" w14:paraId="3B1300D7" w14:textId="77777777" w:rsidTr="001C2894">
        <w:tc>
          <w:tcPr>
            <w:tcW w:w="562" w:type="dxa"/>
          </w:tcPr>
          <w:p w14:paraId="3781C423" w14:textId="30DBDE96" w:rsidR="001C2894" w:rsidRDefault="00A40E25" w:rsidP="00D72A65">
            <w:pPr>
              <w:rPr>
                <w:rFonts w:cstheme="minorHAnsi"/>
                <w:b/>
                <w:bCs/>
                <w:color w:val="000000" w:themeColor="text1"/>
              </w:rPr>
            </w:pPr>
            <w:r>
              <w:rPr>
                <w:rFonts w:cstheme="minorHAnsi"/>
                <w:b/>
                <w:bCs/>
                <w:color w:val="000000" w:themeColor="text1"/>
              </w:rPr>
              <w:t>6</w:t>
            </w:r>
            <w:r w:rsidR="001C2894">
              <w:rPr>
                <w:rFonts w:cstheme="minorHAnsi"/>
                <w:b/>
                <w:bCs/>
                <w:color w:val="000000" w:themeColor="text1"/>
              </w:rPr>
              <w:t>.</w:t>
            </w:r>
          </w:p>
        </w:tc>
        <w:tc>
          <w:tcPr>
            <w:tcW w:w="9894" w:type="dxa"/>
          </w:tcPr>
          <w:p w14:paraId="084E334F" w14:textId="20588FDB" w:rsidR="001C2894" w:rsidRPr="00587F1C" w:rsidRDefault="004C6109" w:rsidP="00D72A65">
            <w:pPr>
              <w:rPr>
                <w:rFonts w:cstheme="minorHAnsi"/>
                <w:color w:val="000000" w:themeColor="text1"/>
              </w:rPr>
            </w:pPr>
            <w:r>
              <w:rPr>
                <w:rFonts w:cstheme="minorHAnsi"/>
                <w:color w:val="000000" w:themeColor="text1"/>
              </w:rPr>
              <w:t>T</w:t>
            </w:r>
            <w:r w:rsidRPr="004C6109">
              <w:rPr>
                <w:rFonts w:cstheme="minorHAnsi"/>
                <w:color w:val="000000" w:themeColor="text1"/>
              </w:rPr>
              <w:t>ake</w:t>
            </w:r>
            <w:r>
              <w:rPr>
                <w:rFonts w:cstheme="minorHAnsi"/>
                <w:color w:val="000000" w:themeColor="text1"/>
              </w:rPr>
              <w:t>s</w:t>
            </w:r>
            <w:r w:rsidRPr="004C6109">
              <w:rPr>
                <w:rFonts w:cstheme="minorHAnsi"/>
                <w:color w:val="000000" w:themeColor="text1"/>
              </w:rPr>
              <w:t xml:space="preserve"> a lead role in monitoring and updating case management or information system</w:t>
            </w:r>
            <w:r>
              <w:rPr>
                <w:rFonts w:cstheme="minorHAnsi"/>
                <w:color w:val="000000" w:themeColor="text1"/>
              </w:rPr>
              <w:t>s</w:t>
            </w:r>
            <w:r w:rsidRPr="004C6109">
              <w:rPr>
                <w:rFonts w:cstheme="minorHAnsi"/>
                <w:color w:val="000000" w:themeColor="text1"/>
              </w:rPr>
              <w:t xml:space="preserve"> using data to inform a report containing statistical data.</w:t>
            </w:r>
          </w:p>
        </w:tc>
      </w:tr>
      <w:tr w:rsidR="001C2894" w14:paraId="58126D46" w14:textId="77777777" w:rsidTr="001C2894">
        <w:tc>
          <w:tcPr>
            <w:tcW w:w="562" w:type="dxa"/>
          </w:tcPr>
          <w:p w14:paraId="63141936" w14:textId="50A3C4DB" w:rsidR="001C2894" w:rsidRDefault="00A40E25" w:rsidP="00D72A65">
            <w:pPr>
              <w:rPr>
                <w:rFonts w:cstheme="minorHAnsi"/>
                <w:b/>
                <w:bCs/>
                <w:color w:val="000000" w:themeColor="text1"/>
              </w:rPr>
            </w:pPr>
            <w:r>
              <w:rPr>
                <w:rFonts w:cstheme="minorHAnsi"/>
                <w:b/>
                <w:bCs/>
                <w:color w:val="000000" w:themeColor="text1"/>
              </w:rPr>
              <w:t>7</w:t>
            </w:r>
            <w:r w:rsidR="001C2894">
              <w:rPr>
                <w:rFonts w:cstheme="minorHAnsi"/>
                <w:b/>
                <w:bCs/>
                <w:color w:val="000000" w:themeColor="text1"/>
              </w:rPr>
              <w:t>.</w:t>
            </w:r>
          </w:p>
        </w:tc>
        <w:tc>
          <w:tcPr>
            <w:tcW w:w="9894" w:type="dxa"/>
          </w:tcPr>
          <w:p w14:paraId="1518160B" w14:textId="3DAF4C22" w:rsidR="001C2894" w:rsidRPr="00587F1C" w:rsidRDefault="004C6109" w:rsidP="00D72A65">
            <w:pPr>
              <w:rPr>
                <w:rFonts w:cstheme="minorHAnsi"/>
                <w:color w:val="000000" w:themeColor="text1"/>
              </w:rPr>
            </w:pPr>
            <w:r>
              <w:rPr>
                <w:rFonts w:cstheme="minorHAnsi"/>
                <w:color w:val="000000" w:themeColor="text1"/>
              </w:rPr>
              <w:t>S</w:t>
            </w:r>
            <w:r w:rsidRPr="004C6109">
              <w:rPr>
                <w:rFonts w:cstheme="minorHAnsi"/>
                <w:color w:val="000000" w:themeColor="text1"/>
              </w:rPr>
              <w:t>upport</w:t>
            </w:r>
            <w:r>
              <w:rPr>
                <w:rFonts w:cstheme="minorHAnsi"/>
                <w:color w:val="000000" w:themeColor="text1"/>
              </w:rPr>
              <w:t xml:space="preserve"> </w:t>
            </w:r>
            <w:r w:rsidRPr="004C6109">
              <w:rPr>
                <w:rFonts w:cstheme="minorHAnsi"/>
                <w:color w:val="000000" w:themeColor="text1"/>
              </w:rPr>
              <w:t xml:space="preserve">the development of less experienced </w:t>
            </w:r>
            <w:r w:rsidR="000D2CAA">
              <w:rPr>
                <w:rFonts w:cstheme="minorHAnsi"/>
                <w:color w:val="000000" w:themeColor="text1"/>
              </w:rPr>
              <w:t>colleagues</w:t>
            </w:r>
            <w:r w:rsidRPr="004C6109">
              <w:rPr>
                <w:rFonts w:cstheme="minorHAnsi"/>
                <w:color w:val="000000" w:themeColor="text1"/>
              </w:rPr>
              <w:t xml:space="preserve"> </w:t>
            </w:r>
            <w:r>
              <w:rPr>
                <w:rFonts w:cstheme="minorHAnsi"/>
                <w:color w:val="000000" w:themeColor="text1"/>
              </w:rPr>
              <w:t xml:space="preserve">by completing </w:t>
            </w:r>
            <w:r w:rsidRPr="004C6109">
              <w:rPr>
                <w:rFonts w:cstheme="minorHAnsi"/>
                <w:color w:val="000000" w:themeColor="text1"/>
              </w:rPr>
              <w:t>peer-review</w:t>
            </w:r>
            <w:r>
              <w:rPr>
                <w:rFonts w:cstheme="minorHAnsi"/>
                <w:color w:val="000000" w:themeColor="text1"/>
              </w:rPr>
              <w:t xml:space="preserve">s: </w:t>
            </w:r>
            <w:r w:rsidRPr="004C6109">
              <w:rPr>
                <w:rFonts w:cstheme="minorHAnsi"/>
                <w:color w:val="000000" w:themeColor="text1"/>
              </w:rPr>
              <w:t xml:space="preserve"> decision</w:t>
            </w:r>
            <w:r>
              <w:rPr>
                <w:rFonts w:cstheme="minorHAnsi"/>
                <w:color w:val="000000" w:themeColor="text1"/>
              </w:rPr>
              <w:t>s</w:t>
            </w:r>
            <w:r w:rsidRPr="004C6109">
              <w:rPr>
                <w:rFonts w:cstheme="minorHAnsi"/>
                <w:color w:val="000000" w:themeColor="text1"/>
              </w:rPr>
              <w:t xml:space="preserve">, </w:t>
            </w:r>
            <w:r w:rsidR="000D2CAA">
              <w:rPr>
                <w:rFonts w:cstheme="minorHAnsi"/>
                <w:color w:val="000000" w:themeColor="text1"/>
              </w:rPr>
              <w:t>correspondence,</w:t>
            </w:r>
            <w:r>
              <w:rPr>
                <w:rFonts w:cstheme="minorHAnsi"/>
                <w:color w:val="000000" w:themeColor="text1"/>
              </w:rPr>
              <w:t xml:space="preserve"> or personal </w:t>
            </w:r>
            <w:r w:rsidR="000D2CAA">
              <w:rPr>
                <w:rFonts w:cstheme="minorHAnsi"/>
                <w:color w:val="000000" w:themeColor="text1"/>
              </w:rPr>
              <w:t>h</w:t>
            </w:r>
            <w:r>
              <w:rPr>
                <w:rFonts w:cstheme="minorHAnsi"/>
                <w:color w:val="000000" w:themeColor="text1"/>
              </w:rPr>
              <w:t xml:space="preserve">ousing </w:t>
            </w:r>
            <w:r w:rsidR="000D2CAA">
              <w:rPr>
                <w:rFonts w:cstheme="minorHAnsi"/>
                <w:color w:val="000000" w:themeColor="text1"/>
              </w:rPr>
              <w:t>p</w:t>
            </w:r>
            <w:r>
              <w:rPr>
                <w:rFonts w:cstheme="minorHAnsi"/>
                <w:color w:val="000000" w:themeColor="text1"/>
              </w:rPr>
              <w:t>lans</w:t>
            </w:r>
            <w:r w:rsidRPr="004C6109">
              <w:rPr>
                <w:rFonts w:cstheme="minorHAnsi"/>
                <w:color w:val="000000" w:themeColor="text1"/>
              </w:rPr>
              <w:t>.</w:t>
            </w:r>
            <w:r>
              <w:t xml:space="preserve"> Undertake </w:t>
            </w:r>
            <w:r w:rsidRPr="004C6109">
              <w:rPr>
                <w:rFonts w:cstheme="minorHAnsi"/>
                <w:color w:val="000000" w:themeColor="text1"/>
              </w:rPr>
              <w:t>case review</w:t>
            </w:r>
            <w:r>
              <w:rPr>
                <w:rFonts w:cstheme="minorHAnsi"/>
                <w:color w:val="000000" w:themeColor="text1"/>
              </w:rPr>
              <w:t>s</w:t>
            </w:r>
            <w:r w:rsidRPr="004C6109">
              <w:rPr>
                <w:rFonts w:cstheme="minorHAnsi"/>
                <w:color w:val="000000" w:themeColor="text1"/>
              </w:rPr>
              <w:t xml:space="preserve"> with </w:t>
            </w:r>
            <w:r w:rsidR="000D2CAA">
              <w:rPr>
                <w:rFonts w:cstheme="minorHAnsi"/>
                <w:color w:val="000000" w:themeColor="text1"/>
              </w:rPr>
              <w:t xml:space="preserve">a less experienced </w:t>
            </w:r>
            <w:r w:rsidRPr="004C6109">
              <w:rPr>
                <w:rFonts w:cstheme="minorHAnsi"/>
                <w:color w:val="000000" w:themeColor="text1"/>
              </w:rPr>
              <w:t>officer.</w:t>
            </w:r>
          </w:p>
        </w:tc>
      </w:tr>
      <w:tr w:rsidR="00C82380" w14:paraId="4C698421" w14:textId="77777777" w:rsidTr="001C2894">
        <w:tc>
          <w:tcPr>
            <w:tcW w:w="562" w:type="dxa"/>
          </w:tcPr>
          <w:p w14:paraId="4DF2779A" w14:textId="7E43BE5C" w:rsidR="00C82380" w:rsidRDefault="00A40E25" w:rsidP="00D72A65">
            <w:pPr>
              <w:rPr>
                <w:rFonts w:cstheme="minorHAnsi"/>
                <w:b/>
                <w:bCs/>
                <w:color w:val="000000" w:themeColor="text1"/>
              </w:rPr>
            </w:pPr>
            <w:r>
              <w:rPr>
                <w:rFonts w:cstheme="minorHAnsi"/>
                <w:b/>
                <w:bCs/>
                <w:color w:val="000000" w:themeColor="text1"/>
              </w:rPr>
              <w:t>8</w:t>
            </w:r>
            <w:r w:rsidR="00C82380">
              <w:rPr>
                <w:rFonts w:cstheme="minorHAnsi"/>
                <w:b/>
                <w:bCs/>
                <w:color w:val="000000" w:themeColor="text1"/>
              </w:rPr>
              <w:t>.</w:t>
            </w:r>
          </w:p>
        </w:tc>
        <w:tc>
          <w:tcPr>
            <w:tcW w:w="9894" w:type="dxa"/>
          </w:tcPr>
          <w:p w14:paraId="69E334B2" w14:textId="74892DF9" w:rsidR="00C82380" w:rsidRPr="00C82380" w:rsidRDefault="00C82380" w:rsidP="00D72A65">
            <w:pPr>
              <w:rPr>
                <w:rFonts w:cstheme="minorHAnsi"/>
                <w:color w:val="000000" w:themeColor="text1"/>
              </w:rPr>
            </w:pPr>
            <w:r w:rsidRPr="00C82380">
              <w:rPr>
                <w:rFonts w:cstheme="minorHAnsi"/>
                <w:color w:val="000000" w:themeColor="text1"/>
              </w:rPr>
              <w:t xml:space="preserve">Work jointly with other services and partners to prevent homeless and </w:t>
            </w:r>
            <w:r w:rsidR="000D2CAA">
              <w:rPr>
                <w:rFonts w:cstheme="minorHAnsi"/>
                <w:color w:val="000000" w:themeColor="text1"/>
              </w:rPr>
              <w:t xml:space="preserve">lead attend and manage </w:t>
            </w:r>
            <w:r w:rsidRPr="00C82380">
              <w:rPr>
                <w:rFonts w:cstheme="minorHAnsi"/>
                <w:color w:val="000000" w:themeColor="text1"/>
              </w:rPr>
              <w:t>multi professional meetings when appropriate.  Carry out visits and complete appointments in the home and all appropriate locations to ensure prompt assessment of cases to prevent homelessness, sustain accommodation or seek alternative solutions.</w:t>
            </w:r>
          </w:p>
        </w:tc>
      </w:tr>
      <w:tr w:rsidR="00C82380" w14:paraId="65E6536D" w14:textId="77777777" w:rsidTr="001C2894">
        <w:tc>
          <w:tcPr>
            <w:tcW w:w="562" w:type="dxa"/>
          </w:tcPr>
          <w:p w14:paraId="05DE80BB" w14:textId="082D5F73" w:rsidR="00C82380" w:rsidRDefault="00A40E25" w:rsidP="00D72A65">
            <w:pPr>
              <w:rPr>
                <w:rFonts w:cstheme="minorHAnsi"/>
                <w:b/>
                <w:bCs/>
                <w:color w:val="000000" w:themeColor="text1"/>
              </w:rPr>
            </w:pPr>
            <w:r>
              <w:rPr>
                <w:rFonts w:cstheme="minorHAnsi"/>
                <w:b/>
                <w:bCs/>
                <w:color w:val="000000" w:themeColor="text1"/>
              </w:rPr>
              <w:t>9</w:t>
            </w:r>
            <w:r w:rsidR="00C82380">
              <w:rPr>
                <w:rFonts w:cstheme="minorHAnsi"/>
                <w:b/>
                <w:bCs/>
                <w:color w:val="000000" w:themeColor="text1"/>
              </w:rPr>
              <w:t>.</w:t>
            </w:r>
          </w:p>
        </w:tc>
        <w:tc>
          <w:tcPr>
            <w:tcW w:w="9894" w:type="dxa"/>
          </w:tcPr>
          <w:p w14:paraId="43FD4253" w14:textId="0F7C10A9" w:rsidR="00C82380" w:rsidRPr="00C82380" w:rsidRDefault="00C82380" w:rsidP="004C6109">
            <w:pPr>
              <w:rPr>
                <w:rFonts w:cstheme="minorHAnsi"/>
                <w:color w:val="000000" w:themeColor="text1"/>
              </w:rPr>
            </w:pPr>
            <w:r w:rsidRPr="00C82380">
              <w:rPr>
                <w:rFonts w:cstheme="minorHAnsi"/>
                <w:color w:val="000000" w:themeColor="text1"/>
              </w:rPr>
              <w:t xml:space="preserve">Demonstrate excellent communication, and negotiation skills. To deal effectively with </w:t>
            </w:r>
            <w:r w:rsidR="004C6109">
              <w:rPr>
                <w:rFonts w:cstheme="minorHAnsi"/>
                <w:color w:val="000000" w:themeColor="text1"/>
              </w:rPr>
              <w:t>complex</w:t>
            </w:r>
            <w:r w:rsidRPr="00C82380">
              <w:rPr>
                <w:rFonts w:cstheme="minorHAnsi"/>
                <w:color w:val="000000" w:themeColor="text1"/>
              </w:rPr>
              <w:t xml:space="preserve"> and often challenging</w:t>
            </w:r>
            <w:r w:rsidR="004C6109">
              <w:rPr>
                <w:rFonts w:cstheme="minorHAnsi"/>
                <w:color w:val="000000" w:themeColor="text1"/>
              </w:rPr>
              <w:t xml:space="preserve"> and difficult</w:t>
            </w:r>
            <w:r w:rsidRPr="00C82380">
              <w:rPr>
                <w:rFonts w:cstheme="minorHAnsi"/>
                <w:color w:val="000000" w:themeColor="text1"/>
              </w:rPr>
              <w:t xml:space="preserve"> situations</w:t>
            </w:r>
            <w:r w:rsidR="004C6109">
              <w:rPr>
                <w:rFonts w:cstheme="minorHAnsi"/>
                <w:color w:val="000000" w:themeColor="text1"/>
              </w:rPr>
              <w:t>.</w:t>
            </w:r>
            <w:r w:rsidR="004C6109">
              <w:t xml:space="preserve"> </w:t>
            </w:r>
            <w:r w:rsidR="000D2CAA">
              <w:t>R</w:t>
            </w:r>
            <w:r w:rsidR="004C6109" w:rsidRPr="004C6109">
              <w:rPr>
                <w:rFonts w:cstheme="minorHAnsi"/>
                <w:color w:val="000000" w:themeColor="text1"/>
              </w:rPr>
              <w:t xml:space="preserve">epresent the </w:t>
            </w:r>
            <w:r w:rsidR="004C6109">
              <w:rPr>
                <w:rFonts w:cstheme="minorHAnsi"/>
                <w:color w:val="000000" w:themeColor="text1"/>
              </w:rPr>
              <w:t>service</w:t>
            </w:r>
            <w:r w:rsidR="004C6109" w:rsidRPr="004C6109">
              <w:rPr>
                <w:rFonts w:cstheme="minorHAnsi"/>
                <w:color w:val="000000" w:themeColor="text1"/>
              </w:rPr>
              <w:t xml:space="preserve"> at a multi-agency meeting</w:t>
            </w:r>
            <w:r w:rsidR="004C6109">
              <w:rPr>
                <w:rFonts w:cstheme="minorHAnsi"/>
                <w:color w:val="000000" w:themeColor="text1"/>
              </w:rPr>
              <w:t xml:space="preserve"> and h</w:t>
            </w:r>
            <w:r w:rsidR="004C6109" w:rsidRPr="004C6109">
              <w:rPr>
                <w:rFonts w:cstheme="minorHAnsi"/>
                <w:color w:val="000000" w:themeColor="text1"/>
              </w:rPr>
              <w:t xml:space="preserve">as held a </w:t>
            </w:r>
            <w:r w:rsidR="000D2CAA" w:rsidRPr="004C6109">
              <w:rPr>
                <w:rFonts w:cstheme="minorHAnsi"/>
                <w:color w:val="000000" w:themeColor="text1"/>
              </w:rPr>
              <w:t>professional</w:t>
            </w:r>
            <w:r w:rsidR="004C6109" w:rsidRPr="004C6109">
              <w:rPr>
                <w:rFonts w:cstheme="minorHAnsi"/>
                <w:color w:val="000000" w:themeColor="text1"/>
              </w:rPr>
              <w:t xml:space="preserve"> meeting or problem-solving group. </w:t>
            </w:r>
            <w:r w:rsidRPr="00C82380">
              <w:rPr>
                <w:rFonts w:cstheme="minorHAnsi"/>
                <w:color w:val="000000" w:themeColor="text1"/>
              </w:rPr>
              <w:t xml:space="preserve"> working collaboratively with internal &amp; external partners where required. Provide mediation with customers and family, friends, landlords to prevent homelessness</w:t>
            </w:r>
            <w:r w:rsidR="00BA046E">
              <w:rPr>
                <w:rFonts w:cstheme="minorHAnsi"/>
                <w:color w:val="000000" w:themeColor="text1"/>
              </w:rPr>
              <w:t>.</w:t>
            </w:r>
          </w:p>
        </w:tc>
      </w:tr>
      <w:tr w:rsidR="00C82380" w14:paraId="7194EB3F" w14:textId="77777777" w:rsidTr="001C2894">
        <w:tc>
          <w:tcPr>
            <w:tcW w:w="562" w:type="dxa"/>
          </w:tcPr>
          <w:p w14:paraId="6EC92743" w14:textId="0A4ADB63" w:rsidR="00C82380" w:rsidRDefault="00A40E25" w:rsidP="00D72A65">
            <w:pPr>
              <w:rPr>
                <w:rFonts w:cstheme="minorHAnsi"/>
                <w:b/>
                <w:bCs/>
                <w:color w:val="000000" w:themeColor="text1"/>
              </w:rPr>
            </w:pPr>
            <w:r>
              <w:rPr>
                <w:rFonts w:cstheme="minorHAnsi"/>
                <w:b/>
                <w:bCs/>
                <w:color w:val="000000" w:themeColor="text1"/>
              </w:rPr>
              <w:t>10</w:t>
            </w:r>
            <w:r w:rsidR="00C82380">
              <w:rPr>
                <w:rFonts w:cstheme="minorHAnsi"/>
                <w:b/>
                <w:bCs/>
                <w:color w:val="000000" w:themeColor="text1"/>
              </w:rPr>
              <w:t>.</w:t>
            </w:r>
          </w:p>
        </w:tc>
        <w:tc>
          <w:tcPr>
            <w:tcW w:w="9894" w:type="dxa"/>
          </w:tcPr>
          <w:p w14:paraId="35F420A3" w14:textId="5BEA6C8C" w:rsidR="00C82380" w:rsidRPr="00587F1C" w:rsidRDefault="004C6109" w:rsidP="00D72A65">
            <w:pPr>
              <w:rPr>
                <w:rFonts w:cstheme="minorHAnsi"/>
                <w:color w:val="000000" w:themeColor="text1"/>
              </w:rPr>
            </w:pPr>
            <w:r>
              <w:rPr>
                <w:rFonts w:cstheme="minorHAnsi"/>
                <w:color w:val="000000" w:themeColor="text1"/>
              </w:rPr>
              <w:t>T</w:t>
            </w:r>
            <w:r w:rsidRPr="00587F1C">
              <w:rPr>
                <w:rFonts w:cstheme="minorHAnsi"/>
                <w:color w:val="000000" w:themeColor="text1"/>
              </w:rPr>
              <w:t>ake</w:t>
            </w:r>
            <w:r>
              <w:rPr>
                <w:rFonts w:cstheme="minorHAnsi"/>
                <w:color w:val="000000" w:themeColor="text1"/>
              </w:rPr>
              <w:t>s</w:t>
            </w:r>
            <w:r w:rsidRPr="00587F1C">
              <w:rPr>
                <w:rFonts w:cstheme="minorHAnsi"/>
                <w:color w:val="000000" w:themeColor="text1"/>
              </w:rPr>
              <w:t xml:space="preserve"> a lead role in </w:t>
            </w:r>
            <w:r w:rsidR="00A77365">
              <w:rPr>
                <w:rFonts w:cstheme="minorHAnsi"/>
                <w:color w:val="000000" w:themeColor="text1"/>
              </w:rPr>
              <w:t xml:space="preserve">operational </w:t>
            </w:r>
            <w:r w:rsidRPr="00587F1C">
              <w:rPr>
                <w:rFonts w:cstheme="minorHAnsi"/>
                <w:color w:val="000000" w:themeColor="text1"/>
              </w:rPr>
              <w:t>service improvement by identifying an issue and the solution and taking action to address.</w:t>
            </w:r>
            <w:r w:rsidR="000D2CAA">
              <w:rPr>
                <w:rFonts w:cstheme="minorHAnsi"/>
                <w:color w:val="000000" w:themeColor="text1"/>
              </w:rPr>
              <w:t xml:space="preserve"> Gathers and coordinates information and data to respond to complaints and FOI requests.</w:t>
            </w:r>
          </w:p>
        </w:tc>
      </w:tr>
    </w:tbl>
    <w:p w14:paraId="34BDD5DC" w14:textId="77777777" w:rsidR="00587F1C" w:rsidRDefault="00587F1C" w:rsidP="001B4BCF">
      <w:pPr>
        <w:jc w:val="center"/>
        <w:rPr>
          <w:rFonts w:cstheme="minorHAnsi"/>
          <w:i/>
          <w:iCs/>
          <w:color w:val="000000" w:themeColor="text1"/>
        </w:rPr>
      </w:pPr>
    </w:p>
    <w:p w14:paraId="6A19CE67" w14:textId="68BCF988"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65BAE3FD" w14:textId="77777777" w:rsidR="00A77365" w:rsidRDefault="00A77365" w:rsidP="00D72A65">
      <w:pPr>
        <w:rPr>
          <w:rFonts w:cstheme="minorHAnsi"/>
          <w:b/>
          <w:bCs/>
          <w:color w:val="000000" w:themeColor="text1"/>
          <w:sz w:val="28"/>
          <w:szCs w:val="28"/>
        </w:rPr>
      </w:pPr>
    </w:p>
    <w:p w14:paraId="43842AF3" w14:textId="77777777" w:rsidR="00A77365" w:rsidRDefault="00A77365" w:rsidP="00D72A65">
      <w:pPr>
        <w:rPr>
          <w:rFonts w:cstheme="minorHAnsi"/>
          <w:b/>
          <w:bCs/>
          <w:color w:val="000000" w:themeColor="text1"/>
          <w:sz w:val="28"/>
          <w:szCs w:val="28"/>
        </w:rPr>
      </w:pPr>
    </w:p>
    <w:p w14:paraId="25F6A6B3" w14:textId="77777777" w:rsidR="00BA046E" w:rsidRDefault="00BA046E" w:rsidP="00D72A65">
      <w:pPr>
        <w:rPr>
          <w:rFonts w:cstheme="minorHAnsi"/>
          <w:b/>
          <w:bCs/>
          <w:color w:val="000000" w:themeColor="text1"/>
          <w:sz w:val="28"/>
          <w:szCs w:val="28"/>
        </w:rPr>
      </w:pPr>
    </w:p>
    <w:p w14:paraId="1106E070" w14:textId="77777777" w:rsidR="00BA046E" w:rsidRDefault="00BA046E" w:rsidP="00D72A65">
      <w:pPr>
        <w:rPr>
          <w:rFonts w:cstheme="minorHAnsi"/>
          <w:b/>
          <w:bCs/>
          <w:color w:val="000000" w:themeColor="text1"/>
          <w:sz w:val="28"/>
          <w:szCs w:val="28"/>
        </w:rPr>
      </w:pPr>
    </w:p>
    <w:p w14:paraId="4BF5B916" w14:textId="1165FF7C" w:rsid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A77365" w14:paraId="0D86E9CD" w14:textId="77777777" w:rsidTr="006F537B">
        <w:tc>
          <w:tcPr>
            <w:tcW w:w="562" w:type="dxa"/>
          </w:tcPr>
          <w:p w14:paraId="7EE0C933" w14:textId="77777777" w:rsidR="00A77365" w:rsidRDefault="00A77365" w:rsidP="006F537B">
            <w:pPr>
              <w:rPr>
                <w:rFonts w:cstheme="minorHAnsi"/>
                <w:b/>
                <w:bCs/>
                <w:color w:val="000000" w:themeColor="text1"/>
              </w:rPr>
            </w:pPr>
            <w:r>
              <w:rPr>
                <w:rFonts w:cstheme="minorHAnsi"/>
                <w:b/>
                <w:bCs/>
                <w:color w:val="000000" w:themeColor="text1"/>
              </w:rPr>
              <w:t>1.</w:t>
            </w:r>
          </w:p>
        </w:tc>
        <w:tc>
          <w:tcPr>
            <w:tcW w:w="9894" w:type="dxa"/>
          </w:tcPr>
          <w:p w14:paraId="1093B4AC" w14:textId="089AD04B" w:rsidR="00A77365" w:rsidRDefault="008649CF" w:rsidP="00587F1C">
            <w:pPr>
              <w:tabs>
                <w:tab w:val="left" w:pos="944"/>
              </w:tabs>
              <w:rPr>
                <w:rFonts w:cstheme="minorHAnsi"/>
                <w:b/>
                <w:bCs/>
                <w:color w:val="000000" w:themeColor="text1"/>
              </w:rPr>
            </w:pPr>
            <w:r>
              <w:rPr>
                <w:rFonts w:cstheme="minorHAnsi"/>
                <w:color w:val="000000" w:themeColor="text1"/>
              </w:rPr>
              <w:t>Good level of u</w:t>
            </w:r>
            <w:r w:rsidR="00A77365" w:rsidRPr="006F537B">
              <w:rPr>
                <w:rFonts w:cstheme="minorHAnsi"/>
                <w:color w:val="000000" w:themeColor="text1"/>
              </w:rPr>
              <w:t>nderstanding of the legislative frameworks and statutory requirements relating to the Housing Solutions Service and knowledge of relevant legislation. Understanding Safeguarding, Care Act assessments and requirements</w:t>
            </w:r>
            <w:r w:rsidR="00A77365" w:rsidRPr="00094A4A">
              <w:rPr>
                <w:rFonts w:cstheme="minorHAnsi"/>
                <w:b/>
                <w:bCs/>
                <w:color w:val="000000" w:themeColor="text1"/>
              </w:rPr>
              <w:t>.</w:t>
            </w:r>
            <w:r w:rsidR="00992C57">
              <w:rPr>
                <w:rFonts w:cstheme="minorHAnsi"/>
                <w:b/>
                <w:bCs/>
                <w:color w:val="000000" w:themeColor="text1"/>
              </w:rPr>
              <w:t xml:space="preserve"> </w:t>
            </w:r>
            <w:r w:rsidR="00992C57" w:rsidRPr="00587F1C">
              <w:rPr>
                <w:rFonts w:cstheme="minorHAnsi"/>
                <w:color w:val="000000" w:themeColor="text1"/>
              </w:rPr>
              <w:t xml:space="preserve">Commitment to </w:t>
            </w:r>
            <w:r w:rsidR="00992C57" w:rsidRPr="00332841">
              <w:rPr>
                <w:rFonts w:cstheme="minorHAnsi"/>
                <w:bCs/>
              </w:rPr>
              <w:t>CIH or other qualification related to housing</w:t>
            </w:r>
            <w:r w:rsidR="00710D5F">
              <w:rPr>
                <w:rFonts w:cstheme="minorHAnsi"/>
                <w:bCs/>
              </w:rPr>
              <w:t>/homelessness</w:t>
            </w:r>
            <w:r w:rsidR="00992C57" w:rsidRPr="00332841">
              <w:rPr>
                <w:rFonts w:cstheme="minorHAnsi"/>
                <w:bCs/>
              </w:rPr>
              <w:t xml:space="preserve"> completed </w:t>
            </w:r>
            <w:r w:rsidR="00992C57">
              <w:rPr>
                <w:rFonts w:cstheme="minorHAnsi"/>
                <w:bCs/>
              </w:rPr>
              <w:t>(level 2 or level 3)</w:t>
            </w:r>
            <w:r w:rsidR="00BA046E">
              <w:rPr>
                <w:rFonts w:cstheme="minorHAnsi"/>
                <w:bCs/>
              </w:rPr>
              <w:t>.</w:t>
            </w:r>
          </w:p>
        </w:tc>
      </w:tr>
      <w:tr w:rsidR="00D06C06" w14:paraId="2437A71D" w14:textId="77777777" w:rsidTr="006F537B">
        <w:tc>
          <w:tcPr>
            <w:tcW w:w="562" w:type="dxa"/>
          </w:tcPr>
          <w:p w14:paraId="38C8C15A" w14:textId="177BAAAB" w:rsidR="00D06C06" w:rsidRDefault="00D06C06" w:rsidP="006F537B">
            <w:pPr>
              <w:rPr>
                <w:rFonts w:cstheme="minorHAnsi"/>
                <w:b/>
                <w:bCs/>
                <w:color w:val="000000" w:themeColor="text1"/>
              </w:rPr>
            </w:pPr>
            <w:r>
              <w:rPr>
                <w:rFonts w:cstheme="minorHAnsi"/>
                <w:b/>
                <w:bCs/>
                <w:color w:val="000000" w:themeColor="text1"/>
              </w:rPr>
              <w:t>2.</w:t>
            </w:r>
          </w:p>
        </w:tc>
        <w:tc>
          <w:tcPr>
            <w:tcW w:w="9894" w:type="dxa"/>
          </w:tcPr>
          <w:p w14:paraId="08AE5D22" w14:textId="3F2CC384" w:rsidR="00D06C06" w:rsidRPr="006F537B" w:rsidRDefault="00D06C06" w:rsidP="006F537B">
            <w:pPr>
              <w:rPr>
                <w:rFonts w:cstheme="minorHAnsi"/>
                <w:color w:val="000000" w:themeColor="text1"/>
              </w:rPr>
            </w:pPr>
            <w:r w:rsidRPr="00D06C06">
              <w:rPr>
                <w:rFonts w:cstheme="minorHAnsi"/>
                <w:color w:val="000000" w:themeColor="text1"/>
              </w:rPr>
              <w:t>Awareness of the Welfare Reform Act and housing allocations as covered by the Housing Act 1996 Part VI and Part VII</w:t>
            </w:r>
            <w:r w:rsidR="00BA046E">
              <w:rPr>
                <w:rFonts w:cstheme="minorHAnsi"/>
                <w:color w:val="000000" w:themeColor="text1"/>
              </w:rPr>
              <w:t>.</w:t>
            </w:r>
          </w:p>
        </w:tc>
      </w:tr>
      <w:tr w:rsidR="00A77365" w14:paraId="108613C0" w14:textId="77777777" w:rsidTr="006F537B">
        <w:tc>
          <w:tcPr>
            <w:tcW w:w="562" w:type="dxa"/>
          </w:tcPr>
          <w:p w14:paraId="77E49533" w14:textId="30FECEFE" w:rsidR="00A77365" w:rsidRDefault="00D06C06" w:rsidP="006F537B">
            <w:pPr>
              <w:rPr>
                <w:rFonts w:cstheme="minorHAnsi"/>
                <w:b/>
                <w:bCs/>
                <w:color w:val="000000" w:themeColor="text1"/>
              </w:rPr>
            </w:pPr>
            <w:r>
              <w:rPr>
                <w:rFonts w:cstheme="minorHAnsi"/>
                <w:b/>
                <w:bCs/>
                <w:color w:val="000000" w:themeColor="text1"/>
              </w:rPr>
              <w:t>3.</w:t>
            </w:r>
          </w:p>
        </w:tc>
        <w:tc>
          <w:tcPr>
            <w:tcW w:w="9894" w:type="dxa"/>
          </w:tcPr>
          <w:p w14:paraId="173CBF5D" w14:textId="686EA4B1" w:rsidR="00A77365" w:rsidRPr="006F537B" w:rsidRDefault="00A77365" w:rsidP="006F537B">
            <w:pPr>
              <w:rPr>
                <w:rFonts w:cstheme="minorHAnsi"/>
                <w:color w:val="000000" w:themeColor="text1"/>
              </w:rPr>
            </w:pPr>
            <w:r w:rsidRPr="00A77365">
              <w:rPr>
                <w:rFonts w:cstheme="minorHAnsi"/>
                <w:color w:val="000000" w:themeColor="text1"/>
              </w:rPr>
              <w:t>Act as mentor providing guidance and support to less experienced employees, recognising issues and resolv</w:t>
            </w:r>
            <w:r w:rsidR="00D06C06">
              <w:rPr>
                <w:rFonts w:cstheme="minorHAnsi"/>
                <w:color w:val="000000" w:themeColor="text1"/>
              </w:rPr>
              <w:t>es</w:t>
            </w:r>
            <w:r w:rsidRPr="00A77365">
              <w:rPr>
                <w:rFonts w:cstheme="minorHAnsi"/>
                <w:color w:val="000000" w:themeColor="text1"/>
              </w:rPr>
              <w:t xml:space="preserve"> them. Contribute to the promotion, </w:t>
            </w:r>
            <w:r w:rsidR="00D06C06" w:rsidRPr="00A77365">
              <w:rPr>
                <w:rFonts w:cstheme="minorHAnsi"/>
                <w:color w:val="000000" w:themeColor="text1"/>
              </w:rPr>
              <w:t>development,</w:t>
            </w:r>
            <w:r w:rsidRPr="00A77365">
              <w:rPr>
                <w:rFonts w:cstheme="minorHAnsi"/>
                <w:color w:val="000000" w:themeColor="text1"/>
              </w:rPr>
              <w:t xml:space="preserve"> and implementation of alternative initiatives to ensure</w:t>
            </w:r>
            <w:r w:rsidR="00D06C06">
              <w:rPr>
                <w:rFonts w:cstheme="minorHAnsi"/>
                <w:color w:val="000000" w:themeColor="text1"/>
              </w:rPr>
              <w:t xml:space="preserve"> the</w:t>
            </w:r>
            <w:r w:rsidRPr="00A77365">
              <w:rPr>
                <w:rFonts w:cstheme="minorHAnsi"/>
                <w:color w:val="000000" w:themeColor="text1"/>
              </w:rPr>
              <w:t xml:space="preserve"> service is operating under best value to achieve a reduction in homelessness cases and ensure it is adapting to the needs of the customer.</w:t>
            </w:r>
          </w:p>
        </w:tc>
      </w:tr>
      <w:tr w:rsidR="00A77365" w:rsidRPr="006F537B" w14:paraId="7A134170" w14:textId="77777777" w:rsidTr="006F537B">
        <w:tc>
          <w:tcPr>
            <w:tcW w:w="562" w:type="dxa"/>
          </w:tcPr>
          <w:p w14:paraId="0BC4239C" w14:textId="59E03B1C" w:rsidR="00A77365" w:rsidRDefault="00D06C06" w:rsidP="006F537B">
            <w:pPr>
              <w:rPr>
                <w:rFonts w:cstheme="minorHAnsi"/>
                <w:b/>
                <w:bCs/>
                <w:color w:val="000000" w:themeColor="text1"/>
              </w:rPr>
            </w:pPr>
            <w:r>
              <w:rPr>
                <w:rFonts w:cstheme="minorHAnsi"/>
                <w:b/>
                <w:bCs/>
                <w:color w:val="000000" w:themeColor="text1"/>
              </w:rPr>
              <w:t>4</w:t>
            </w:r>
            <w:r w:rsidR="00A77365">
              <w:rPr>
                <w:rFonts w:cstheme="minorHAnsi"/>
                <w:b/>
                <w:bCs/>
                <w:color w:val="000000" w:themeColor="text1"/>
              </w:rPr>
              <w:t>.</w:t>
            </w:r>
          </w:p>
        </w:tc>
        <w:tc>
          <w:tcPr>
            <w:tcW w:w="9894" w:type="dxa"/>
          </w:tcPr>
          <w:p w14:paraId="7E96CBBE" w14:textId="2211B669" w:rsidR="00A77365" w:rsidRPr="006F537B" w:rsidRDefault="00D06C06" w:rsidP="006F537B">
            <w:pPr>
              <w:rPr>
                <w:rFonts w:cstheme="minorHAnsi"/>
                <w:color w:val="000000" w:themeColor="text1"/>
              </w:rPr>
            </w:pPr>
            <w:r w:rsidRPr="00D06C06">
              <w:rPr>
                <w:rFonts w:cstheme="minorHAnsi"/>
                <w:color w:val="000000" w:themeColor="text1"/>
              </w:rPr>
              <w:t>Demonstrate ability and competence in assessing cases independently without reference to a Deputy Manager. To lead on specialist areas of work as appropriate seeking resolutions to problems independently</w:t>
            </w:r>
            <w:r w:rsidR="00BA046E">
              <w:rPr>
                <w:rFonts w:cstheme="minorHAnsi"/>
                <w:color w:val="000000" w:themeColor="text1"/>
              </w:rPr>
              <w:t>.</w:t>
            </w:r>
          </w:p>
        </w:tc>
      </w:tr>
      <w:tr w:rsidR="00A77365" w:rsidRPr="006F537B" w14:paraId="51B98EBF" w14:textId="77777777" w:rsidTr="006F537B">
        <w:tc>
          <w:tcPr>
            <w:tcW w:w="562" w:type="dxa"/>
          </w:tcPr>
          <w:p w14:paraId="2E2A4867" w14:textId="32986D35" w:rsidR="00A77365" w:rsidRDefault="00D06C06" w:rsidP="006F537B">
            <w:pPr>
              <w:rPr>
                <w:rFonts w:cstheme="minorHAnsi"/>
                <w:b/>
                <w:bCs/>
                <w:color w:val="000000" w:themeColor="text1"/>
              </w:rPr>
            </w:pPr>
            <w:r>
              <w:rPr>
                <w:rFonts w:cstheme="minorHAnsi"/>
                <w:b/>
                <w:bCs/>
                <w:color w:val="000000" w:themeColor="text1"/>
              </w:rPr>
              <w:t>5</w:t>
            </w:r>
            <w:r w:rsidR="00A77365">
              <w:rPr>
                <w:rFonts w:cstheme="minorHAnsi"/>
                <w:b/>
                <w:bCs/>
                <w:color w:val="000000" w:themeColor="text1"/>
              </w:rPr>
              <w:t>.</w:t>
            </w:r>
          </w:p>
        </w:tc>
        <w:tc>
          <w:tcPr>
            <w:tcW w:w="9894" w:type="dxa"/>
          </w:tcPr>
          <w:p w14:paraId="272857B5" w14:textId="6E818A4A" w:rsidR="00A77365" w:rsidRPr="00A77365" w:rsidRDefault="00D06C06" w:rsidP="006F537B">
            <w:pPr>
              <w:rPr>
                <w:rFonts w:cstheme="minorHAnsi"/>
                <w:color w:val="000000" w:themeColor="text1"/>
              </w:rPr>
            </w:pPr>
            <w:r w:rsidRPr="00D06C06">
              <w:rPr>
                <w:rFonts w:cstheme="minorHAnsi"/>
                <w:color w:val="000000" w:themeColor="text1"/>
              </w:rPr>
              <w:t>An understanding of current issues affecting social housing and private housing provision, and of range of housing options and homelessness prevention approaches</w:t>
            </w:r>
            <w:r w:rsidR="00BA046E">
              <w:rPr>
                <w:rFonts w:cstheme="minorHAnsi"/>
                <w:color w:val="000000" w:themeColor="text1"/>
              </w:rPr>
              <w:t>.</w:t>
            </w:r>
          </w:p>
        </w:tc>
      </w:tr>
      <w:tr w:rsidR="00A77365" w:rsidRPr="006F537B" w14:paraId="3E82E153" w14:textId="77777777" w:rsidTr="006F537B">
        <w:tc>
          <w:tcPr>
            <w:tcW w:w="562" w:type="dxa"/>
          </w:tcPr>
          <w:p w14:paraId="4FC26AFC" w14:textId="6B86EFF5" w:rsidR="00A77365" w:rsidRDefault="00D06C06" w:rsidP="006F537B">
            <w:pPr>
              <w:rPr>
                <w:rFonts w:cstheme="minorHAnsi"/>
                <w:b/>
                <w:bCs/>
                <w:color w:val="000000" w:themeColor="text1"/>
              </w:rPr>
            </w:pPr>
            <w:r>
              <w:rPr>
                <w:rFonts w:cstheme="minorHAnsi"/>
                <w:b/>
                <w:bCs/>
                <w:color w:val="000000" w:themeColor="text1"/>
              </w:rPr>
              <w:t>6</w:t>
            </w:r>
            <w:r w:rsidR="00A77365">
              <w:rPr>
                <w:rFonts w:cstheme="minorHAnsi"/>
                <w:b/>
                <w:bCs/>
                <w:color w:val="000000" w:themeColor="text1"/>
              </w:rPr>
              <w:t>.</w:t>
            </w:r>
          </w:p>
        </w:tc>
        <w:tc>
          <w:tcPr>
            <w:tcW w:w="9894" w:type="dxa"/>
          </w:tcPr>
          <w:p w14:paraId="708F24C7" w14:textId="2A188096" w:rsidR="00A77365" w:rsidRPr="006F537B" w:rsidRDefault="00D06C06" w:rsidP="006F537B">
            <w:pPr>
              <w:rPr>
                <w:rFonts w:cstheme="minorHAnsi"/>
                <w:color w:val="000000" w:themeColor="text1"/>
              </w:rPr>
            </w:pPr>
            <w:r w:rsidRPr="00D06C06">
              <w:rPr>
                <w:rFonts w:cstheme="minorHAnsi"/>
                <w:color w:val="000000" w:themeColor="text1"/>
              </w:rPr>
              <w:t>Evidence of creative problem solving, involving complex and difficult situations.</w:t>
            </w:r>
          </w:p>
        </w:tc>
      </w:tr>
      <w:tr w:rsidR="00A77365" w:rsidRPr="006F537B" w14:paraId="7A1275CD" w14:textId="77777777" w:rsidTr="006F537B">
        <w:tc>
          <w:tcPr>
            <w:tcW w:w="562" w:type="dxa"/>
          </w:tcPr>
          <w:p w14:paraId="088E2954" w14:textId="63846D66" w:rsidR="00A77365" w:rsidRDefault="00D06C06" w:rsidP="006F537B">
            <w:pPr>
              <w:rPr>
                <w:rFonts w:cstheme="minorHAnsi"/>
                <w:b/>
                <w:bCs/>
                <w:color w:val="000000" w:themeColor="text1"/>
              </w:rPr>
            </w:pPr>
            <w:r>
              <w:rPr>
                <w:rFonts w:cstheme="minorHAnsi"/>
                <w:b/>
                <w:bCs/>
                <w:color w:val="000000" w:themeColor="text1"/>
              </w:rPr>
              <w:t>7</w:t>
            </w:r>
            <w:r w:rsidR="00A77365">
              <w:rPr>
                <w:rFonts w:cstheme="minorHAnsi"/>
                <w:b/>
                <w:bCs/>
                <w:color w:val="000000" w:themeColor="text1"/>
              </w:rPr>
              <w:t>.</w:t>
            </w:r>
          </w:p>
        </w:tc>
        <w:tc>
          <w:tcPr>
            <w:tcW w:w="9894" w:type="dxa"/>
          </w:tcPr>
          <w:p w14:paraId="50D442C6" w14:textId="25D569F6" w:rsidR="00A77365" w:rsidRPr="006F537B" w:rsidRDefault="00A77365" w:rsidP="006F537B">
            <w:pPr>
              <w:rPr>
                <w:rFonts w:cstheme="minorHAnsi"/>
                <w:color w:val="000000" w:themeColor="text1"/>
              </w:rPr>
            </w:pPr>
            <w:r w:rsidRPr="006F537B">
              <w:rPr>
                <w:rFonts w:cstheme="minorHAnsi"/>
                <w:color w:val="000000" w:themeColor="text1"/>
              </w:rPr>
              <w:t xml:space="preserve">Written and oral communication skills, with ability to provide negotiation </w:t>
            </w:r>
            <w:r>
              <w:rPr>
                <w:rFonts w:cstheme="minorHAnsi"/>
                <w:color w:val="000000" w:themeColor="text1"/>
              </w:rPr>
              <w:t>and the ability to work collaboratively with other services and partners</w:t>
            </w:r>
            <w:r w:rsidR="00D06C06">
              <w:rPr>
                <w:rFonts w:cstheme="minorHAnsi"/>
                <w:color w:val="000000" w:themeColor="text1"/>
              </w:rPr>
              <w:t>. Leading managing and attending joint internal &amp; external meetings to represent the service and the Council</w:t>
            </w:r>
            <w:r w:rsidR="00BA046E">
              <w:rPr>
                <w:rFonts w:cstheme="minorHAnsi"/>
                <w:color w:val="000000" w:themeColor="text1"/>
              </w:rPr>
              <w:t>.</w:t>
            </w:r>
          </w:p>
        </w:tc>
      </w:tr>
      <w:tr w:rsidR="00853427" w:rsidRPr="006F537B" w14:paraId="7D37D56F" w14:textId="77777777" w:rsidTr="006F537B">
        <w:tc>
          <w:tcPr>
            <w:tcW w:w="562" w:type="dxa"/>
          </w:tcPr>
          <w:p w14:paraId="05722770" w14:textId="15A1B52E" w:rsidR="00853427" w:rsidRDefault="00853427" w:rsidP="006F537B">
            <w:pPr>
              <w:rPr>
                <w:rFonts w:cstheme="minorHAnsi"/>
                <w:b/>
                <w:bCs/>
                <w:color w:val="000000" w:themeColor="text1"/>
              </w:rPr>
            </w:pPr>
            <w:r>
              <w:rPr>
                <w:rFonts w:cstheme="minorHAnsi"/>
                <w:b/>
                <w:bCs/>
                <w:color w:val="000000" w:themeColor="text1"/>
              </w:rPr>
              <w:t>8</w:t>
            </w:r>
            <w:r w:rsidR="00452E47">
              <w:rPr>
                <w:rFonts w:cstheme="minorHAnsi"/>
                <w:b/>
                <w:bCs/>
                <w:color w:val="000000" w:themeColor="text1"/>
              </w:rPr>
              <w:t>.</w:t>
            </w:r>
          </w:p>
        </w:tc>
        <w:tc>
          <w:tcPr>
            <w:tcW w:w="9894" w:type="dxa"/>
          </w:tcPr>
          <w:p w14:paraId="075FB1E2" w14:textId="757DC5CF" w:rsidR="00853427" w:rsidRPr="006F537B" w:rsidRDefault="00853427" w:rsidP="006F537B">
            <w:pPr>
              <w:rPr>
                <w:rFonts w:cstheme="minorHAnsi"/>
                <w:color w:val="000000" w:themeColor="text1"/>
              </w:rPr>
            </w:pPr>
            <w:r>
              <w:rPr>
                <w:rFonts w:cstheme="minorHAnsi"/>
                <w:color w:val="000000" w:themeColor="text1"/>
              </w:rPr>
              <w:t>A</w:t>
            </w:r>
            <w:r w:rsidRPr="00853427">
              <w:rPr>
                <w:rFonts w:cstheme="minorHAnsi"/>
                <w:color w:val="000000" w:themeColor="text1"/>
              </w:rPr>
              <w:t>ccess to t</w:t>
            </w:r>
            <w:r>
              <w:rPr>
                <w:rFonts w:cstheme="minorHAnsi"/>
                <w:color w:val="000000" w:themeColor="text1"/>
              </w:rPr>
              <w:t>r</w:t>
            </w:r>
            <w:r w:rsidRPr="00853427">
              <w:rPr>
                <w:rFonts w:cstheme="minorHAnsi"/>
                <w:color w:val="000000" w:themeColor="text1"/>
              </w:rPr>
              <w:t>ansport to facilitate working in various locations</w:t>
            </w:r>
            <w:r w:rsidR="00BA046E">
              <w:rPr>
                <w:rFonts w:cstheme="minorHAnsi"/>
                <w:color w:val="000000" w:themeColor="text1"/>
              </w:rPr>
              <w:t>.</w:t>
            </w:r>
          </w:p>
        </w:tc>
      </w:tr>
    </w:tbl>
    <w:p w14:paraId="0488CC49" w14:textId="77777777" w:rsidR="00A77365" w:rsidRPr="001C2894" w:rsidRDefault="00A77365" w:rsidP="00D72A65">
      <w:pPr>
        <w:rPr>
          <w:rFonts w:cstheme="minorHAnsi"/>
          <w:b/>
          <w:bCs/>
          <w:color w:val="000000" w:themeColor="text1"/>
          <w:sz w:val="28"/>
          <w:szCs w:val="28"/>
        </w:rPr>
      </w:pPr>
    </w:p>
    <w:p w14:paraId="5F99B46B" w14:textId="71C231A2" w:rsidR="000825FC" w:rsidRDefault="00D72A65">
      <w:pPr>
        <w:rPr>
          <w:rFonts w:cstheme="minorHAnsi"/>
          <w:b/>
          <w:bCs/>
          <w:color w:val="000000" w:themeColor="text1"/>
        </w:rPr>
      </w:pPr>
      <w:r>
        <w:rPr>
          <w:rFonts w:cstheme="minorHAnsi"/>
          <w:b/>
          <w:bCs/>
          <w:color w:val="000000" w:themeColor="text1"/>
        </w:rPr>
        <w:br w:type="page"/>
      </w:r>
    </w:p>
    <w:p w14:paraId="5BA4EE28" w14:textId="77777777" w:rsidR="000825FC" w:rsidRPr="00F77A6D" w:rsidRDefault="000825FC" w:rsidP="000825FC">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noProof/>
          <w:color w:val="000000" w:themeColor="text1"/>
        </w:rPr>
        <w:lastRenderedPageBreak/>
        <mc:AlternateContent>
          <mc:Choice Requires="wps">
            <w:drawing>
              <wp:anchor distT="0" distB="0" distL="114300" distR="114300" simplePos="0" relativeHeight="251670528" behindDoc="0" locked="0" layoutInCell="1" allowOverlap="1" wp14:anchorId="6823FB9B" wp14:editId="4778605F">
                <wp:simplePos x="0" y="0"/>
                <wp:positionH relativeFrom="margin">
                  <wp:posOffset>152400</wp:posOffset>
                </wp:positionH>
                <wp:positionV relativeFrom="paragraph">
                  <wp:posOffset>-66675</wp:posOffset>
                </wp:positionV>
                <wp:extent cx="6762750" cy="11049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762750" cy="1104900"/>
                        </a:xfrm>
                        <a:prstGeom prst="rect">
                          <a:avLst/>
                        </a:prstGeom>
                        <a:noFill/>
                      </wps:spPr>
                      <wps:txbx>
                        <w:txbxContent>
                          <w:p w14:paraId="165F6219" w14:textId="77777777" w:rsidR="000825FC" w:rsidRPr="00C93C70" w:rsidRDefault="000825FC" w:rsidP="000825FC">
                            <w:pPr>
                              <w:shd w:val="clear" w:color="auto" w:fill="008996"/>
                              <w:spacing w:after="0" w:line="240" w:lineRule="auto"/>
                              <w:contextualSpacing/>
                              <w:rPr>
                                <w:rFonts w:hAnsi="Calibri"/>
                                <w:color w:val="FFFFFF" w:themeColor="background1"/>
                                <w:kern w:val="24"/>
                                <w:sz w:val="52"/>
                                <w:szCs w:val="52"/>
                              </w:rPr>
                            </w:pPr>
                            <w:r w:rsidRPr="00C93C70">
                              <w:rPr>
                                <w:rFonts w:hAnsi="Calibri"/>
                                <w:color w:val="FFFFFF" w:themeColor="background1"/>
                                <w:kern w:val="24"/>
                                <w:sz w:val="52"/>
                                <w:szCs w:val="52"/>
                              </w:rPr>
                              <w:t>Job Family</w:t>
                            </w:r>
                          </w:p>
                          <w:p w14:paraId="64431626" w14:textId="77777777" w:rsidR="000825FC" w:rsidRPr="00C93C70" w:rsidRDefault="000825FC" w:rsidP="000825FC">
                            <w:pPr>
                              <w:shd w:val="clear" w:color="auto" w:fill="008996"/>
                              <w:spacing w:after="0" w:line="240" w:lineRule="auto"/>
                              <w:contextualSpacing/>
                              <w:rPr>
                                <w:rFonts w:hAnsi="Calibri"/>
                                <w:color w:val="FFFFFF" w:themeColor="background1"/>
                                <w:kern w:val="24"/>
                                <w:sz w:val="28"/>
                                <w:szCs w:val="28"/>
                              </w:rPr>
                            </w:pPr>
                            <w:r w:rsidRPr="00C93C70">
                              <w:rPr>
                                <w:rFonts w:hAnsi="Calibri"/>
                                <w:color w:val="FFFFFF" w:themeColor="background1"/>
                                <w:kern w:val="24"/>
                                <w:sz w:val="28"/>
                                <w:szCs w:val="28"/>
                              </w:rPr>
                              <w:t>Professional/Technical</w:t>
                            </w:r>
                          </w:p>
                          <w:p w14:paraId="7CB58B10" w14:textId="77777777" w:rsidR="000825FC" w:rsidRPr="00C93C70" w:rsidRDefault="000825FC" w:rsidP="000825FC">
                            <w:pPr>
                              <w:shd w:val="clear" w:color="auto" w:fill="008996"/>
                              <w:spacing w:after="0" w:line="240" w:lineRule="auto"/>
                              <w:contextualSpacing/>
                              <w:rPr>
                                <w:sz w:val="28"/>
                                <w:szCs w:val="28"/>
                              </w:rPr>
                            </w:pPr>
                            <w:r w:rsidRPr="00C93C70">
                              <w:rPr>
                                <w:rFonts w:hAnsi="Calibri"/>
                                <w:color w:val="FFFFFF" w:themeColor="background1"/>
                                <w:kern w:val="24"/>
                                <w:sz w:val="28"/>
                                <w:szCs w:val="28"/>
                              </w:rPr>
                              <w:t>Grade G</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823FB9B" id="Text Box 11" o:spid="_x0000_s1027" type="#_x0000_t202" style="position:absolute;margin-left:12pt;margin-top:-5.25pt;width:532.5pt;height:8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" filled="f" stroked="f">
                <v:textbox>
                  <w:txbxContent>
                    <w:p w14:paraId="165F6219" w14:textId="77777777" w:rsidR="000825FC" w:rsidRPr="00C93C70" w:rsidRDefault="000825FC" w:rsidP="000825FC">
                      <w:pPr>
                        <w:shd w:val="clear" w:color="auto" w:fill="008996"/>
                        <w:spacing w:after="0" w:line="240" w:lineRule="auto"/>
                        <w:contextualSpacing/>
                        <w:rPr>
                          <w:rFonts w:hAnsi="Calibri"/>
                          <w:color w:val="FFFFFF" w:themeColor="background1"/>
                          <w:kern w:val="24"/>
                          <w:sz w:val="52"/>
                          <w:szCs w:val="52"/>
                        </w:rPr>
                      </w:pPr>
                      <w:r w:rsidRPr="00C93C70">
                        <w:rPr>
                          <w:rFonts w:hAnsi="Calibri"/>
                          <w:color w:val="FFFFFF" w:themeColor="background1"/>
                          <w:kern w:val="24"/>
                          <w:sz w:val="52"/>
                          <w:szCs w:val="52"/>
                        </w:rPr>
                        <w:t>Job Family</w:t>
                      </w:r>
                    </w:p>
                    <w:p w14:paraId="64431626" w14:textId="77777777" w:rsidR="000825FC" w:rsidRPr="00C93C70" w:rsidRDefault="000825FC" w:rsidP="000825FC">
                      <w:pPr>
                        <w:shd w:val="clear" w:color="auto" w:fill="008996"/>
                        <w:spacing w:after="0" w:line="240" w:lineRule="auto"/>
                        <w:contextualSpacing/>
                        <w:rPr>
                          <w:rFonts w:hAnsi="Calibri"/>
                          <w:color w:val="FFFFFF" w:themeColor="background1"/>
                          <w:kern w:val="24"/>
                          <w:sz w:val="28"/>
                          <w:szCs w:val="28"/>
                        </w:rPr>
                      </w:pPr>
                      <w:r w:rsidRPr="00C93C70">
                        <w:rPr>
                          <w:rFonts w:hAnsi="Calibri"/>
                          <w:color w:val="FFFFFF" w:themeColor="background1"/>
                          <w:kern w:val="24"/>
                          <w:sz w:val="28"/>
                          <w:szCs w:val="28"/>
                        </w:rPr>
                        <w:t>Professional/Technical</w:t>
                      </w:r>
                    </w:p>
                    <w:p w14:paraId="7CB58B10" w14:textId="77777777" w:rsidR="000825FC" w:rsidRPr="00C93C70" w:rsidRDefault="000825FC" w:rsidP="000825FC">
                      <w:pPr>
                        <w:shd w:val="clear" w:color="auto" w:fill="008996"/>
                        <w:spacing w:after="0" w:line="240" w:lineRule="auto"/>
                        <w:contextualSpacing/>
                        <w:rPr>
                          <w:sz w:val="28"/>
                          <w:szCs w:val="28"/>
                        </w:rPr>
                      </w:pPr>
                      <w:r w:rsidRPr="00C93C70">
                        <w:rPr>
                          <w:rFonts w:hAnsi="Calibri"/>
                          <w:color w:val="FFFFFF" w:themeColor="background1"/>
                          <w:kern w:val="24"/>
                          <w:sz w:val="28"/>
                          <w:szCs w:val="28"/>
                        </w:rPr>
                        <w:t>Grade G</w:t>
                      </w:r>
                    </w:p>
                  </w:txbxContent>
                </v:textbox>
                <w10:wrap anchorx="margin"/>
              </v:shape>
            </w:pict>
          </mc:Fallback>
        </mc:AlternateContent>
      </w:r>
      <w:r>
        <w:rPr>
          <w:noProof/>
        </w:rPr>
        <w:drawing>
          <wp:anchor distT="0" distB="0" distL="114300" distR="114300" simplePos="0" relativeHeight="251671552" behindDoc="0" locked="0" layoutInCell="1" allowOverlap="1" wp14:anchorId="7015FF0A" wp14:editId="16E61D5E">
            <wp:simplePos x="0" y="0"/>
            <wp:positionH relativeFrom="margin">
              <wp:align>right</wp:align>
            </wp:positionH>
            <wp:positionV relativeFrom="paragraph">
              <wp:posOffset>123825</wp:posOffset>
            </wp:positionV>
            <wp:extent cx="2159635" cy="53848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514C6C" w14:textId="77777777" w:rsidR="000825FC" w:rsidRPr="00F77A6D" w:rsidRDefault="000825FC" w:rsidP="000825FC">
      <w:pPr>
        <w:pStyle w:val="NormalWeb"/>
        <w:spacing w:before="0" w:beforeAutospacing="0" w:after="0" w:afterAutospacing="0"/>
        <w:contextualSpacing/>
        <w:rPr>
          <w:rFonts w:asciiTheme="minorHAnsi" w:hAnsiTheme="minorHAnsi" w:cstheme="minorHAnsi"/>
          <w:b/>
          <w:bCs/>
          <w:color w:val="000000" w:themeColor="text1"/>
        </w:rPr>
      </w:pPr>
    </w:p>
    <w:p w14:paraId="06EDA78D" w14:textId="77777777" w:rsidR="000825FC" w:rsidRPr="00F77A6D" w:rsidRDefault="000825FC" w:rsidP="000825FC">
      <w:pPr>
        <w:pStyle w:val="NormalWeb"/>
        <w:spacing w:before="0" w:beforeAutospacing="0" w:after="0" w:afterAutospacing="0"/>
        <w:contextualSpacing/>
        <w:rPr>
          <w:rFonts w:asciiTheme="minorHAnsi" w:hAnsiTheme="minorHAnsi" w:cstheme="minorHAnsi"/>
          <w:b/>
          <w:bCs/>
          <w:color w:val="000000" w:themeColor="text1"/>
        </w:rPr>
      </w:pPr>
    </w:p>
    <w:p w14:paraId="6641774E" w14:textId="77777777" w:rsidR="000825FC" w:rsidRPr="00F77A6D" w:rsidRDefault="000825FC" w:rsidP="000825FC">
      <w:pPr>
        <w:pStyle w:val="NormalWeb"/>
        <w:spacing w:before="0" w:beforeAutospacing="0" w:after="0" w:afterAutospacing="0"/>
        <w:contextualSpacing/>
        <w:rPr>
          <w:rFonts w:asciiTheme="minorHAnsi" w:hAnsiTheme="minorHAnsi" w:cstheme="minorHAnsi"/>
          <w:b/>
          <w:bCs/>
          <w:color w:val="000000" w:themeColor="text1"/>
        </w:rPr>
      </w:pPr>
    </w:p>
    <w:p w14:paraId="788AD62E" w14:textId="77777777" w:rsidR="000825FC" w:rsidRPr="00F77A6D" w:rsidRDefault="000825FC" w:rsidP="000825FC">
      <w:pPr>
        <w:pStyle w:val="NormalWeb"/>
        <w:spacing w:before="0" w:beforeAutospacing="0" w:after="0" w:afterAutospacing="0"/>
        <w:contextualSpacing/>
        <w:rPr>
          <w:rFonts w:asciiTheme="minorHAnsi" w:hAnsiTheme="minorHAnsi" w:cstheme="minorHAnsi"/>
          <w:b/>
          <w:bCs/>
          <w:color w:val="000000" w:themeColor="text1"/>
        </w:rPr>
      </w:pPr>
    </w:p>
    <w:p w14:paraId="0147A3AB" w14:textId="77777777" w:rsidR="000825FC" w:rsidRDefault="000825FC" w:rsidP="000825FC">
      <w:pPr>
        <w:pStyle w:val="NormalWeb"/>
        <w:spacing w:before="0" w:beforeAutospacing="0" w:after="0" w:afterAutospacing="0"/>
        <w:contextualSpacing/>
        <w:rPr>
          <w:rFonts w:asciiTheme="minorHAnsi" w:hAnsiTheme="minorHAnsi" w:cstheme="minorHAnsi"/>
          <w:b/>
          <w:bCs/>
          <w:color w:val="000000" w:themeColor="text1"/>
        </w:rPr>
      </w:pPr>
    </w:p>
    <w:p w14:paraId="345E7B76" w14:textId="77777777" w:rsidR="000825FC" w:rsidRDefault="000825FC" w:rsidP="000825FC">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2"/>
        <w:gridCol w:w="5172"/>
      </w:tblGrid>
      <w:tr w:rsidR="000825FC" w:rsidRPr="004756D9" w14:paraId="12D38E78" w14:textId="77777777" w:rsidTr="001F6EEA">
        <w:trPr>
          <w:trHeight w:val="3082"/>
        </w:trPr>
        <w:tc>
          <w:tcPr>
            <w:tcW w:w="5172" w:type="dxa"/>
          </w:tcPr>
          <w:p w14:paraId="27B33B61" w14:textId="77777777" w:rsidR="000825FC" w:rsidRPr="004756D9" w:rsidRDefault="000825FC" w:rsidP="001F6EEA">
            <w:pPr>
              <w:pStyle w:val="NormalWeb"/>
              <w:spacing w:after="0"/>
              <w:contextualSpacing/>
              <w:rPr>
                <w:rFonts w:asciiTheme="minorHAnsi" w:hAnsiTheme="minorHAnsi" w:cstheme="minorHAnsi"/>
                <w:b/>
                <w:bCs/>
                <w:color w:val="000000" w:themeColor="text1"/>
                <w:sz w:val="22"/>
                <w:szCs w:val="22"/>
              </w:rPr>
            </w:pPr>
            <w:r w:rsidRPr="004756D9">
              <w:rPr>
                <w:rFonts w:asciiTheme="minorHAnsi" w:hAnsiTheme="minorHAnsi" w:cstheme="minorHAnsi"/>
                <w:b/>
                <w:bCs/>
                <w:color w:val="000000" w:themeColor="text1"/>
                <w:sz w:val="22"/>
                <w:szCs w:val="22"/>
              </w:rPr>
              <w:t>Colleagues expectations</w:t>
            </w:r>
          </w:p>
          <w:p w14:paraId="21F9D198" w14:textId="77777777" w:rsidR="000825FC" w:rsidRPr="004756D9" w:rsidRDefault="000825FC" w:rsidP="001F6EEA">
            <w:pPr>
              <w:pStyle w:val="NormalWeb"/>
              <w:spacing w:after="0"/>
              <w:contextualSpacing/>
              <w:rPr>
                <w:rFonts w:asciiTheme="minorHAnsi" w:hAnsiTheme="minorHAnsi" w:cstheme="minorHAnsi"/>
                <w:color w:val="000000" w:themeColor="text1"/>
                <w:sz w:val="22"/>
                <w:szCs w:val="22"/>
              </w:rPr>
            </w:pPr>
          </w:p>
          <w:p w14:paraId="07EA6BC8" w14:textId="77777777" w:rsidR="000825FC" w:rsidRPr="004756D9" w:rsidRDefault="000825FC" w:rsidP="001F6EEA">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Be professional at all times</w:t>
            </w:r>
          </w:p>
          <w:p w14:paraId="4735924A" w14:textId="77777777" w:rsidR="000825FC" w:rsidRPr="004756D9" w:rsidRDefault="000825FC" w:rsidP="001F6EEA">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Work together for the good of the team, council and local people</w:t>
            </w:r>
          </w:p>
          <w:p w14:paraId="6D39ECAC" w14:textId="77777777" w:rsidR="000825FC" w:rsidRPr="004756D9" w:rsidRDefault="000825FC" w:rsidP="001F6EEA">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Promote a supportive culture</w:t>
            </w:r>
          </w:p>
          <w:p w14:paraId="62396517" w14:textId="77777777" w:rsidR="000825FC" w:rsidRPr="004756D9" w:rsidRDefault="000825FC" w:rsidP="001F6EEA">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Challenge assumptions</w:t>
            </w:r>
          </w:p>
          <w:p w14:paraId="4EE7FEB1" w14:textId="77777777" w:rsidR="000825FC" w:rsidRPr="004756D9" w:rsidRDefault="000825FC" w:rsidP="001F6EEA">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Take ownership</w:t>
            </w:r>
          </w:p>
          <w:p w14:paraId="3522B640" w14:textId="77777777" w:rsidR="000825FC" w:rsidRPr="004756D9" w:rsidRDefault="000825FC" w:rsidP="001F6EEA">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Be willing to change and do things differently</w:t>
            </w:r>
          </w:p>
          <w:p w14:paraId="0FB688F3" w14:textId="77777777" w:rsidR="000825FC" w:rsidRPr="004756D9" w:rsidRDefault="000825FC" w:rsidP="001F6EEA">
            <w:pPr>
              <w:pStyle w:val="NormalWeb"/>
              <w:numPr>
                <w:ilvl w:val="0"/>
                <w:numId w:val="3"/>
              </w:numPr>
              <w:spacing w:before="0" w:after="0"/>
              <w:contextualSpacing/>
              <w:rPr>
                <w:rFonts w:asciiTheme="minorHAnsi" w:hAnsiTheme="minorHAnsi" w:cstheme="minorHAnsi"/>
                <w:b/>
                <w:bCs/>
                <w:color w:val="000000" w:themeColor="text1"/>
                <w:sz w:val="22"/>
                <w:szCs w:val="22"/>
              </w:rPr>
            </w:pPr>
            <w:r w:rsidRPr="004756D9">
              <w:rPr>
                <w:rFonts w:asciiTheme="minorHAnsi" w:hAnsiTheme="minorHAnsi" w:cstheme="minorHAnsi"/>
                <w:color w:val="000000" w:themeColor="text1"/>
                <w:sz w:val="22"/>
                <w:szCs w:val="22"/>
              </w:rPr>
              <w:t>Always work in a safe manner</w:t>
            </w:r>
          </w:p>
        </w:tc>
        <w:tc>
          <w:tcPr>
            <w:tcW w:w="5172" w:type="dxa"/>
          </w:tcPr>
          <w:p w14:paraId="68B081A1" w14:textId="77777777" w:rsidR="000825FC" w:rsidRPr="004756D9" w:rsidRDefault="000825FC" w:rsidP="001F6EEA">
            <w:pPr>
              <w:pStyle w:val="NormalWeb"/>
              <w:spacing w:before="0" w:beforeAutospacing="0" w:after="0" w:afterAutospacing="0"/>
              <w:contextualSpacing/>
              <w:rPr>
                <w:rFonts w:asciiTheme="minorHAnsi" w:hAnsiTheme="minorHAnsi" w:cstheme="minorHAnsi"/>
                <w:b/>
                <w:bCs/>
                <w:color w:val="000000" w:themeColor="text1"/>
                <w:sz w:val="22"/>
                <w:szCs w:val="22"/>
              </w:rPr>
            </w:pPr>
            <w:r w:rsidRPr="004756D9">
              <w:rPr>
                <w:rFonts w:asciiTheme="minorHAnsi" w:hAnsiTheme="minorHAnsi" w:cstheme="minorHAnsi"/>
                <w:b/>
                <w:bCs/>
                <w:color w:val="000000" w:themeColor="text1"/>
                <w:sz w:val="22"/>
                <w:szCs w:val="22"/>
              </w:rPr>
              <w:t>Managers expectations</w:t>
            </w:r>
          </w:p>
          <w:p w14:paraId="5669F5E6" w14:textId="77777777" w:rsidR="000825FC" w:rsidRPr="004756D9" w:rsidRDefault="000825FC" w:rsidP="001F6EEA">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3A0B4E6C" w14:textId="77777777" w:rsidR="000825FC" w:rsidRPr="004756D9" w:rsidRDefault="000825FC" w:rsidP="001F6EEA">
            <w:pPr>
              <w:numPr>
                <w:ilvl w:val="0"/>
                <w:numId w:val="3"/>
              </w:numPr>
              <w:spacing w:line="276" w:lineRule="auto"/>
            </w:pPr>
            <w:r w:rsidRPr="004756D9">
              <w:t>Be a role model by displaying positive behaviours at all times</w:t>
            </w:r>
          </w:p>
          <w:p w14:paraId="5ECC6537" w14:textId="77777777" w:rsidR="000825FC" w:rsidRPr="004756D9" w:rsidRDefault="000825FC" w:rsidP="001F6EEA">
            <w:pPr>
              <w:numPr>
                <w:ilvl w:val="0"/>
                <w:numId w:val="3"/>
              </w:numPr>
              <w:spacing w:line="276" w:lineRule="auto"/>
            </w:pPr>
            <w:r w:rsidRPr="004756D9">
              <w:t xml:space="preserve">Make well-considered decisions </w:t>
            </w:r>
          </w:p>
          <w:p w14:paraId="6253E2F8" w14:textId="77777777" w:rsidR="000825FC" w:rsidRPr="004756D9" w:rsidRDefault="000825FC" w:rsidP="001F6EEA">
            <w:pPr>
              <w:numPr>
                <w:ilvl w:val="0"/>
                <w:numId w:val="3"/>
              </w:numPr>
              <w:spacing w:line="276" w:lineRule="auto"/>
            </w:pPr>
            <w:r w:rsidRPr="004756D9">
              <w:t>Support, coach and communicate with my team</w:t>
            </w:r>
          </w:p>
          <w:p w14:paraId="473724D3" w14:textId="77777777" w:rsidR="000825FC" w:rsidRPr="004756D9" w:rsidRDefault="000825FC" w:rsidP="001F6EEA">
            <w:pPr>
              <w:numPr>
                <w:ilvl w:val="0"/>
                <w:numId w:val="3"/>
              </w:numPr>
              <w:spacing w:line="276" w:lineRule="auto"/>
            </w:pPr>
            <w:r w:rsidRPr="004756D9">
              <w:t>Be accountable for my team’s performance</w:t>
            </w:r>
          </w:p>
          <w:p w14:paraId="298C9F9A" w14:textId="77777777" w:rsidR="000825FC" w:rsidRPr="004756D9" w:rsidRDefault="000825FC" w:rsidP="001F6EEA">
            <w:pPr>
              <w:pStyle w:val="NormalWeb"/>
              <w:spacing w:before="0" w:after="0"/>
              <w:contextualSpacing/>
              <w:rPr>
                <w:rFonts w:asciiTheme="minorHAnsi" w:hAnsiTheme="minorHAnsi" w:cstheme="minorHAnsi"/>
                <w:b/>
                <w:bCs/>
                <w:color w:val="000000" w:themeColor="text1"/>
                <w:sz w:val="22"/>
                <w:szCs w:val="22"/>
              </w:rPr>
            </w:pPr>
          </w:p>
        </w:tc>
      </w:tr>
    </w:tbl>
    <w:p w14:paraId="590D5BEC" w14:textId="77777777" w:rsidR="000825FC" w:rsidRDefault="000825FC" w:rsidP="000825FC">
      <w:pPr>
        <w:spacing w:after="0"/>
        <w:jc w:val="both"/>
        <w:rPr>
          <w:rFonts w:cstheme="minorHAnsi"/>
        </w:rPr>
      </w:pPr>
      <w:r w:rsidRPr="004756D9">
        <w:rPr>
          <w:rFonts w:cstheme="minorHAnsi"/>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708C4DC4" w14:textId="77777777" w:rsidR="000825FC" w:rsidRPr="004756D9" w:rsidRDefault="000825FC" w:rsidP="000825FC">
      <w:pPr>
        <w:spacing w:after="0"/>
        <w:jc w:val="both"/>
        <w:rPr>
          <w:rFonts w:cstheme="minorHAnsi"/>
        </w:rPr>
      </w:pPr>
    </w:p>
    <w:p w14:paraId="51903AA8" w14:textId="77777777" w:rsidR="000825FC" w:rsidRPr="004756D9" w:rsidRDefault="000825FC" w:rsidP="000825FC">
      <w:pPr>
        <w:spacing w:after="0"/>
        <w:jc w:val="both"/>
        <w:rPr>
          <w:rFonts w:cstheme="minorHAnsi"/>
        </w:rPr>
      </w:pPr>
      <w:r w:rsidRPr="004756D9">
        <w:rPr>
          <w:rFonts w:cstheme="minorHAnsi"/>
        </w:rPr>
        <w:t>This element of the profile, taken from the job family descriptor for this grade, provides a general understanding of the level of work and demands required.</w:t>
      </w:r>
    </w:p>
    <w:p w14:paraId="252732F3" w14:textId="77777777" w:rsidR="000825FC" w:rsidRPr="004756D9" w:rsidRDefault="000825FC" w:rsidP="000825FC">
      <w:pPr>
        <w:spacing w:after="0"/>
        <w:jc w:val="both"/>
        <w:rPr>
          <w:rFonts w:cstheme="minorHAnsi"/>
        </w:rPr>
      </w:pPr>
      <w:bookmarkStart w:id="0" w:name="_Hlk45903779"/>
    </w:p>
    <w:bookmarkEnd w:id="0"/>
    <w:p w14:paraId="6BDA47AD" w14:textId="77777777" w:rsidR="000825FC" w:rsidRPr="004756D9" w:rsidRDefault="000825FC" w:rsidP="000825FC">
      <w:pPr>
        <w:pStyle w:val="Heading3"/>
        <w:spacing w:before="0"/>
        <w:jc w:val="both"/>
        <w:rPr>
          <w:sz w:val="22"/>
          <w:szCs w:val="22"/>
        </w:rPr>
      </w:pPr>
      <w:r w:rsidRPr="004756D9">
        <w:rPr>
          <w:sz w:val="22"/>
          <w:szCs w:val="22"/>
        </w:rPr>
        <w:t>Role characteristics</w:t>
      </w:r>
    </w:p>
    <w:p w14:paraId="2FFCA8EA" w14:textId="77777777" w:rsidR="000825FC" w:rsidRPr="004756D9" w:rsidRDefault="000825FC" w:rsidP="000825FC">
      <w:pPr>
        <w:pStyle w:val="BodyText"/>
        <w:jc w:val="both"/>
        <w:rPr>
          <w:rFonts w:asciiTheme="minorHAnsi" w:hAnsiTheme="minorHAnsi" w:cstheme="minorHAnsi"/>
          <w:sz w:val="22"/>
          <w:szCs w:val="22"/>
        </w:rPr>
      </w:pPr>
    </w:p>
    <w:p w14:paraId="0AE8F699" w14:textId="77777777" w:rsidR="000825FC" w:rsidRPr="004756D9" w:rsidRDefault="000825FC" w:rsidP="000825FC">
      <w:pPr>
        <w:pStyle w:val="BodyText"/>
        <w:spacing w:line="244" w:lineRule="auto"/>
        <w:jc w:val="both"/>
        <w:rPr>
          <w:sz w:val="22"/>
          <w:szCs w:val="22"/>
        </w:rPr>
      </w:pPr>
      <w:r w:rsidRPr="004756D9">
        <w:rPr>
          <w:sz w:val="22"/>
          <w:szCs w:val="22"/>
        </w:rPr>
        <w:t>At this level roles require an in depth, theoretical understanding of their particular discipline to solve complex problems, offer evidence based, provide authoritative advice to colleagues / service users and manage teams and/or other resource assets.</w:t>
      </w:r>
    </w:p>
    <w:p w14:paraId="2648FA0A" w14:textId="77777777" w:rsidR="000825FC" w:rsidRPr="004756D9" w:rsidRDefault="000825FC" w:rsidP="000825FC">
      <w:pPr>
        <w:pStyle w:val="BodyText"/>
        <w:spacing w:line="242" w:lineRule="auto"/>
        <w:jc w:val="both"/>
        <w:rPr>
          <w:sz w:val="22"/>
          <w:szCs w:val="22"/>
        </w:rPr>
      </w:pPr>
      <w:r w:rsidRPr="004756D9">
        <w:rPr>
          <w:sz w:val="22"/>
          <w:szCs w:val="22"/>
        </w:rPr>
        <w:tab/>
      </w:r>
    </w:p>
    <w:p w14:paraId="58AD1CC9" w14:textId="77777777" w:rsidR="000825FC" w:rsidRPr="004756D9" w:rsidRDefault="000825FC" w:rsidP="000825FC">
      <w:pPr>
        <w:pStyle w:val="Heading3"/>
        <w:spacing w:before="0"/>
        <w:jc w:val="both"/>
        <w:rPr>
          <w:sz w:val="22"/>
          <w:szCs w:val="22"/>
        </w:rPr>
      </w:pPr>
      <w:r w:rsidRPr="004756D9">
        <w:rPr>
          <w:sz w:val="22"/>
          <w:szCs w:val="22"/>
        </w:rPr>
        <w:t>The knowledge and skills required</w:t>
      </w:r>
    </w:p>
    <w:p w14:paraId="04362BFB" w14:textId="77777777" w:rsidR="000825FC" w:rsidRPr="004756D9" w:rsidRDefault="000825FC" w:rsidP="000825FC">
      <w:pPr>
        <w:pStyle w:val="BodyText"/>
        <w:spacing w:line="244" w:lineRule="auto"/>
        <w:jc w:val="both"/>
        <w:rPr>
          <w:rFonts w:asciiTheme="minorHAnsi" w:hAnsiTheme="minorHAnsi" w:cstheme="minorHAnsi"/>
          <w:sz w:val="22"/>
          <w:szCs w:val="22"/>
        </w:rPr>
      </w:pPr>
    </w:p>
    <w:p w14:paraId="2D41F14F" w14:textId="77777777" w:rsidR="000825FC" w:rsidRPr="004756D9" w:rsidRDefault="000825FC" w:rsidP="000825FC">
      <w:pPr>
        <w:pStyle w:val="BodyText"/>
        <w:spacing w:line="242" w:lineRule="auto"/>
        <w:jc w:val="both"/>
        <w:rPr>
          <w:sz w:val="22"/>
          <w:szCs w:val="22"/>
        </w:rPr>
      </w:pPr>
      <w:r w:rsidRPr="004756D9">
        <w:rPr>
          <w:sz w:val="22"/>
          <w:szCs w:val="22"/>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55D33538" w14:textId="77777777" w:rsidR="000825FC" w:rsidRPr="004756D9" w:rsidRDefault="000825FC" w:rsidP="000825FC">
      <w:pPr>
        <w:pStyle w:val="BodyText"/>
        <w:jc w:val="both"/>
        <w:rPr>
          <w:sz w:val="22"/>
          <w:szCs w:val="22"/>
        </w:rPr>
      </w:pPr>
    </w:p>
    <w:p w14:paraId="22AD9729" w14:textId="77777777" w:rsidR="000825FC" w:rsidRPr="004756D9" w:rsidRDefault="000825FC" w:rsidP="000825FC">
      <w:pPr>
        <w:pStyle w:val="BodyText"/>
        <w:spacing w:line="242" w:lineRule="auto"/>
        <w:jc w:val="both"/>
        <w:rPr>
          <w:sz w:val="22"/>
          <w:szCs w:val="22"/>
        </w:rPr>
      </w:pPr>
      <w:r w:rsidRPr="004756D9">
        <w:rPr>
          <w:sz w:val="22"/>
          <w:szCs w:val="22"/>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788CD65C" w14:textId="77777777" w:rsidR="000825FC" w:rsidRPr="004756D9" w:rsidRDefault="000825FC" w:rsidP="000825FC">
      <w:pPr>
        <w:pStyle w:val="BodyText"/>
        <w:jc w:val="both"/>
        <w:rPr>
          <w:sz w:val="22"/>
          <w:szCs w:val="22"/>
        </w:rPr>
      </w:pPr>
    </w:p>
    <w:p w14:paraId="4E0878CA" w14:textId="77777777" w:rsidR="000825FC" w:rsidRPr="004756D9" w:rsidRDefault="000825FC" w:rsidP="000825FC">
      <w:pPr>
        <w:pStyle w:val="BodyText"/>
        <w:spacing w:line="247" w:lineRule="auto"/>
        <w:jc w:val="both"/>
        <w:rPr>
          <w:sz w:val="22"/>
          <w:szCs w:val="22"/>
        </w:rPr>
      </w:pPr>
      <w:r w:rsidRPr="004756D9">
        <w:rPr>
          <w:sz w:val="22"/>
          <w:szCs w:val="22"/>
        </w:rPr>
        <w:t>Roles will have demands for manual dexterity in relation to typing and similar functions, other jobs will use a range of equipment requiring precision in their use and handling.</w:t>
      </w:r>
    </w:p>
    <w:p w14:paraId="360EB07B" w14:textId="77777777" w:rsidR="000825FC" w:rsidRPr="004756D9" w:rsidRDefault="000825FC" w:rsidP="000825FC">
      <w:pPr>
        <w:pStyle w:val="Heading3"/>
        <w:spacing w:before="0"/>
        <w:jc w:val="both"/>
        <w:rPr>
          <w:bCs/>
          <w:color w:val="000000" w:themeColor="text1"/>
          <w:sz w:val="22"/>
          <w:szCs w:val="22"/>
        </w:rPr>
      </w:pPr>
    </w:p>
    <w:p w14:paraId="6C952304" w14:textId="77777777" w:rsidR="000825FC" w:rsidRPr="004756D9" w:rsidRDefault="000825FC" w:rsidP="000825FC">
      <w:pPr>
        <w:pStyle w:val="Heading3"/>
        <w:spacing w:before="0"/>
        <w:jc w:val="both"/>
        <w:rPr>
          <w:sz w:val="22"/>
          <w:szCs w:val="22"/>
        </w:rPr>
      </w:pPr>
      <w:r w:rsidRPr="004756D9">
        <w:rPr>
          <w:bCs/>
          <w:color w:val="000000" w:themeColor="text1"/>
          <w:sz w:val="22"/>
          <w:szCs w:val="22"/>
        </w:rPr>
        <w:t>Thinking, planning and communication</w:t>
      </w:r>
    </w:p>
    <w:p w14:paraId="306D4378" w14:textId="77777777" w:rsidR="000825FC" w:rsidRPr="004756D9" w:rsidRDefault="000825FC" w:rsidP="000825FC">
      <w:pPr>
        <w:pStyle w:val="BodyText"/>
        <w:spacing w:line="235" w:lineRule="auto"/>
        <w:jc w:val="both"/>
        <w:rPr>
          <w:rFonts w:asciiTheme="minorHAnsi" w:hAnsiTheme="minorHAnsi" w:cstheme="minorHAnsi"/>
          <w:sz w:val="22"/>
          <w:szCs w:val="22"/>
        </w:rPr>
      </w:pPr>
    </w:p>
    <w:p w14:paraId="6AC22589" w14:textId="77777777" w:rsidR="000825FC" w:rsidRPr="004756D9" w:rsidRDefault="000825FC" w:rsidP="000825FC">
      <w:pPr>
        <w:pStyle w:val="BodyText"/>
        <w:spacing w:line="235" w:lineRule="auto"/>
        <w:jc w:val="both"/>
        <w:rPr>
          <w:sz w:val="22"/>
          <w:szCs w:val="22"/>
        </w:rPr>
      </w:pPr>
      <w:r w:rsidRPr="004756D9">
        <w:rPr>
          <w:sz w:val="22"/>
          <w:szCs w:val="22"/>
        </w:rPr>
        <w:t>The situations and problems dealt with at this level will be increasingly complex, involving several information streams where analytical and judgemental skills will be needed to interpret information correctly and determine optimum solutions.</w:t>
      </w:r>
    </w:p>
    <w:p w14:paraId="3526FBE5" w14:textId="77777777" w:rsidR="000825FC" w:rsidRPr="004756D9" w:rsidRDefault="000825FC" w:rsidP="000825FC">
      <w:pPr>
        <w:pStyle w:val="BodyText"/>
        <w:spacing w:line="235" w:lineRule="auto"/>
        <w:jc w:val="both"/>
        <w:rPr>
          <w:sz w:val="22"/>
          <w:szCs w:val="22"/>
        </w:rPr>
      </w:pPr>
    </w:p>
    <w:p w14:paraId="339A5516" w14:textId="77777777" w:rsidR="000825FC" w:rsidRPr="004756D9" w:rsidRDefault="000825FC" w:rsidP="000825FC">
      <w:pPr>
        <w:pStyle w:val="BodyText"/>
        <w:spacing w:line="235" w:lineRule="auto"/>
        <w:jc w:val="both"/>
        <w:rPr>
          <w:sz w:val="22"/>
          <w:szCs w:val="22"/>
        </w:rPr>
      </w:pPr>
      <w:r w:rsidRPr="004756D9">
        <w:rPr>
          <w:sz w:val="22"/>
          <w:szCs w:val="22"/>
        </w:rPr>
        <w:t xml:space="preserve">Job holders will have plenty of </w:t>
      </w:r>
      <w:proofErr w:type="gramStart"/>
      <w:r w:rsidRPr="004756D9">
        <w:rPr>
          <w:sz w:val="22"/>
          <w:szCs w:val="22"/>
        </w:rPr>
        <w:t>day to day</w:t>
      </w:r>
      <w:proofErr w:type="gramEnd"/>
      <w:r w:rsidRPr="004756D9">
        <w:rPr>
          <w:sz w:val="22"/>
          <w:szCs w:val="22"/>
        </w:rPr>
        <w:t xml:space="preserve"> issues to contend with, they will also need to plan some months ahead to achieve medium-term objectives in such areas as project support or service development.</w:t>
      </w:r>
    </w:p>
    <w:p w14:paraId="42BEFF1D" w14:textId="77777777" w:rsidR="000825FC" w:rsidRPr="004756D9" w:rsidRDefault="000825FC" w:rsidP="000825FC">
      <w:pPr>
        <w:pStyle w:val="BodyText"/>
        <w:jc w:val="both"/>
        <w:rPr>
          <w:sz w:val="22"/>
          <w:szCs w:val="22"/>
        </w:rPr>
      </w:pPr>
    </w:p>
    <w:p w14:paraId="344DD85F" w14:textId="77777777" w:rsidR="000825FC" w:rsidRDefault="000825FC" w:rsidP="000825FC">
      <w:pPr>
        <w:pStyle w:val="BodyText"/>
        <w:spacing w:line="242" w:lineRule="auto"/>
        <w:jc w:val="both"/>
        <w:rPr>
          <w:sz w:val="22"/>
          <w:szCs w:val="22"/>
        </w:rPr>
      </w:pPr>
    </w:p>
    <w:p w14:paraId="29729060" w14:textId="77777777" w:rsidR="000825FC" w:rsidRPr="004756D9" w:rsidRDefault="000825FC" w:rsidP="000825FC">
      <w:pPr>
        <w:pStyle w:val="BodyText"/>
        <w:spacing w:line="242" w:lineRule="auto"/>
        <w:jc w:val="both"/>
        <w:rPr>
          <w:sz w:val="22"/>
          <w:szCs w:val="22"/>
        </w:rPr>
      </w:pPr>
      <w:r w:rsidRPr="004756D9">
        <w:rPr>
          <w:sz w:val="22"/>
          <w:szCs w:val="22"/>
        </w:rPr>
        <w:lastRenderedPageBreak/>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B1980E1" w14:textId="77777777" w:rsidR="000825FC" w:rsidRPr="004756D9" w:rsidRDefault="000825FC" w:rsidP="000825FC">
      <w:pPr>
        <w:pStyle w:val="BodyText"/>
        <w:spacing w:line="242" w:lineRule="auto"/>
        <w:jc w:val="both"/>
        <w:rPr>
          <w:sz w:val="22"/>
          <w:szCs w:val="22"/>
        </w:rPr>
      </w:pPr>
    </w:p>
    <w:p w14:paraId="0C71EE97" w14:textId="77777777" w:rsidR="000825FC" w:rsidRPr="004756D9" w:rsidRDefault="000825FC" w:rsidP="000825FC">
      <w:pPr>
        <w:pStyle w:val="BodyText"/>
        <w:spacing w:line="242" w:lineRule="auto"/>
        <w:jc w:val="both"/>
        <w:rPr>
          <w:b/>
          <w:bCs/>
          <w:color w:val="000000" w:themeColor="text1"/>
          <w:sz w:val="22"/>
          <w:szCs w:val="22"/>
        </w:rPr>
      </w:pPr>
      <w:r w:rsidRPr="004756D9">
        <w:rPr>
          <w:b/>
          <w:bCs/>
          <w:color w:val="000000" w:themeColor="text1"/>
          <w:sz w:val="22"/>
          <w:szCs w:val="22"/>
        </w:rPr>
        <w:t>Decision making and innovation</w:t>
      </w:r>
    </w:p>
    <w:p w14:paraId="09DAC8D6" w14:textId="77777777" w:rsidR="000825FC" w:rsidRPr="004756D9" w:rsidRDefault="000825FC" w:rsidP="000825FC">
      <w:pPr>
        <w:pStyle w:val="BodyText"/>
        <w:spacing w:line="247" w:lineRule="auto"/>
        <w:jc w:val="both"/>
        <w:rPr>
          <w:sz w:val="22"/>
          <w:szCs w:val="22"/>
        </w:rPr>
      </w:pPr>
    </w:p>
    <w:p w14:paraId="29577324" w14:textId="77777777" w:rsidR="000825FC" w:rsidRPr="004756D9" w:rsidRDefault="000825FC" w:rsidP="000825FC">
      <w:pPr>
        <w:pStyle w:val="BodyText"/>
        <w:jc w:val="both"/>
        <w:rPr>
          <w:rFonts w:asciiTheme="minorHAnsi" w:hAnsiTheme="minorHAnsi" w:cstheme="minorHAnsi"/>
          <w:sz w:val="22"/>
          <w:szCs w:val="22"/>
        </w:rPr>
      </w:pPr>
      <w:r w:rsidRPr="004756D9">
        <w:rPr>
          <w:rFonts w:asciiTheme="minorHAnsi" w:hAnsiTheme="minorHAnsi" w:cstheme="minorHAnsi"/>
          <w:sz w:val="22"/>
          <w:szCs w:val="22"/>
        </w:rPr>
        <w:t>Job holders will have the autonomy to adapt specific approaches to better meet medium term objectives. They will be bound by the recognised procedural framework of their specialism as it is managed by the Council but will decide when and precisely how duties are to be carried out. They will also deal with problems (often escalated to this level) for which there are no set-down routes to a solution other than broad service practice guidelines.</w:t>
      </w:r>
    </w:p>
    <w:p w14:paraId="1AE8E4CD" w14:textId="77777777" w:rsidR="000825FC" w:rsidRPr="004756D9" w:rsidRDefault="000825FC" w:rsidP="000825FC">
      <w:pPr>
        <w:pStyle w:val="BodyText"/>
        <w:spacing w:line="242" w:lineRule="auto"/>
        <w:jc w:val="both"/>
        <w:rPr>
          <w:sz w:val="22"/>
          <w:szCs w:val="22"/>
        </w:rPr>
      </w:pPr>
    </w:p>
    <w:p w14:paraId="739E5334" w14:textId="77777777" w:rsidR="000825FC" w:rsidRPr="004756D9" w:rsidRDefault="000825FC" w:rsidP="000825FC">
      <w:pPr>
        <w:pStyle w:val="Heading3"/>
        <w:spacing w:before="0"/>
        <w:jc w:val="both"/>
        <w:rPr>
          <w:sz w:val="22"/>
          <w:szCs w:val="22"/>
        </w:rPr>
      </w:pPr>
      <w:r w:rsidRPr="004756D9">
        <w:rPr>
          <w:sz w:val="22"/>
          <w:szCs w:val="22"/>
        </w:rPr>
        <w:t>Areas of responsibility</w:t>
      </w:r>
    </w:p>
    <w:p w14:paraId="1BEADDB7" w14:textId="77777777" w:rsidR="000825FC" w:rsidRPr="004756D9" w:rsidRDefault="000825FC" w:rsidP="000825FC">
      <w:pPr>
        <w:pStyle w:val="BodyText"/>
        <w:spacing w:line="235" w:lineRule="auto"/>
        <w:jc w:val="both"/>
        <w:rPr>
          <w:rFonts w:asciiTheme="minorHAnsi" w:hAnsiTheme="minorHAnsi" w:cstheme="minorHAnsi"/>
          <w:sz w:val="22"/>
          <w:szCs w:val="22"/>
        </w:rPr>
      </w:pPr>
    </w:p>
    <w:p w14:paraId="1C4877A5" w14:textId="77777777" w:rsidR="000825FC" w:rsidRPr="004756D9" w:rsidRDefault="000825FC" w:rsidP="000825FC">
      <w:pPr>
        <w:pStyle w:val="BodyText"/>
        <w:spacing w:line="244" w:lineRule="auto"/>
        <w:jc w:val="both"/>
        <w:rPr>
          <w:rFonts w:asciiTheme="minorHAnsi" w:hAnsiTheme="minorHAnsi" w:cstheme="minorHAnsi"/>
          <w:sz w:val="22"/>
          <w:szCs w:val="22"/>
        </w:rPr>
      </w:pPr>
      <w:r w:rsidRPr="004756D9">
        <w:rPr>
          <w:rFonts w:asciiTheme="minorHAnsi" w:hAnsiTheme="minorHAnsi" w:cstheme="minorHAnsi"/>
          <w:sz w:val="22"/>
          <w:szCs w:val="22"/>
        </w:rPr>
        <w:t>With</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a</w:t>
      </w:r>
      <w:r w:rsidRPr="004756D9">
        <w:rPr>
          <w:rFonts w:asciiTheme="minorHAnsi" w:hAnsiTheme="minorHAnsi" w:cstheme="minorHAnsi"/>
          <w:spacing w:val="-9"/>
          <w:sz w:val="22"/>
          <w:szCs w:val="22"/>
        </w:rPr>
        <w:t xml:space="preserve"> </w:t>
      </w:r>
      <w:r w:rsidRPr="004756D9">
        <w:rPr>
          <w:rFonts w:asciiTheme="minorHAnsi" w:hAnsiTheme="minorHAnsi" w:cstheme="minorHAnsi"/>
          <w:sz w:val="22"/>
          <w:szCs w:val="22"/>
        </w:rPr>
        <w:t>diverse</w:t>
      </w:r>
      <w:r w:rsidRPr="004756D9">
        <w:rPr>
          <w:rFonts w:asciiTheme="minorHAnsi" w:hAnsiTheme="minorHAnsi" w:cstheme="minorHAnsi"/>
          <w:spacing w:val="-7"/>
          <w:sz w:val="22"/>
          <w:szCs w:val="22"/>
        </w:rPr>
        <w:t xml:space="preserve"> </w:t>
      </w:r>
      <w:r w:rsidRPr="004756D9">
        <w:rPr>
          <w:rFonts w:asciiTheme="minorHAnsi" w:hAnsiTheme="minorHAnsi" w:cstheme="minorHAnsi"/>
          <w:sz w:val="22"/>
          <w:szCs w:val="22"/>
        </w:rPr>
        <w:t>range</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of</w:t>
      </w:r>
      <w:r w:rsidRPr="004756D9">
        <w:rPr>
          <w:rFonts w:asciiTheme="minorHAnsi" w:hAnsiTheme="minorHAnsi" w:cstheme="minorHAnsi"/>
          <w:spacing w:val="-7"/>
          <w:sz w:val="22"/>
          <w:szCs w:val="22"/>
        </w:rPr>
        <w:t xml:space="preserve"> </w:t>
      </w:r>
      <w:r w:rsidRPr="004756D9">
        <w:rPr>
          <w:rFonts w:asciiTheme="minorHAnsi" w:hAnsiTheme="minorHAnsi" w:cstheme="minorHAnsi"/>
          <w:sz w:val="22"/>
          <w:szCs w:val="22"/>
        </w:rPr>
        <w:t>jobs</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being</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represented</w:t>
      </w:r>
      <w:r w:rsidRPr="004756D9">
        <w:rPr>
          <w:rFonts w:asciiTheme="minorHAnsi" w:hAnsiTheme="minorHAnsi" w:cstheme="minorHAnsi"/>
          <w:spacing w:val="-7"/>
          <w:sz w:val="22"/>
          <w:szCs w:val="22"/>
        </w:rPr>
        <w:t xml:space="preserve"> </w:t>
      </w:r>
      <w:r w:rsidRPr="004756D9">
        <w:rPr>
          <w:rFonts w:asciiTheme="minorHAnsi" w:hAnsiTheme="minorHAnsi" w:cstheme="minorHAnsi"/>
          <w:sz w:val="22"/>
          <w:szCs w:val="22"/>
        </w:rPr>
        <w:t>at</w:t>
      </w:r>
      <w:r w:rsidRPr="004756D9">
        <w:rPr>
          <w:rFonts w:asciiTheme="minorHAnsi" w:hAnsiTheme="minorHAnsi" w:cstheme="minorHAnsi"/>
          <w:spacing w:val="-9"/>
          <w:sz w:val="22"/>
          <w:szCs w:val="22"/>
        </w:rPr>
        <w:t xml:space="preserve"> </w:t>
      </w:r>
      <w:r w:rsidRPr="004756D9">
        <w:rPr>
          <w:rFonts w:asciiTheme="minorHAnsi" w:hAnsiTheme="minorHAnsi" w:cstheme="minorHAnsi"/>
          <w:sz w:val="22"/>
          <w:szCs w:val="22"/>
        </w:rPr>
        <w:t>this</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level,</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the</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precise</w:t>
      </w:r>
      <w:r w:rsidRPr="004756D9">
        <w:rPr>
          <w:rFonts w:asciiTheme="minorHAnsi" w:hAnsiTheme="minorHAnsi" w:cstheme="minorHAnsi"/>
          <w:spacing w:val="-7"/>
          <w:sz w:val="22"/>
          <w:szCs w:val="22"/>
        </w:rPr>
        <w:t xml:space="preserve"> </w:t>
      </w:r>
      <w:r w:rsidRPr="004756D9">
        <w:rPr>
          <w:rFonts w:asciiTheme="minorHAnsi" w:hAnsiTheme="minorHAnsi" w:cstheme="minorHAnsi"/>
          <w:sz w:val="22"/>
          <w:szCs w:val="22"/>
        </w:rPr>
        <w:t>blend of responsibilities for which the job holder is accountable will depend upon the service in which they</w:t>
      </w:r>
      <w:r w:rsidRPr="004756D9">
        <w:rPr>
          <w:rFonts w:asciiTheme="minorHAnsi" w:hAnsiTheme="minorHAnsi" w:cstheme="minorHAnsi"/>
          <w:spacing w:val="-2"/>
          <w:sz w:val="22"/>
          <w:szCs w:val="22"/>
        </w:rPr>
        <w:t xml:space="preserve"> </w:t>
      </w:r>
      <w:r w:rsidRPr="004756D9">
        <w:rPr>
          <w:rFonts w:asciiTheme="minorHAnsi" w:hAnsiTheme="minorHAnsi" w:cstheme="minorHAnsi"/>
          <w:sz w:val="22"/>
          <w:szCs w:val="22"/>
        </w:rPr>
        <w:t>operate.</w:t>
      </w:r>
    </w:p>
    <w:p w14:paraId="2322B754" w14:textId="77777777" w:rsidR="000825FC" w:rsidRPr="004756D9" w:rsidRDefault="000825FC" w:rsidP="000825FC">
      <w:pPr>
        <w:pStyle w:val="BodyText"/>
        <w:jc w:val="both"/>
        <w:rPr>
          <w:rFonts w:asciiTheme="minorHAnsi" w:hAnsiTheme="minorHAnsi" w:cstheme="minorHAnsi"/>
          <w:sz w:val="22"/>
          <w:szCs w:val="22"/>
        </w:rPr>
      </w:pPr>
    </w:p>
    <w:p w14:paraId="05DFE8D0" w14:textId="77777777" w:rsidR="000825FC" w:rsidRPr="004756D9" w:rsidRDefault="000825FC" w:rsidP="000825FC">
      <w:pPr>
        <w:pStyle w:val="BodyText"/>
        <w:jc w:val="both"/>
        <w:rPr>
          <w:rFonts w:asciiTheme="minorHAnsi" w:hAnsiTheme="minorHAnsi" w:cstheme="minorHAnsi"/>
          <w:sz w:val="22"/>
          <w:szCs w:val="22"/>
        </w:rPr>
      </w:pPr>
      <w:r w:rsidRPr="004756D9">
        <w:rPr>
          <w:rFonts w:asciiTheme="minorHAnsi" w:hAnsiTheme="minorHAnsi" w:cstheme="minorHAnsi"/>
          <w:sz w:val="22"/>
          <w:szCs w:val="22"/>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79F31820" w14:textId="77777777" w:rsidR="000825FC" w:rsidRPr="004756D9" w:rsidRDefault="000825FC" w:rsidP="000825FC">
      <w:pPr>
        <w:pStyle w:val="BodyText"/>
        <w:jc w:val="both"/>
        <w:rPr>
          <w:rFonts w:asciiTheme="minorHAnsi" w:hAnsiTheme="minorHAnsi" w:cstheme="minorHAnsi"/>
          <w:sz w:val="22"/>
          <w:szCs w:val="22"/>
        </w:rPr>
      </w:pPr>
    </w:p>
    <w:p w14:paraId="7DF17609" w14:textId="77777777" w:rsidR="000825FC" w:rsidRPr="004756D9" w:rsidRDefault="000825FC" w:rsidP="000825FC">
      <w:pPr>
        <w:pStyle w:val="BodyText"/>
        <w:spacing w:line="235" w:lineRule="auto"/>
        <w:jc w:val="both"/>
        <w:rPr>
          <w:rFonts w:asciiTheme="minorHAnsi" w:hAnsiTheme="minorHAnsi" w:cstheme="minorHAnsi"/>
          <w:sz w:val="22"/>
          <w:szCs w:val="22"/>
        </w:rPr>
      </w:pPr>
      <w:r w:rsidRPr="004756D9">
        <w:rPr>
          <w:rFonts w:asciiTheme="minorHAnsi" w:hAnsiTheme="minorHAnsi" w:cstheme="minorHAnsi"/>
          <w:sz w:val="22"/>
          <w:szCs w:val="22"/>
        </w:rPr>
        <w:t>Internal roles are likely to have this pattern reversed, with weightier responsibility for significant financial and non-financial assets, but less for the assessment of needs of individuals and groups.</w:t>
      </w:r>
    </w:p>
    <w:p w14:paraId="334A458F" w14:textId="77777777" w:rsidR="000825FC" w:rsidRPr="004756D9" w:rsidRDefault="000825FC" w:rsidP="000825FC">
      <w:pPr>
        <w:pStyle w:val="BodyText"/>
        <w:jc w:val="both"/>
        <w:rPr>
          <w:rFonts w:asciiTheme="minorHAnsi" w:hAnsiTheme="minorHAnsi" w:cstheme="minorHAnsi"/>
          <w:sz w:val="22"/>
          <w:szCs w:val="22"/>
        </w:rPr>
      </w:pPr>
    </w:p>
    <w:p w14:paraId="435B5664" w14:textId="77777777" w:rsidR="000825FC" w:rsidRPr="004756D9" w:rsidRDefault="000825FC" w:rsidP="000825FC">
      <w:pPr>
        <w:pStyle w:val="BodyText"/>
        <w:spacing w:line="244" w:lineRule="auto"/>
        <w:jc w:val="both"/>
        <w:rPr>
          <w:rFonts w:asciiTheme="minorHAnsi" w:hAnsiTheme="minorHAnsi" w:cstheme="minorHAnsi"/>
          <w:sz w:val="22"/>
          <w:szCs w:val="22"/>
        </w:rPr>
      </w:pPr>
      <w:r w:rsidRPr="004756D9">
        <w:rPr>
          <w:rFonts w:asciiTheme="minorHAnsi" w:hAnsiTheme="minorHAnsi" w:cstheme="minorHAnsi"/>
          <w:sz w:val="22"/>
          <w:szCs w:val="22"/>
        </w:rPr>
        <w:t>Jobs will have supervisory responsibility for the work of others and will be accountable for the quality and timeliness of outputs, whether related to the work of internal teams or temporary external contractors, volunteers or others.</w:t>
      </w:r>
    </w:p>
    <w:p w14:paraId="220E1332" w14:textId="77777777" w:rsidR="000825FC" w:rsidRPr="004756D9" w:rsidRDefault="000825FC" w:rsidP="000825FC">
      <w:pPr>
        <w:pStyle w:val="Heading3"/>
        <w:spacing w:before="0"/>
        <w:jc w:val="both"/>
        <w:rPr>
          <w:sz w:val="22"/>
          <w:szCs w:val="22"/>
        </w:rPr>
      </w:pPr>
    </w:p>
    <w:p w14:paraId="110328FA" w14:textId="77777777" w:rsidR="000825FC" w:rsidRPr="004756D9" w:rsidRDefault="000825FC" w:rsidP="000825FC">
      <w:pPr>
        <w:pStyle w:val="Heading3"/>
        <w:spacing w:before="0"/>
        <w:jc w:val="both"/>
        <w:rPr>
          <w:sz w:val="22"/>
          <w:szCs w:val="22"/>
        </w:rPr>
      </w:pPr>
      <w:r w:rsidRPr="004756D9">
        <w:rPr>
          <w:sz w:val="22"/>
          <w:szCs w:val="22"/>
        </w:rPr>
        <w:t>Impacts and demands</w:t>
      </w:r>
    </w:p>
    <w:p w14:paraId="4147C10F" w14:textId="77777777" w:rsidR="000825FC" w:rsidRPr="004756D9" w:rsidRDefault="000825FC" w:rsidP="000825FC">
      <w:pPr>
        <w:spacing w:after="0"/>
        <w:jc w:val="both"/>
      </w:pPr>
    </w:p>
    <w:p w14:paraId="78C625CD" w14:textId="77777777" w:rsidR="000825FC" w:rsidRPr="004756D9" w:rsidRDefault="000825FC" w:rsidP="000825FC">
      <w:pPr>
        <w:pStyle w:val="BodyText"/>
        <w:spacing w:line="244" w:lineRule="auto"/>
        <w:jc w:val="both"/>
        <w:rPr>
          <w:sz w:val="22"/>
          <w:szCs w:val="22"/>
        </w:rPr>
      </w:pPr>
      <w:r w:rsidRPr="004756D9">
        <w:rPr>
          <w:sz w:val="22"/>
          <w:szCs w:val="22"/>
        </w:rPr>
        <w:t>Tasks and duties will be generally carried out in a sedentary position but there will always be a requirement for standing and walking from time to time, and the occasional need to lift or carry items.</w:t>
      </w:r>
    </w:p>
    <w:p w14:paraId="64A52301" w14:textId="77777777" w:rsidR="000825FC" w:rsidRPr="004756D9" w:rsidRDefault="000825FC" w:rsidP="000825FC">
      <w:pPr>
        <w:pStyle w:val="BodyText"/>
        <w:jc w:val="both"/>
        <w:rPr>
          <w:sz w:val="22"/>
          <w:szCs w:val="22"/>
        </w:rPr>
      </w:pPr>
    </w:p>
    <w:p w14:paraId="2E3CCF2E" w14:textId="77777777" w:rsidR="000825FC" w:rsidRPr="004756D9" w:rsidRDefault="000825FC" w:rsidP="000825FC">
      <w:pPr>
        <w:pStyle w:val="BodyText"/>
        <w:spacing w:line="244" w:lineRule="auto"/>
        <w:jc w:val="both"/>
        <w:rPr>
          <w:sz w:val="22"/>
          <w:szCs w:val="22"/>
        </w:rPr>
      </w:pPr>
      <w:r w:rsidRPr="004756D9">
        <w:rPr>
          <w:sz w:val="22"/>
          <w:szCs w:val="22"/>
        </w:rPr>
        <w:t>The problem solving and decision-making elements of these jobs mean that job holders require lengthy periods of enhanced mental attention to attend to duties, while also dealing with deadlines, interruptions and conflicting demands.</w:t>
      </w:r>
    </w:p>
    <w:p w14:paraId="6DE4EE2D" w14:textId="77777777" w:rsidR="000825FC" w:rsidRPr="004756D9" w:rsidRDefault="000825FC" w:rsidP="000825FC">
      <w:pPr>
        <w:pStyle w:val="BodyText"/>
        <w:jc w:val="both"/>
        <w:rPr>
          <w:b/>
          <w:sz w:val="22"/>
          <w:szCs w:val="22"/>
        </w:rPr>
      </w:pPr>
    </w:p>
    <w:p w14:paraId="029225B8" w14:textId="77777777" w:rsidR="000825FC" w:rsidRPr="004756D9" w:rsidRDefault="000825FC" w:rsidP="000825FC">
      <w:pPr>
        <w:pStyle w:val="BodyText"/>
        <w:spacing w:line="244" w:lineRule="auto"/>
        <w:jc w:val="both"/>
        <w:rPr>
          <w:sz w:val="22"/>
          <w:szCs w:val="22"/>
        </w:rPr>
      </w:pPr>
      <w:r w:rsidRPr="004756D9">
        <w:rPr>
          <w:sz w:val="22"/>
          <w:szCs w:val="22"/>
        </w:rPr>
        <w:t>Duties of jobs at this level will not require job holders to develop and maintain working relationships with people who, through their circumstances or behaviour, place particular emotional demands on the job holder.</w:t>
      </w:r>
    </w:p>
    <w:p w14:paraId="3BBDB094" w14:textId="77777777" w:rsidR="000825FC" w:rsidRPr="004756D9" w:rsidRDefault="000825FC" w:rsidP="000825FC">
      <w:pPr>
        <w:pStyle w:val="BodyText"/>
        <w:jc w:val="both"/>
        <w:rPr>
          <w:sz w:val="22"/>
          <w:szCs w:val="22"/>
        </w:rPr>
      </w:pPr>
    </w:p>
    <w:p w14:paraId="772BE219" w14:textId="77777777" w:rsidR="000825FC" w:rsidRPr="004756D9" w:rsidRDefault="000825FC" w:rsidP="000825FC">
      <w:pPr>
        <w:pStyle w:val="BodyText"/>
        <w:spacing w:line="235" w:lineRule="auto"/>
        <w:jc w:val="both"/>
        <w:rPr>
          <w:sz w:val="22"/>
          <w:szCs w:val="22"/>
        </w:rPr>
      </w:pPr>
      <w:r w:rsidRPr="004756D9">
        <w:rPr>
          <w:sz w:val="22"/>
          <w:szCs w:val="22"/>
        </w:rPr>
        <w:t>Many Professional / Technical job holders find themselves exposed to some disagreeable, unpleasant</w:t>
      </w:r>
      <w:r w:rsidRPr="004756D9">
        <w:rPr>
          <w:spacing w:val="-3"/>
          <w:sz w:val="22"/>
          <w:szCs w:val="22"/>
        </w:rPr>
        <w:t xml:space="preserve"> </w:t>
      </w:r>
      <w:r w:rsidRPr="004756D9">
        <w:rPr>
          <w:sz w:val="22"/>
          <w:szCs w:val="22"/>
        </w:rPr>
        <w:t>or</w:t>
      </w:r>
      <w:r w:rsidRPr="004756D9">
        <w:rPr>
          <w:spacing w:val="-6"/>
          <w:sz w:val="22"/>
          <w:szCs w:val="22"/>
        </w:rPr>
        <w:t xml:space="preserve"> </w:t>
      </w:r>
      <w:r w:rsidRPr="004756D9">
        <w:rPr>
          <w:sz w:val="22"/>
          <w:szCs w:val="22"/>
        </w:rPr>
        <w:t>hazardous</w:t>
      </w:r>
      <w:r w:rsidRPr="004756D9">
        <w:rPr>
          <w:spacing w:val="-8"/>
          <w:sz w:val="22"/>
          <w:szCs w:val="22"/>
        </w:rPr>
        <w:t xml:space="preserve"> </w:t>
      </w:r>
      <w:r w:rsidRPr="004756D9">
        <w:rPr>
          <w:sz w:val="22"/>
          <w:szCs w:val="22"/>
        </w:rPr>
        <w:t>working</w:t>
      </w:r>
      <w:r w:rsidRPr="004756D9">
        <w:rPr>
          <w:spacing w:val="-4"/>
          <w:sz w:val="22"/>
          <w:szCs w:val="22"/>
        </w:rPr>
        <w:t xml:space="preserve"> </w:t>
      </w:r>
      <w:r w:rsidRPr="004756D9">
        <w:rPr>
          <w:sz w:val="22"/>
          <w:szCs w:val="22"/>
        </w:rPr>
        <w:t>conditions</w:t>
      </w:r>
      <w:r w:rsidRPr="004756D9">
        <w:rPr>
          <w:spacing w:val="-6"/>
          <w:sz w:val="22"/>
          <w:szCs w:val="22"/>
        </w:rPr>
        <w:t xml:space="preserve">. </w:t>
      </w:r>
      <w:r w:rsidRPr="004756D9">
        <w:rPr>
          <w:sz w:val="22"/>
          <w:szCs w:val="22"/>
        </w:rPr>
        <w:t>Particularly when the</w:t>
      </w:r>
      <w:r w:rsidRPr="004756D9">
        <w:rPr>
          <w:spacing w:val="-3"/>
          <w:sz w:val="22"/>
          <w:szCs w:val="22"/>
        </w:rPr>
        <w:t xml:space="preserve"> </w:t>
      </w:r>
      <w:r w:rsidRPr="004756D9">
        <w:rPr>
          <w:sz w:val="22"/>
          <w:szCs w:val="22"/>
        </w:rPr>
        <w:t>needs</w:t>
      </w:r>
      <w:r w:rsidRPr="004756D9">
        <w:rPr>
          <w:spacing w:val="-7"/>
          <w:sz w:val="22"/>
          <w:szCs w:val="22"/>
        </w:rPr>
        <w:t xml:space="preserve"> </w:t>
      </w:r>
      <w:r w:rsidRPr="004756D9">
        <w:rPr>
          <w:sz w:val="22"/>
          <w:szCs w:val="22"/>
        </w:rPr>
        <w:t>of</w:t>
      </w:r>
      <w:r w:rsidRPr="004756D9">
        <w:rPr>
          <w:spacing w:val="-4"/>
          <w:sz w:val="22"/>
          <w:szCs w:val="22"/>
        </w:rPr>
        <w:t xml:space="preserve"> </w:t>
      </w:r>
      <w:r w:rsidRPr="004756D9">
        <w:rPr>
          <w:sz w:val="22"/>
          <w:szCs w:val="22"/>
        </w:rPr>
        <w:t>their</w:t>
      </w:r>
      <w:r w:rsidRPr="004756D9">
        <w:rPr>
          <w:spacing w:val="-4"/>
          <w:sz w:val="22"/>
          <w:szCs w:val="22"/>
        </w:rPr>
        <w:t xml:space="preserve"> </w:t>
      </w:r>
      <w:r w:rsidRPr="004756D9">
        <w:rPr>
          <w:sz w:val="22"/>
          <w:szCs w:val="22"/>
        </w:rPr>
        <w:t>specialism require them to work on external sites exposed to the weather, in or around refuse and waste plant, close to particularly noisy machinery and in similar</w:t>
      </w:r>
      <w:r w:rsidRPr="004756D9">
        <w:rPr>
          <w:spacing w:val="-17"/>
          <w:sz w:val="22"/>
          <w:szCs w:val="22"/>
        </w:rPr>
        <w:t xml:space="preserve"> </w:t>
      </w:r>
      <w:r w:rsidRPr="004756D9">
        <w:rPr>
          <w:sz w:val="22"/>
          <w:szCs w:val="22"/>
        </w:rPr>
        <w:t>environments.</w:t>
      </w:r>
    </w:p>
    <w:p w14:paraId="698DE319" w14:textId="77777777" w:rsidR="000825FC" w:rsidRPr="004756D9" w:rsidRDefault="000825FC" w:rsidP="000825FC">
      <w:pPr>
        <w:pStyle w:val="BodyText"/>
        <w:jc w:val="both"/>
        <w:rPr>
          <w:sz w:val="22"/>
          <w:szCs w:val="22"/>
        </w:rPr>
      </w:pPr>
    </w:p>
    <w:p w14:paraId="262F4B25" w14:textId="5B28225C" w:rsidR="00F77A6D" w:rsidRPr="001C0FC7" w:rsidRDefault="000825FC" w:rsidP="000825FC">
      <w:pPr>
        <w:pStyle w:val="BodyText"/>
        <w:spacing w:line="244" w:lineRule="auto"/>
        <w:jc w:val="both"/>
      </w:pPr>
      <w:r w:rsidRPr="004756D9">
        <w:rPr>
          <w:sz w:val="22"/>
          <w:szCs w:val="22"/>
        </w:rPr>
        <w:t>Other jobs, such as enforcement roles, may also see job holders exposed to verbal abuse and threatening environments. In all cases, job holders will minimise risk and conform to health and safety regulations to mitigate any negative effects of such</w:t>
      </w:r>
      <w:r w:rsidRPr="004756D9">
        <w:rPr>
          <w:spacing w:val="-13"/>
          <w:sz w:val="22"/>
          <w:szCs w:val="22"/>
        </w:rPr>
        <w:t xml:space="preserve"> </w:t>
      </w:r>
      <w:r w:rsidRPr="004756D9">
        <w:rPr>
          <w:sz w:val="22"/>
          <w:szCs w:val="22"/>
        </w:rPr>
        <w:t>exposure.</w:t>
      </w:r>
    </w:p>
    <w:sectPr w:rsidR="00F77A6D" w:rsidRPr="001C0FC7" w:rsidSect="00F77A6D">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EA14A" w14:textId="77777777" w:rsidR="00573034" w:rsidRDefault="00573034">
      <w:pPr>
        <w:spacing w:after="0" w:line="240" w:lineRule="auto"/>
      </w:pPr>
      <w:r>
        <w:separator/>
      </w:r>
    </w:p>
  </w:endnote>
  <w:endnote w:type="continuationSeparator" w:id="0">
    <w:p w14:paraId="5F9962FD" w14:textId="77777777" w:rsidR="00573034" w:rsidRDefault="00573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F6DB" w14:textId="77777777" w:rsidR="00A21D34" w:rsidRDefault="000000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71F5A" w14:textId="77777777" w:rsidR="00573034" w:rsidRDefault="00573034">
      <w:pPr>
        <w:spacing w:after="0" w:line="240" w:lineRule="auto"/>
      </w:pPr>
      <w:r>
        <w:separator/>
      </w:r>
    </w:p>
  </w:footnote>
  <w:footnote w:type="continuationSeparator" w:id="0">
    <w:p w14:paraId="68CA5B4D" w14:textId="77777777" w:rsidR="00573034" w:rsidRDefault="00573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296492217">
    <w:abstractNumId w:val="1"/>
  </w:num>
  <w:num w:numId="2" w16cid:durableId="1676034899">
    <w:abstractNumId w:val="2"/>
  </w:num>
  <w:num w:numId="3" w16cid:durableId="117325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4491D"/>
    <w:rsid w:val="000825FC"/>
    <w:rsid w:val="0009046F"/>
    <w:rsid w:val="0009283B"/>
    <w:rsid w:val="000D2CAA"/>
    <w:rsid w:val="000D483B"/>
    <w:rsid w:val="000F04CA"/>
    <w:rsid w:val="0012076A"/>
    <w:rsid w:val="0013417F"/>
    <w:rsid w:val="001870A7"/>
    <w:rsid w:val="001B4BCF"/>
    <w:rsid w:val="001C0FC7"/>
    <w:rsid w:val="001C2894"/>
    <w:rsid w:val="001E7B14"/>
    <w:rsid w:val="00231E06"/>
    <w:rsid w:val="00251A0E"/>
    <w:rsid w:val="00251D49"/>
    <w:rsid w:val="00302CC3"/>
    <w:rsid w:val="003533F6"/>
    <w:rsid w:val="003734E7"/>
    <w:rsid w:val="003B1B51"/>
    <w:rsid w:val="003C62E5"/>
    <w:rsid w:val="003F185B"/>
    <w:rsid w:val="00427410"/>
    <w:rsid w:val="00430A0C"/>
    <w:rsid w:val="00446BC3"/>
    <w:rsid w:val="00452E47"/>
    <w:rsid w:val="00467EB5"/>
    <w:rsid w:val="004C6109"/>
    <w:rsid w:val="005127DC"/>
    <w:rsid w:val="00535A60"/>
    <w:rsid w:val="00573034"/>
    <w:rsid w:val="00587F1C"/>
    <w:rsid w:val="005B584C"/>
    <w:rsid w:val="00686BAB"/>
    <w:rsid w:val="006A0A45"/>
    <w:rsid w:val="006D5B81"/>
    <w:rsid w:val="00710D5F"/>
    <w:rsid w:val="00720F2B"/>
    <w:rsid w:val="00853427"/>
    <w:rsid w:val="00855DB8"/>
    <w:rsid w:val="008649CF"/>
    <w:rsid w:val="009154FD"/>
    <w:rsid w:val="00941414"/>
    <w:rsid w:val="00992C57"/>
    <w:rsid w:val="009C58DB"/>
    <w:rsid w:val="009C6B9A"/>
    <w:rsid w:val="009E6B3E"/>
    <w:rsid w:val="00A25E9D"/>
    <w:rsid w:val="00A40E25"/>
    <w:rsid w:val="00A45C23"/>
    <w:rsid w:val="00A62900"/>
    <w:rsid w:val="00A6361C"/>
    <w:rsid w:val="00A77365"/>
    <w:rsid w:val="00A94374"/>
    <w:rsid w:val="00A95D00"/>
    <w:rsid w:val="00AB0450"/>
    <w:rsid w:val="00AB0A09"/>
    <w:rsid w:val="00AC1895"/>
    <w:rsid w:val="00AD2933"/>
    <w:rsid w:val="00AF1F9D"/>
    <w:rsid w:val="00B4290D"/>
    <w:rsid w:val="00B6353B"/>
    <w:rsid w:val="00B9607C"/>
    <w:rsid w:val="00BA046E"/>
    <w:rsid w:val="00BB1098"/>
    <w:rsid w:val="00C23807"/>
    <w:rsid w:val="00C44DEF"/>
    <w:rsid w:val="00C5152E"/>
    <w:rsid w:val="00C82380"/>
    <w:rsid w:val="00CB4B19"/>
    <w:rsid w:val="00D06C06"/>
    <w:rsid w:val="00D72A65"/>
    <w:rsid w:val="00DA749B"/>
    <w:rsid w:val="00DB7121"/>
    <w:rsid w:val="00DC4A0A"/>
    <w:rsid w:val="00DF7F38"/>
    <w:rsid w:val="00E122B9"/>
    <w:rsid w:val="00E133F8"/>
    <w:rsid w:val="00E2449F"/>
    <w:rsid w:val="00E47798"/>
    <w:rsid w:val="00E64896"/>
    <w:rsid w:val="00EC3018"/>
    <w:rsid w:val="00EE040A"/>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Revision">
    <w:name w:val="Revision"/>
    <w:hidden/>
    <w:uiPriority w:val="99"/>
    <w:semiHidden/>
    <w:rsid w:val="00C82380"/>
    <w:pPr>
      <w:spacing w:after="0" w:line="240" w:lineRule="auto"/>
    </w:pPr>
  </w:style>
  <w:style w:type="paragraph" w:styleId="Header">
    <w:name w:val="header"/>
    <w:basedOn w:val="Normal"/>
    <w:link w:val="HeaderChar"/>
    <w:uiPriority w:val="99"/>
    <w:unhideWhenUsed/>
    <w:rsid w:val="00BA04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6598A8-B45A-4EAE-B50C-9F010DC2252C}">
  <ds:schemaRefs>
    <ds:schemaRef ds:uri="Microsoft.SharePoint.Taxonomy.ContentTypeSync"/>
  </ds:schemaRefs>
</ds:datastoreItem>
</file>

<file path=customXml/itemProps2.xml><?xml version="1.0" encoding="utf-8"?>
<ds:datastoreItem xmlns:ds="http://schemas.openxmlformats.org/officeDocument/2006/customXml" ds:itemID="{68CF1AED-C7FF-4B80-A9A6-B4EFA3A6E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EA61DF9-CAAC-4619-B082-6C26AA7C45C2}">
  <ds:schemaRefs>
    <ds:schemaRef ds:uri="http://schemas.microsoft.com/sharepoint/v3/contenttype/forms"/>
  </ds:schemaRefs>
</ds:datastoreItem>
</file>

<file path=customXml/itemProps4.xml><?xml version="1.0" encoding="utf-8"?>
<ds:datastoreItem xmlns:ds="http://schemas.openxmlformats.org/officeDocument/2006/customXml" ds:itemID="{860395EF-AFD7-4025-9AC0-EB517C1F18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Sasha Gudgeon</cp:lastModifiedBy>
  <cp:revision>6</cp:revision>
  <dcterms:created xsi:type="dcterms:W3CDTF">2024-01-12T14:13:00Z</dcterms:created>
  <dcterms:modified xsi:type="dcterms:W3CDTF">2024-01-12T14:58:00Z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Order">
    <vt:r8>22757500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TaxCatchAll">
    <vt:lpwstr/>
  </property>
</Properties>
</file>