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F2EB8B5" w:rsidR="00D72A65" w:rsidRDefault="00B66702">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284738B7">
                <wp:simplePos x="0" y="0"/>
                <wp:positionH relativeFrom="margin">
                  <wp:posOffset>-254000</wp:posOffset>
                </wp:positionH>
                <wp:positionV relativeFrom="paragraph">
                  <wp:posOffset>-361950</wp:posOffset>
                </wp:positionV>
                <wp:extent cx="7181850" cy="1471928"/>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28"/>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114300" y="281306"/>
                            <a:ext cx="4635500" cy="758191"/>
                          </a:xfrm>
                          <a:prstGeom prst="rect">
                            <a:avLst/>
                          </a:prstGeom>
                          <a:noFill/>
                        </wps:spPr>
                        <wps:txbx>
                          <w:txbxContent>
                            <w:p w14:paraId="43A635D3" w14:textId="779FCD35" w:rsidR="00D72A65" w:rsidRDefault="0007746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Team Manager </w:t>
                              </w:r>
                            </w:p>
                            <w:p w14:paraId="64661BA3" w14:textId="0A32122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77468">
                                <w:rPr>
                                  <w:rFonts w:hAnsi="Calibri"/>
                                  <w:color w:val="FFFFFF" w:themeColor="background1"/>
                                  <w:kern w:val="24"/>
                                  <w:sz w:val="28"/>
                                  <w:szCs w:val="28"/>
                                </w:rPr>
                                <w:t xml:space="preserve"> </w:t>
                              </w:r>
                              <w:r w:rsidR="00B66702">
                                <w:rPr>
                                  <w:rFonts w:hAnsi="Calibri"/>
                                  <w:color w:val="FFFFFF" w:themeColor="background1"/>
                                  <w:kern w:val="24"/>
                                  <w:sz w:val="28"/>
                                  <w:szCs w:val="28"/>
                                </w:rPr>
                                <w:t>JE0056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58241;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1143;top:2813;width:46355;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79FCD35" w:rsidR="00D72A65" w:rsidRDefault="0007746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Team Manager </w:t>
                        </w:r>
                      </w:p>
                      <w:p w14:paraId="64661BA3" w14:textId="0A32122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77468">
                          <w:rPr>
                            <w:rFonts w:hAnsi="Calibri"/>
                            <w:color w:val="FFFFFF" w:themeColor="background1"/>
                            <w:kern w:val="24"/>
                            <w:sz w:val="28"/>
                            <w:szCs w:val="28"/>
                          </w:rPr>
                          <w:t xml:space="preserve"> </w:t>
                        </w:r>
                        <w:r w:rsidR="00B66702">
                          <w:rPr>
                            <w:rFonts w:hAnsi="Calibri"/>
                            <w:color w:val="FFFFFF" w:themeColor="background1"/>
                            <w:kern w:val="24"/>
                            <w:sz w:val="28"/>
                            <w:szCs w:val="28"/>
                          </w:rPr>
                          <w:t>JE0056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3175EB">
        <w:rPr>
          <w:noProof/>
        </w:rPr>
        <w:drawing>
          <wp:anchor distT="0" distB="0" distL="114300" distR="114300" simplePos="0" relativeHeight="251660289" behindDoc="0" locked="0" layoutInCell="1" allowOverlap="1" wp14:anchorId="2602B552" wp14:editId="2E70BD4A">
            <wp:simplePos x="0" y="0"/>
            <wp:positionH relativeFrom="column">
              <wp:posOffset>4375150</wp:posOffset>
            </wp:positionH>
            <wp:positionV relativeFrom="paragraph">
              <wp:posOffset>6350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CC2E1B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175E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EEE7BC2" w:rsidR="00D72A65" w:rsidRDefault="000F04CA">
            <w:pPr>
              <w:rPr>
                <w:rFonts w:cstheme="minorHAnsi"/>
                <w:b/>
                <w:bCs/>
                <w:color w:val="000000" w:themeColor="text1"/>
              </w:rPr>
            </w:pPr>
            <w:r>
              <w:rPr>
                <w:rFonts w:cstheme="minorHAnsi"/>
                <w:b/>
                <w:bCs/>
                <w:color w:val="000000" w:themeColor="text1"/>
              </w:rPr>
              <w:t>Service</w:t>
            </w:r>
            <w:r w:rsidR="006F7E85">
              <w:rPr>
                <w:rFonts w:cstheme="minorHAnsi"/>
                <w:b/>
                <w:bCs/>
                <w:color w:val="000000" w:themeColor="text1"/>
              </w:rPr>
              <w:t>:</w:t>
            </w:r>
          </w:p>
        </w:tc>
        <w:tc>
          <w:tcPr>
            <w:tcW w:w="8363" w:type="dxa"/>
          </w:tcPr>
          <w:p w14:paraId="2DBC25FE" w14:textId="25A65E7B" w:rsidR="00D72A65" w:rsidRPr="001C2894" w:rsidRDefault="00B6670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AAFD7D4" w:rsidR="00D72A65" w:rsidRPr="001C2894" w:rsidRDefault="00712976">
            <w:pPr>
              <w:rPr>
                <w:rFonts w:cstheme="minorHAnsi"/>
                <w:color w:val="000000" w:themeColor="text1"/>
              </w:rPr>
            </w:pPr>
            <w:r>
              <w:rPr>
                <w:rFonts w:cstheme="minorHAnsi"/>
                <w:color w:val="000000" w:themeColor="text1"/>
              </w:rPr>
              <w:t xml:space="preserve">Service Manager / Head of Service </w:t>
            </w:r>
          </w:p>
        </w:tc>
      </w:tr>
      <w:tr w:rsidR="000F04CA" w14:paraId="73898685" w14:textId="77777777" w:rsidTr="006D5B81">
        <w:tc>
          <w:tcPr>
            <w:tcW w:w="2093" w:type="dxa"/>
          </w:tcPr>
          <w:p w14:paraId="4A446E8F" w14:textId="3E0E71BB" w:rsidR="000F04CA" w:rsidRDefault="000F04CA" w:rsidP="000F04CA">
            <w:pPr>
              <w:rPr>
                <w:rFonts w:cstheme="minorHAnsi"/>
                <w:b/>
                <w:bCs/>
                <w:color w:val="000000" w:themeColor="text1"/>
              </w:rPr>
            </w:pPr>
            <w:r>
              <w:rPr>
                <w:rFonts w:cstheme="minorHAnsi"/>
                <w:b/>
                <w:bCs/>
                <w:color w:val="000000" w:themeColor="text1"/>
              </w:rPr>
              <w:t>Job Family</w:t>
            </w:r>
            <w:r w:rsidR="006F7E85">
              <w:rPr>
                <w:rFonts w:cstheme="minorHAnsi"/>
                <w:b/>
                <w:bCs/>
                <w:color w:val="000000" w:themeColor="text1"/>
              </w:rPr>
              <w:t>:</w:t>
            </w:r>
          </w:p>
        </w:tc>
        <w:tc>
          <w:tcPr>
            <w:tcW w:w="8363" w:type="dxa"/>
          </w:tcPr>
          <w:p w14:paraId="3E523A0B" w14:textId="7A835DF6" w:rsidR="000F04CA" w:rsidRPr="001C2894" w:rsidRDefault="00B66702"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7F5FCCB" w:rsidR="00E2449F" w:rsidRPr="001C2894" w:rsidRDefault="004C718D" w:rsidP="000F04CA">
            <w:pPr>
              <w:rPr>
                <w:rFonts w:cstheme="minorHAnsi"/>
                <w:color w:val="000000" w:themeColor="text1"/>
              </w:rPr>
            </w:pPr>
            <w:r>
              <w:rPr>
                <w:rFonts w:cstheme="minorHAnsi"/>
                <w:color w:val="000000" w:themeColor="text1"/>
              </w:rPr>
              <w:t>K</w:t>
            </w:r>
          </w:p>
        </w:tc>
      </w:tr>
      <w:tr w:rsidR="00E2449F" w14:paraId="2F0A8251" w14:textId="77777777" w:rsidTr="006D5B81">
        <w:tc>
          <w:tcPr>
            <w:tcW w:w="2093" w:type="dxa"/>
          </w:tcPr>
          <w:p w14:paraId="7CF923E6" w14:textId="4B2DEBE0" w:rsidR="00E2449F" w:rsidRDefault="00E2449F" w:rsidP="000F04CA">
            <w:pPr>
              <w:rPr>
                <w:rFonts w:cstheme="minorHAnsi"/>
                <w:b/>
                <w:bCs/>
                <w:color w:val="000000" w:themeColor="text1"/>
              </w:rPr>
            </w:pPr>
            <w:r>
              <w:rPr>
                <w:rFonts w:cstheme="minorHAnsi"/>
                <w:b/>
                <w:bCs/>
                <w:color w:val="000000" w:themeColor="text1"/>
              </w:rPr>
              <w:t>Political restricted</w:t>
            </w:r>
            <w:r w:rsidR="006F7E85">
              <w:rPr>
                <w:rFonts w:cstheme="minorHAnsi"/>
                <w:b/>
                <w:bCs/>
                <w:color w:val="000000" w:themeColor="text1"/>
              </w:rPr>
              <w:t>:</w:t>
            </w:r>
          </w:p>
        </w:tc>
        <w:tc>
          <w:tcPr>
            <w:tcW w:w="8363" w:type="dxa"/>
          </w:tcPr>
          <w:p w14:paraId="7CE31787" w14:textId="65F52631" w:rsidR="00E2449F" w:rsidRPr="001C2894" w:rsidRDefault="00B6670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002C627" w:rsidR="00251D49" w:rsidRDefault="00712976" w:rsidP="000F04CA">
            <w:pPr>
              <w:rPr>
                <w:rFonts w:cstheme="minorHAnsi"/>
                <w:color w:val="000000" w:themeColor="text1"/>
              </w:rPr>
            </w:pPr>
            <w:r>
              <w:rPr>
                <w:rFonts w:cstheme="minorHAnsi"/>
                <w:color w:val="000000" w:themeColor="text1"/>
              </w:rPr>
              <w:t>April</w:t>
            </w:r>
            <w:r w:rsidR="00613777">
              <w:rPr>
                <w:rFonts w:cstheme="minorHAnsi"/>
                <w:color w:val="000000" w:themeColor="text1"/>
              </w:rPr>
              <w:t xml:space="preserve"> </w:t>
            </w:r>
            <w:r w:rsidR="00B66702">
              <w:rPr>
                <w:rFonts w:cstheme="minorHAnsi"/>
                <w:color w:val="000000" w:themeColor="text1"/>
              </w:rPr>
              <w:t>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604D" w14:paraId="3FF8FAA1" w14:textId="77777777" w:rsidTr="008F3677">
        <w:tc>
          <w:tcPr>
            <w:tcW w:w="562" w:type="dxa"/>
          </w:tcPr>
          <w:p w14:paraId="6970A004" w14:textId="1F49E059" w:rsidR="007B604D" w:rsidRDefault="007B604D" w:rsidP="007B604D">
            <w:pPr>
              <w:rPr>
                <w:rFonts w:cstheme="minorHAnsi"/>
                <w:b/>
                <w:bCs/>
                <w:color w:val="000000" w:themeColor="text1"/>
              </w:rPr>
            </w:pPr>
            <w:r>
              <w:rPr>
                <w:rFonts w:cstheme="minorHAnsi"/>
                <w:b/>
                <w:bCs/>
                <w:color w:val="000000" w:themeColor="text1"/>
              </w:rPr>
              <w:t>1.</w:t>
            </w:r>
          </w:p>
        </w:tc>
        <w:tc>
          <w:tcPr>
            <w:tcW w:w="9894" w:type="dxa"/>
            <w:vAlign w:val="center"/>
          </w:tcPr>
          <w:p w14:paraId="20B7A31B" w14:textId="711D761D" w:rsidR="007B604D" w:rsidRDefault="00E1518F" w:rsidP="007B604D">
            <w:pPr>
              <w:rPr>
                <w:rFonts w:cstheme="minorHAnsi"/>
                <w:b/>
                <w:bCs/>
                <w:color w:val="000000" w:themeColor="text1"/>
              </w:rPr>
            </w:pPr>
            <w:r w:rsidRPr="00C6451E">
              <w:rPr>
                <w:rFonts w:ascii="Arial" w:hAnsi="Arial" w:cs="Arial"/>
              </w:rPr>
              <w:t xml:space="preserve">To ensure that all children in need, in need of protection, and/or in care are safeguarded and their well-being is promoted effectively, </w:t>
            </w:r>
            <w:r>
              <w:rPr>
                <w:rFonts w:ascii="Arial" w:hAnsi="Arial" w:cs="Arial"/>
              </w:rPr>
              <w:t>through the application of specialist theory, practical and procedural knowledge</w:t>
            </w:r>
            <w:r w:rsidR="004F4561">
              <w:rPr>
                <w:rFonts w:ascii="Arial" w:hAnsi="Arial" w:cs="Arial"/>
              </w:rPr>
              <w:t>.</w:t>
            </w:r>
          </w:p>
        </w:tc>
      </w:tr>
      <w:tr w:rsidR="007B604D" w14:paraId="3FE83EC9" w14:textId="77777777" w:rsidTr="008F3677">
        <w:tc>
          <w:tcPr>
            <w:tcW w:w="562" w:type="dxa"/>
          </w:tcPr>
          <w:p w14:paraId="4DB3D8B1" w14:textId="0C243E34" w:rsidR="007B604D" w:rsidRDefault="007B604D" w:rsidP="007B604D">
            <w:pPr>
              <w:rPr>
                <w:rFonts w:cstheme="minorHAnsi"/>
                <w:b/>
                <w:bCs/>
                <w:color w:val="000000" w:themeColor="text1"/>
              </w:rPr>
            </w:pPr>
            <w:r>
              <w:rPr>
                <w:rFonts w:cstheme="minorHAnsi"/>
                <w:b/>
                <w:bCs/>
                <w:color w:val="000000" w:themeColor="text1"/>
              </w:rPr>
              <w:t>2.</w:t>
            </w:r>
          </w:p>
        </w:tc>
        <w:tc>
          <w:tcPr>
            <w:tcW w:w="9894" w:type="dxa"/>
            <w:vAlign w:val="center"/>
          </w:tcPr>
          <w:p w14:paraId="078CCEDA" w14:textId="5408A44A" w:rsidR="007B604D" w:rsidRDefault="00E1518F" w:rsidP="007B604D">
            <w:pPr>
              <w:rPr>
                <w:rFonts w:cstheme="minorHAnsi"/>
                <w:b/>
                <w:bCs/>
                <w:color w:val="000000" w:themeColor="text1"/>
              </w:rPr>
            </w:pPr>
            <w:r w:rsidRPr="00C6451E">
              <w:rPr>
                <w:rFonts w:ascii="Arial" w:hAnsi="Arial" w:cs="Arial"/>
              </w:rPr>
              <w:t xml:space="preserve">To </w:t>
            </w:r>
            <w:r>
              <w:rPr>
                <w:rFonts w:ascii="Arial" w:hAnsi="Arial" w:cs="Arial"/>
              </w:rPr>
              <w:t>ensure</w:t>
            </w:r>
            <w:r w:rsidRPr="00C6451E">
              <w:rPr>
                <w:rFonts w:ascii="Arial" w:hAnsi="Arial" w:cs="Arial"/>
              </w:rPr>
              <w:t xml:space="preserve"> a range of interventions</w:t>
            </w:r>
            <w:r>
              <w:rPr>
                <w:rFonts w:ascii="Arial" w:hAnsi="Arial" w:cs="Arial"/>
              </w:rPr>
              <w:t xml:space="preserve"> appropriate to the needs of </w:t>
            </w:r>
            <w:r w:rsidR="00E1056D">
              <w:rPr>
                <w:rFonts w:ascii="Arial" w:hAnsi="Arial" w:cs="Arial"/>
              </w:rPr>
              <w:t>the</w:t>
            </w:r>
            <w:r w:rsidR="00E1056D" w:rsidRPr="00C6451E">
              <w:rPr>
                <w:rFonts w:ascii="Arial" w:hAnsi="Arial" w:cs="Arial"/>
              </w:rPr>
              <w:t xml:space="preserve"> families</w:t>
            </w:r>
            <w:r>
              <w:rPr>
                <w:rFonts w:ascii="Arial" w:hAnsi="Arial" w:cs="Arial"/>
              </w:rPr>
              <w:t xml:space="preserve"> are provided</w:t>
            </w:r>
            <w:r w:rsidRPr="00C6451E">
              <w:rPr>
                <w:rFonts w:ascii="Arial" w:hAnsi="Arial" w:cs="Arial"/>
              </w:rPr>
              <w:t xml:space="preserve"> to support children in need and at risk to live safely within their family wherever possible.</w:t>
            </w:r>
          </w:p>
        </w:tc>
      </w:tr>
      <w:tr w:rsidR="007B604D" w14:paraId="35DEEE55" w14:textId="77777777" w:rsidTr="008F3677">
        <w:tc>
          <w:tcPr>
            <w:tcW w:w="562" w:type="dxa"/>
          </w:tcPr>
          <w:p w14:paraId="4BBD8AB2" w14:textId="080860FF" w:rsidR="007B604D" w:rsidRDefault="007B604D" w:rsidP="007B604D">
            <w:pPr>
              <w:rPr>
                <w:rFonts w:cstheme="minorHAnsi"/>
                <w:b/>
                <w:bCs/>
                <w:color w:val="000000" w:themeColor="text1"/>
              </w:rPr>
            </w:pPr>
            <w:r>
              <w:rPr>
                <w:rFonts w:cstheme="minorHAnsi"/>
                <w:b/>
                <w:bCs/>
                <w:color w:val="000000" w:themeColor="text1"/>
              </w:rPr>
              <w:t>3.</w:t>
            </w:r>
          </w:p>
        </w:tc>
        <w:tc>
          <w:tcPr>
            <w:tcW w:w="9894" w:type="dxa"/>
            <w:vAlign w:val="center"/>
          </w:tcPr>
          <w:p w14:paraId="417EBB29" w14:textId="7C681634" w:rsidR="007B604D" w:rsidRDefault="00E1518F" w:rsidP="007B604D">
            <w:pPr>
              <w:rPr>
                <w:rFonts w:cstheme="minorHAnsi"/>
                <w:b/>
                <w:bCs/>
                <w:color w:val="000000" w:themeColor="text1"/>
              </w:rPr>
            </w:pPr>
            <w:r w:rsidRPr="00FD1B3E">
              <w:rPr>
                <w:rFonts w:ascii="Arial" w:hAnsi="Arial" w:cs="Arial"/>
              </w:rPr>
              <w:t>To</w:t>
            </w:r>
            <w:r>
              <w:rPr>
                <w:rFonts w:ascii="Arial" w:hAnsi="Arial" w:cs="Arial"/>
              </w:rPr>
              <w:t xml:space="preserve"> lead</w:t>
            </w:r>
            <w:r w:rsidRPr="00FD1B3E">
              <w:rPr>
                <w:rFonts w:ascii="Arial" w:hAnsi="Arial" w:cs="Arial"/>
              </w:rPr>
              <w:t xml:space="preserve"> </w:t>
            </w:r>
            <w:r>
              <w:rPr>
                <w:rFonts w:ascii="Arial" w:hAnsi="Arial" w:cs="Arial"/>
              </w:rPr>
              <w:t>and facilitate</w:t>
            </w:r>
            <w:r w:rsidRPr="00FD1B3E">
              <w:rPr>
                <w:rFonts w:ascii="Arial" w:hAnsi="Arial" w:cs="Arial"/>
              </w:rPr>
              <w:t xml:space="preserve"> partnership</w:t>
            </w:r>
            <w:r>
              <w:rPr>
                <w:rFonts w:ascii="Arial" w:hAnsi="Arial" w:cs="Arial"/>
              </w:rPr>
              <w:t xml:space="preserve"> working</w:t>
            </w:r>
            <w:r w:rsidRPr="00FD1B3E">
              <w:rPr>
                <w:rFonts w:ascii="Arial" w:hAnsi="Arial" w:cs="Arial"/>
              </w:rPr>
              <w:t xml:space="preserve"> with key agencies, ensuring </w:t>
            </w:r>
            <w:r>
              <w:rPr>
                <w:rFonts w:ascii="Arial" w:hAnsi="Arial" w:cs="Arial"/>
              </w:rPr>
              <w:t>best possible outcomes for children.</w:t>
            </w:r>
          </w:p>
        </w:tc>
      </w:tr>
      <w:tr w:rsidR="007B604D" w14:paraId="699941E4" w14:textId="77777777" w:rsidTr="008F3677">
        <w:tc>
          <w:tcPr>
            <w:tcW w:w="562" w:type="dxa"/>
          </w:tcPr>
          <w:p w14:paraId="446A15EF" w14:textId="2A633954" w:rsidR="007B604D" w:rsidRPr="002228D1" w:rsidRDefault="007B604D" w:rsidP="007B604D">
            <w:pPr>
              <w:rPr>
                <w:rFonts w:cstheme="minorHAnsi"/>
                <w:b/>
                <w:bCs/>
                <w:color w:val="000000" w:themeColor="text1"/>
              </w:rPr>
            </w:pPr>
            <w:r w:rsidRPr="002228D1">
              <w:rPr>
                <w:rFonts w:cstheme="minorHAnsi"/>
                <w:b/>
                <w:bCs/>
                <w:color w:val="000000" w:themeColor="text1"/>
              </w:rPr>
              <w:t>4.</w:t>
            </w:r>
          </w:p>
        </w:tc>
        <w:tc>
          <w:tcPr>
            <w:tcW w:w="9894" w:type="dxa"/>
            <w:vAlign w:val="center"/>
          </w:tcPr>
          <w:p w14:paraId="34D8509C" w14:textId="1776234D" w:rsidR="007B604D" w:rsidRPr="002228D1" w:rsidRDefault="004F4561" w:rsidP="007B604D">
            <w:pPr>
              <w:rPr>
                <w:rFonts w:cstheme="minorHAnsi"/>
                <w:b/>
                <w:bCs/>
                <w:color w:val="000000" w:themeColor="text1"/>
              </w:rPr>
            </w:pPr>
            <w:r>
              <w:rPr>
                <w:rFonts w:ascii="Arial" w:hAnsi="Arial" w:cs="Arial"/>
              </w:rPr>
              <w:t>To ensure that a</w:t>
            </w:r>
            <w:r w:rsidR="00E1518F" w:rsidRPr="002228D1">
              <w:rPr>
                <w:rFonts w:ascii="Arial" w:hAnsi="Arial" w:cs="Arial"/>
              </w:rPr>
              <w:t xml:space="preserve"> team of social workers </w:t>
            </w:r>
            <w:r w:rsidR="002228D1" w:rsidRPr="002228D1">
              <w:rPr>
                <w:rFonts w:ascii="Arial" w:hAnsi="Arial" w:cs="Arial"/>
              </w:rPr>
              <w:t>are</w:t>
            </w:r>
            <w:r w:rsidR="00E1518F" w:rsidRPr="002228D1">
              <w:rPr>
                <w:rFonts w:ascii="Arial" w:hAnsi="Arial" w:cs="Arial"/>
              </w:rPr>
              <w:t xml:space="preserve"> effectively managed and supervised, and casework is allocated and monitored across the team’s area of responsibility. To comply with the standards set out by the professional body Social Work England.</w:t>
            </w:r>
          </w:p>
        </w:tc>
      </w:tr>
      <w:tr w:rsidR="00F912CC" w14:paraId="3B1300D7" w14:textId="77777777" w:rsidTr="00B30F02">
        <w:tc>
          <w:tcPr>
            <w:tcW w:w="562" w:type="dxa"/>
          </w:tcPr>
          <w:p w14:paraId="3781C423" w14:textId="45F593C5" w:rsidR="00F912CC" w:rsidRDefault="00F912CC" w:rsidP="00F912CC">
            <w:pPr>
              <w:rPr>
                <w:rFonts w:cstheme="minorHAnsi"/>
                <w:b/>
                <w:bCs/>
                <w:color w:val="000000" w:themeColor="text1"/>
              </w:rPr>
            </w:pPr>
            <w:r>
              <w:rPr>
                <w:rFonts w:cstheme="minorHAnsi"/>
                <w:b/>
                <w:bCs/>
                <w:color w:val="000000" w:themeColor="text1"/>
              </w:rPr>
              <w:t>5.</w:t>
            </w:r>
          </w:p>
        </w:tc>
        <w:tc>
          <w:tcPr>
            <w:tcW w:w="9894" w:type="dxa"/>
            <w:vAlign w:val="center"/>
          </w:tcPr>
          <w:p w14:paraId="084E334F" w14:textId="1CB898EF" w:rsidR="00F912CC" w:rsidRDefault="00E1518F" w:rsidP="00F912CC">
            <w:pPr>
              <w:rPr>
                <w:rFonts w:cstheme="minorHAnsi"/>
                <w:b/>
                <w:bCs/>
                <w:color w:val="000000" w:themeColor="text1"/>
              </w:rPr>
            </w:pPr>
            <w:r w:rsidRPr="00FD1B3E">
              <w:rPr>
                <w:rFonts w:ascii="Arial" w:hAnsi="Arial" w:cs="Arial"/>
              </w:rPr>
              <w:t xml:space="preserve">Assessments, care planning and case work reviews are conducted in line with </w:t>
            </w:r>
            <w:r w:rsidRPr="0026384A">
              <w:rPr>
                <w:rFonts w:ascii="Arial" w:hAnsi="Arial" w:cs="Arial"/>
              </w:rPr>
              <w:t xml:space="preserve">legislation, </w:t>
            </w:r>
            <w:r>
              <w:rPr>
                <w:rFonts w:ascii="Arial" w:hAnsi="Arial" w:cs="Arial"/>
              </w:rPr>
              <w:t xml:space="preserve">and </w:t>
            </w:r>
            <w:r w:rsidRPr="0026384A">
              <w:rPr>
                <w:rFonts w:ascii="Arial" w:hAnsi="Arial" w:cs="Arial"/>
              </w:rPr>
              <w:t>agreed</w:t>
            </w:r>
            <w:r w:rsidRPr="00FD1B3E">
              <w:rPr>
                <w:rFonts w:ascii="Arial" w:hAnsi="Arial" w:cs="Arial"/>
              </w:rPr>
              <w:t xml:space="preserve"> national standards</w:t>
            </w:r>
            <w:r>
              <w:rPr>
                <w:rFonts w:ascii="Arial" w:hAnsi="Arial" w:cs="Arial"/>
              </w:rPr>
              <w:t>,</w:t>
            </w:r>
            <w:r w:rsidRPr="00FD1B3E">
              <w:rPr>
                <w:rFonts w:ascii="Arial" w:hAnsi="Arial" w:cs="Arial"/>
              </w:rPr>
              <w:t xml:space="preserve"> performance targets </w:t>
            </w:r>
            <w:r>
              <w:rPr>
                <w:rFonts w:ascii="Arial" w:hAnsi="Arial" w:cs="Arial"/>
              </w:rPr>
              <w:t xml:space="preserve">and regulatory requirements </w:t>
            </w:r>
            <w:r w:rsidRPr="00FD1B3E">
              <w:rPr>
                <w:rFonts w:ascii="Arial" w:hAnsi="Arial" w:cs="Arial"/>
              </w:rPr>
              <w:t>are met</w:t>
            </w:r>
            <w:r w:rsidR="008549AC">
              <w:rPr>
                <w:rFonts w:ascii="Arial" w:hAnsi="Arial" w:cs="Arial"/>
              </w:rPr>
              <w:t>.</w:t>
            </w:r>
          </w:p>
        </w:tc>
      </w:tr>
      <w:tr w:rsidR="00F912CC" w14:paraId="58126D46" w14:textId="77777777" w:rsidTr="00B30F02">
        <w:tc>
          <w:tcPr>
            <w:tcW w:w="562" w:type="dxa"/>
          </w:tcPr>
          <w:p w14:paraId="63141936" w14:textId="2D458632" w:rsidR="00F912CC" w:rsidRDefault="00F912CC" w:rsidP="00F912CC">
            <w:pPr>
              <w:rPr>
                <w:rFonts w:cstheme="minorHAnsi"/>
                <w:b/>
                <w:bCs/>
                <w:color w:val="000000" w:themeColor="text1"/>
              </w:rPr>
            </w:pPr>
            <w:r>
              <w:rPr>
                <w:rFonts w:cstheme="minorHAnsi"/>
                <w:b/>
                <w:bCs/>
                <w:color w:val="000000" w:themeColor="text1"/>
              </w:rPr>
              <w:t>6.</w:t>
            </w:r>
          </w:p>
        </w:tc>
        <w:tc>
          <w:tcPr>
            <w:tcW w:w="9894" w:type="dxa"/>
            <w:vAlign w:val="center"/>
          </w:tcPr>
          <w:p w14:paraId="1518160B" w14:textId="4A8CC5A6" w:rsidR="00F912CC" w:rsidRDefault="00E1518F" w:rsidP="00F912CC">
            <w:pPr>
              <w:rPr>
                <w:rFonts w:cstheme="minorHAnsi"/>
                <w:b/>
                <w:bCs/>
                <w:color w:val="000000" w:themeColor="text1"/>
              </w:rPr>
            </w:pPr>
            <w:r>
              <w:rPr>
                <w:rFonts w:ascii="Arial" w:hAnsi="Arial" w:cs="Arial"/>
              </w:rPr>
              <w:t xml:space="preserve">To utilise detailed and complex analysis from highly complex information and from a variety of sources and quality to underpin creative </w:t>
            </w:r>
            <w:r w:rsidR="00E1056D">
              <w:rPr>
                <w:rFonts w:ascii="Arial" w:hAnsi="Arial" w:cs="Arial"/>
              </w:rPr>
              <w:t>short- and long-term</w:t>
            </w:r>
            <w:r>
              <w:rPr>
                <w:rFonts w:ascii="Arial" w:hAnsi="Arial" w:cs="Arial"/>
              </w:rPr>
              <w:t xml:space="preserve"> solutions in highly complex and risky situations.</w:t>
            </w:r>
          </w:p>
        </w:tc>
      </w:tr>
      <w:tr w:rsidR="00E1518F" w14:paraId="685DB622" w14:textId="77777777" w:rsidTr="00B30F02">
        <w:tc>
          <w:tcPr>
            <w:tcW w:w="562" w:type="dxa"/>
          </w:tcPr>
          <w:p w14:paraId="69015EB1" w14:textId="33F1DE5E" w:rsidR="00E1518F" w:rsidRDefault="00E1518F" w:rsidP="00F912CC">
            <w:pPr>
              <w:rPr>
                <w:rFonts w:cstheme="minorHAnsi"/>
                <w:b/>
                <w:bCs/>
                <w:color w:val="000000" w:themeColor="text1"/>
              </w:rPr>
            </w:pPr>
            <w:r>
              <w:rPr>
                <w:rFonts w:cstheme="minorHAnsi"/>
                <w:b/>
                <w:bCs/>
                <w:color w:val="000000" w:themeColor="text1"/>
              </w:rPr>
              <w:t>7.</w:t>
            </w:r>
          </w:p>
        </w:tc>
        <w:tc>
          <w:tcPr>
            <w:tcW w:w="9894" w:type="dxa"/>
            <w:vAlign w:val="center"/>
          </w:tcPr>
          <w:p w14:paraId="749A8E9B" w14:textId="1039C8D4" w:rsidR="00E1518F" w:rsidRDefault="00E1518F" w:rsidP="00F912CC">
            <w:pPr>
              <w:rPr>
                <w:rFonts w:ascii="Arial" w:hAnsi="Arial" w:cs="Arial"/>
              </w:rPr>
            </w:pPr>
            <w:r>
              <w:rPr>
                <w:rFonts w:ascii="Arial" w:hAnsi="Arial" w:cs="Arial"/>
              </w:rPr>
              <w:t>To make and be responsible for appropriate decisions and exercise initiative with a view to safeguarding children only referring to a more senior level where there are significant resource and policy issues or matters of a particularly sensitive or complex nature.</w:t>
            </w:r>
          </w:p>
        </w:tc>
      </w:tr>
      <w:tr w:rsidR="00E1518F" w14:paraId="413ECA82" w14:textId="77777777" w:rsidTr="00B30F02">
        <w:tc>
          <w:tcPr>
            <w:tcW w:w="562" w:type="dxa"/>
          </w:tcPr>
          <w:p w14:paraId="2A435010" w14:textId="6C435F1C" w:rsidR="00E1518F" w:rsidRDefault="00E1518F" w:rsidP="00F912CC">
            <w:pPr>
              <w:rPr>
                <w:rFonts w:cstheme="minorHAnsi"/>
                <w:b/>
                <w:bCs/>
                <w:color w:val="000000" w:themeColor="text1"/>
              </w:rPr>
            </w:pPr>
            <w:r>
              <w:rPr>
                <w:rFonts w:cstheme="minorHAnsi"/>
                <w:b/>
                <w:bCs/>
                <w:color w:val="000000" w:themeColor="text1"/>
              </w:rPr>
              <w:t>8.</w:t>
            </w:r>
          </w:p>
        </w:tc>
        <w:tc>
          <w:tcPr>
            <w:tcW w:w="9894" w:type="dxa"/>
            <w:vAlign w:val="center"/>
          </w:tcPr>
          <w:p w14:paraId="73633D97" w14:textId="4BB11E88" w:rsidR="00E1518F" w:rsidRDefault="00E1518F" w:rsidP="00F912CC">
            <w:pPr>
              <w:rPr>
                <w:rFonts w:ascii="Arial" w:hAnsi="Arial" w:cs="Arial"/>
              </w:rPr>
            </w:pPr>
            <w:r w:rsidRPr="00FD1B3E">
              <w:rPr>
                <w:rFonts w:ascii="Arial" w:hAnsi="Arial" w:cs="Arial"/>
              </w:rPr>
              <w:t xml:space="preserve">The designated team budgets are effectively </w:t>
            </w:r>
            <w:r>
              <w:rPr>
                <w:rFonts w:ascii="Arial" w:hAnsi="Arial" w:cs="Arial"/>
              </w:rPr>
              <w:t xml:space="preserve">and creatively </w:t>
            </w:r>
            <w:r w:rsidRPr="00FD1B3E">
              <w:rPr>
                <w:rFonts w:ascii="Arial" w:hAnsi="Arial" w:cs="Arial"/>
              </w:rPr>
              <w:t xml:space="preserve">managed to ensure that every pound </w:t>
            </w:r>
            <w:r w:rsidR="00E1056D" w:rsidRPr="00FD1B3E">
              <w:rPr>
                <w:rFonts w:ascii="Arial" w:hAnsi="Arial" w:cs="Arial"/>
              </w:rPr>
              <w:t>spent,</w:t>
            </w:r>
            <w:r w:rsidRPr="00FD1B3E">
              <w:rPr>
                <w:rFonts w:ascii="Arial" w:hAnsi="Arial" w:cs="Arial"/>
              </w:rPr>
              <w:t xml:space="preserve"> and staff </w:t>
            </w:r>
            <w:r>
              <w:rPr>
                <w:rFonts w:ascii="Arial" w:hAnsi="Arial" w:cs="Arial"/>
              </w:rPr>
              <w:t xml:space="preserve">and resources </w:t>
            </w:r>
            <w:r w:rsidRPr="00FD1B3E">
              <w:rPr>
                <w:rFonts w:ascii="Arial" w:hAnsi="Arial" w:cs="Arial"/>
              </w:rPr>
              <w:t>used</w:t>
            </w:r>
            <w:r w:rsidR="00E1056D">
              <w:rPr>
                <w:rFonts w:ascii="Arial" w:hAnsi="Arial" w:cs="Arial"/>
              </w:rPr>
              <w:t>,</w:t>
            </w:r>
            <w:r w:rsidRPr="00FD1B3E">
              <w:rPr>
                <w:rFonts w:ascii="Arial" w:hAnsi="Arial" w:cs="Arial"/>
              </w:rPr>
              <w:t xml:space="preserve"> delivers the most benefit to children </w:t>
            </w:r>
            <w:r>
              <w:rPr>
                <w:rFonts w:ascii="Arial" w:hAnsi="Arial" w:cs="Arial"/>
              </w:rPr>
              <w:t>and families</w:t>
            </w:r>
            <w:r w:rsidRPr="00FD1B3E">
              <w:rPr>
                <w:rFonts w:ascii="Arial" w:hAnsi="Arial" w:cs="Arial"/>
              </w:rPr>
              <w:t>.</w:t>
            </w:r>
          </w:p>
        </w:tc>
      </w:tr>
      <w:tr w:rsidR="00E1518F" w14:paraId="16DA4A37" w14:textId="77777777" w:rsidTr="00B30F02">
        <w:tc>
          <w:tcPr>
            <w:tcW w:w="562" w:type="dxa"/>
          </w:tcPr>
          <w:p w14:paraId="7A284A7F" w14:textId="1AE92B8E" w:rsidR="00E1518F" w:rsidRDefault="00E1518F" w:rsidP="00F912CC">
            <w:pPr>
              <w:rPr>
                <w:rFonts w:cstheme="minorHAnsi"/>
                <w:b/>
                <w:bCs/>
                <w:color w:val="000000" w:themeColor="text1"/>
              </w:rPr>
            </w:pPr>
            <w:r>
              <w:rPr>
                <w:rFonts w:cstheme="minorHAnsi"/>
                <w:b/>
                <w:bCs/>
                <w:color w:val="000000" w:themeColor="text1"/>
              </w:rPr>
              <w:t>9.</w:t>
            </w:r>
          </w:p>
        </w:tc>
        <w:tc>
          <w:tcPr>
            <w:tcW w:w="9894" w:type="dxa"/>
            <w:vAlign w:val="center"/>
          </w:tcPr>
          <w:p w14:paraId="76BEF56D" w14:textId="70CFD852" w:rsidR="00E1518F" w:rsidRPr="00FD1B3E" w:rsidRDefault="00E1518F" w:rsidP="00F912CC">
            <w:pPr>
              <w:rPr>
                <w:rFonts w:ascii="Arial" w:hAnsi="Arial" w:cs="Arial"/>
              </w:rPr>
            </w:pPr>
            <w:r w:rsidRPr="00FD1B3E">
              <w:rPr>
                <w:rFonts w:ascii="Arial" w:hAnsi="Arial" w:cs="Arial"/>
              </w:rPr>
              <w:t>Staff performance conforms to the required professional and performance standards, including full electronic recording of work on ICS</w:t>
            </w:r>
            <w:r w:rsidR="008549AC">
              <w:rPr>
                <w:rFonts w:ascii="Arial" w:hAnsi="Arial" w:cs="Arial"/>
              </w:rPr>
              <w:t>.</w:t>
            </w:r>
          </w:p>
        </w:tc>
      </w:tr>
    </w:tbl>
    <w:p w14:paraId="7AD9F35D" w14:textId="77777777" w:rsidR="00F912CC" w:rsidRDefault="00F912CC" w:rsidP="001B4BCF">
      <w:pPr>
        <w:jc w:val="center"/>
        <w:rPr>
          <w:rFonts w:cstheme="minorHAnsi"/>
          <w:i/>
          <w:iCs/>
          <w:color w:val="000000" w:themeColor="text1"/>
        </w:rPr>
      </w:pPr>
    </w:p>
    <w:p w14:paraId="6A19CE67" w14:textId="749B09F5"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3D00D5F" w:rsidR="00E1518F" w:rsidRPr="001D7B2B" w:rsidRDefault="00E1518F" w:rsidP="00892352">
            <w:pPr>
              <w:rPr>
                <w:rFonts w:ascii="Arial" w:hAnsi="Arial" w:cs="Arial"/>
              </w:rPr>
            </w:pPr>
            <w:r w:rsidRPr="009E3AE6">
              <w:rPr>
                <w:rFonts w:cstheme="minorHAnsi"/>
                <w:color w:val="000000" w:themeColor="text1"/>
              </w:rPr>
              <w:t>Qualified Social Worker with a valid Social Work England registration, eligible to work in the UK and hold a UK driving licence.</w:t>
            </w:r>
            <w:r w:rsidRPr="00EA0F21">
              <w:rPr>
                <w:rFonts w:cstheme="minorHAnsi"/>
                <w:color w:val="000000" w:themeColor="text1"/>
              </w:rPr>
              <w:t xml:space="preserve"> Minimum of </w:t>
            </w:r>
            <w:r>
              <w:rPr>
                <w:rFonts w:cstheme="minorHAnsi"/>
                <w:color w:val="000000" w:themeColor="text1"/>
              </w:rPr>
              <w:t xml:space="preserve">4 </w:t>
            </w:r>
            <w:r w:rsidRPr="00EA0F21">
              <w:rPr>
                <w:rFonts w:cstheme="minorHAnsi"/>
                <w:color w:val="000000" w:themeColor="text1"/>
              </w:rPr>
              <w:t>years post qualification experience, and post qualification award in subjects related to child or family work.</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E4808FC" w:rsidR="001C2894" w:rsidRPr="004753C5" w:rsidRDefault="00E1518F" w:rsidP="00EA0F21">
            <w:pPr>
              <w:rPr>
                <w:rFonts w:cstheme="minorHAnsi"/>
                <w:color w:val="000000" w:themeColor="text1"/>
              </w:rPr>
            </w:pPr>
            <w:r w:rsidRPr="004753C5">
              <w:rPr>
                <w:rFonts w:cstheme="minorHAnsi"/>
                <w:color w:val="000000" w:themeColor="text1"/>
              </w:rPr>
              <w:t xml:space="preserve">Advanced specialist and detailed theoretical knowledge of childcare issues, legislation, </w:t>
            </w:r>
            <w:proofErr w:type="gramStart"/>
            <w:r w:rsidRPr="004753C5">
              <w:rPr>
                <w:rFonts w:cstheme="minorHAnsi"/>
                <w:color w:val="000000" w:themeColor="text1"/>
              </w:rPr>
              <w:t>policy</w:t>
            </w:r>
            <w:proofErr w:type="gramEnd"/>
            <w:r w:rsidRPr="004753C5">
              <w:rPr>
                <w:rFonts w:cstheme="minorHAnsi"/>
                <w:color w:val="000000" w:themeColor="text1"/>
              </w:rPr>
              <w:t xml:space="preserve"> and research. Included detailed knowledge of related specialist areas e.g., Health, Probation, SEN.</w:t>
            </w:r>
          </w:p>
        </w:tc>
      </w:tr>
      <w:tr w:rsidR="004753C5" w14:paraId="6BA1F355" w14:textId="77777777" w:rsidTr="00892352">
        <w:tc>
          <w:tcPr>
            <w:tcW w:w="562" w:type="dxa"/>
          </w:tcPr>
          <w:p w14:paraId="365C3F50" w14:textId="77777777" w:rsidR="004753C5" w:rsidRDefault="004753C5" w:rsidP="004753C5">
            <w:pPr>
              <w:rPr>
                <w:rFonts w:cstheme="minorHAnsi"/>
                <w:b/>
                <w:bCs/>
                <w:color w:val="000000" w:themeColor="text1"/>
              </w:rPr>
            </w:pPr>
            <w:r>
              <w:rPr>
                <w:rFonts w:cstheme="minorHAnsi"/>
                <w:b/>
                <w:bCs/>
                <w:color w:val="000000" w:themeColor="text1"/>
              </w:rPr>
              <w:lastRenderedPageBreak/>
              <w:t>3.</w:t>
            </w:r>
          </w:p>
        </w:tc>
        <w:tc>
          <w:tcPr>
            <w:tcW w:w="9894" w:type="dxa"/>
          </w:tcPr>
          <w:p w14:paraId="0BF5B15D" w14:textId="3490DFC0" w:rsidR="004753C5" w:rsidRPr="00651D7B" w:rsidRDefault="00E1518F" w:rsidP="004753C5">
            <w:pPr>
              <w:rPr>
                <w:rFonts w:cstheme="minorHAnsi"/>
                <w:color w:val="000000" w:themeColor="text1"/>
              </w:rPr>
            </w:pPr>
            <w:r w:rsidRPr="00651D7B">
              <w:rPr>
                <w:rFonts w:cstheme="minorHAnsi"/>
                <w:color w:val="000000" w:themeColor="text1"/>
              </w:rPr>
              <w:t>Ability to analyse highly complex information, summarise and write/ record relevant information clearly and concisely so that it is easily understood by users and colleagues. Information will be from a variety of sources and may require careful interpretation.</w:t>
            </w:r>
          </w:p>
        </w:tc>
      </w:tr>
      <w:tr w:rsidR="004753C5" w14:paraId="267FFD18" w14:textId="77777777" w:rsidTr="00892352">
        <w:tc>
          <w:tcPr>
            <w:tcW w:w="562" w:type="dxa"/>
          </w:tcPr>
          <w:p w14:paraId="3F00E6B6" w14:textId="77777777" w:rsidR="004753C5" w:rsidRDefault="004753C5" w:rsidP="004753C5">
            <w:pPr>
              <w:rPr>
                <w:rFonts w:cstheme="minorHAnsi"/>
                <w:b/>
                <w:bCs/>
                <w:color w:val="000000" w:themeColor="text1"/>
              </w:rPr>
            </w:pPr>
            <w:r>
              <w:rPr>
                <w:rFonts w:cstheme="minorHAnsi"/>
                <w:b/>
                <w:bCs/>
                <w:color w:val="000000" w:themeColor="text1"/>
              </w:rPr>
              <w:t>4.</w:t>
            </w:r>
          </w:p>
        </w:tc>
        <w:tc>
          <w:tcPr>
            <w:tcW w:w="9894" w:type="dxa"/>
          </w:tcPr>
          <w:p w14:paraId="209F9E13" w14:textId="0EFA5115" w:rsidR="004753C5" w:rsidRPr="001B0D10" w:rsidRDefault="00E1518F" w:rsidP="004753C5">
            <w:pPr>
              <w:rPr>
                <w:rFonts w:ascii="Arial" w:hAnsi="Arial" w:cs="Arial"/>
              </w:rPr>
            </w:pPr>
            <w:r w:rsidRPr="00254ED5">
              <w:rPr>
                <w:rFonts w:cstheme="minorHAnsi"/>
                <w:color w:val="000000" w:themeColor="text1"/>
              </w:rPr>
              <w:t xml:space="preserve">Monitor workflow and enable good throughputs of work to and from the team, whilst ensuring standards are met. Able to coordinate the complex work of the team ensuring cases are allocated appropriately and promptly; responding to crisis by directing the work of the team to ensure urgent action is taken to prevent escalation of the problem. Able to monitor workflow, set standards and monitor performance </w:t>
            </w:r>
            <w:proofErr w:type="gramStart"/>
            <w:r w:rsidRPr="00254ED5">
              <w:rPr>
                <w:rFonts w:cstheme="minorHAnsi"/>
                <w:color w:val="000000" w:themeColor="text1"/>
              </w:rPr>
              <w:t>in order to</w:t>
            </w:r>
            <w:proofErr w:type="gramEnd"/>
            <w:r w:rsidRPr="00254ED5">
              <w:rPr>
                <w:rFonts w:cstheme="minorHAnsi"/>
                <w:color w:val="000000" w:themeColor="text1"/>
              </w:rPr>
              <w:t xml:space="preserve"> promote quality throughout the team in order to provide a good standard of service to customers.</w:t>
            </w:r>
          </w:p>
        </w:tc>
      </w:tr>
      <w:tr w:rsidR="004753C5" w14:paraId="359C8C7E" w14:textId="77777777" w:rsidTr="00892352">
        <w:tc>
          <w:tcPr>
            <w:tcW w:w="562" w:type="dxa"/>
          </w:tcPr>
          <w:p w14:paraId="171D526B" w14:textId="77777777" w:rsidR="004753C5" w:rsidRDefault="004753C5" w:rsidP="004753C5">
            <w:pPr>
              <w:rPr>
                <w:rFonts w:cstheme="minorHAnsi"/>
                <w:b/>
                <w:bCs/>
                <w:color w:val="000000" w:themeColor="text1"/>
              </w:rPr>
            </w:pPr>
            <w:r>
              <w:rPr>
                <w:rFonts w:cstheme="minorHAnsi"/>
                <w:b/>
                <w:bCs/>
                <w:color w:val="000000" w:themeColor="text1"/>
              </w:rPr>
              <w:t>5.</w:t>
            </w:r>
          </w:p>
        </w:tc>
        <w:tc>
          <w:tcPr>
            <w:tcW w:w="9894" w:type="dxa"/>
          </w:tcPr>
          <w:p w14:paraId="5AEF9E66" w14:textId="7D66E54F" w:rsidR="004753C5" w:rsidRPr="008D164E" w:rsidRDefault="00E1518F" w:rsidP="004753C5">
            <w:pPr>
              <w:rPr>
                <w:rFonts w:cstheme="minorHAnsi"/>
                <w:color w:val="000000" w:themeColor="text1"/>
              </w:rPr>
            </w:pPr>
            <w:r w:rsidRPr="008D164E">
              <w:rPr>
                <w:rFonts w:cstheme="minorHAnsi"/>
                <w:color w:val="000000" w:themeColor="text1"/>
              </w:rPr>
              <w:t>Self-motivated with excellent verbal and written communication skills, and able to prioritise work</w:t>
            </w:r>
            <w:r>
              <w:rPr>
                <w:rFonts w:cstheme="minorHAnsi"/>
                <w:color w:val="000000" w:themeColor="text1"/>
              </w:rPr>
              <w:t xml:space="preserve">, </w:t>
            </w:r>
            <w:r w:rsidRPr="008D164E">
              <w:rPr>
                <w:rFonts w:cstheme="minorHAnsi"/>
                <w:color w:val="000000" w:themeColor="text1"/>
              </w:rPr>
              <w:t>achieve deadlines</w:t>
            </w:r>
            <w:r>
              <w:rPr>
                <w:rFonts w:cstheme="minorHAnsi"/>
                <w:color w:val="000000" w:themeColor="text1"/>
              </w:rPr>
              <w:t xml:space="preserve"> and work effectively as part of a team in a solution focussed way.</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B8EF4B8" w:rsidR="00F77A6D" w:rsidRPr="00F77A6D" w:rsidRDefault="003175E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2337" behindDoc="0" locked="0" layoutInCell="1" allowOverlap="1" wp14:anchorId="664F2B0E" wp14:editId="1D5AC0F1">
            <wp:simplePos x="0" y="0"/>
            <wp:positionH relativeFrom="column">
              <wp:posOffset>4241800</wp:posOffset>
            </wp:positionH>
            <wp:positionV relativeFrom="paragraph">
              <wp:posOffset>133350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F76A336">
                <wp:simplePos x="0" y="0"/>
                <wp:positionH relativeFrom="margin">
                  <wp:posOffset>-419100</wp:posOffset>
                </wp:positionH>
                <wp:positionV relativeFrom="paragraph">
                  <wp:posOffset>-266700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29" style="position:absolute;margin-left:-33pt;margin-top:-21pt;width:565.5pt;height:115.9pt;z-index:251658240;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">
                <v:shape id="Picture 2" o:spid="_x0000_s1030"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5106345"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9D025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20BD3A44"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6710145" w:rsidR="00AB0A09" w:rsidRDefault="00AB0A09" w:rsidP="00127E91">
      <w:pPr>
        <w:pStyle w:val="Heading3"/>
        <w:spacing w:before="0"/>
        <w:jc w:val="both"/>
      </w:pPr>
      <w:r>
        <w:t xml:space="preserve">Role </w:t>
      </w:r>
      <w:r w:rsidR="004B008A">
        <w:t>c</w:t>
      </w:r>
      <w:r>
        <w:t>haracteristics</w:t>
      </w:r>
    </w:p>
    <w:p w14:paraId="4C7ABD00" w14:textId="77777777" w:rsidR="001302F8" w:rsidRDefault="001302F8" w:rsidP="00127E91">
      <w:pPr>
        <w:pStyle w:val="BodyText"/>
        <w:jc w:val="both"/>
      </w:pPr>
    </w:p>
    <w:p w14:paraId="739D2CB8" w14:textId="77777777" w:rsidR="004C718D" w:rsidRDefault="004C718D" w:rsidP="00127E91">
      <w:pPr>
        <w:pStyle w:val="BodyText"/>
        <w:jc w:val="both"/>
      </w:pPr>
      <w:r>
        <w:t>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Council’s response to the demands made upon it related to the care and welfare of vulnerable members of our community.</w:t>
      </w:r>
    </w:p>
    <w:p w14:paraId="74E4E1E7" w14:textId="77777777" w:rsidR="00AB0A09" w:rsidRPr="00AB0A09" w:rsidRDefault="00AB0A09" w:rsidP="00127E91">
      <w:pPr>
        <w:spacing w:after="0" w:line="240" w:lineRule="auto"/>
      </w:pPr>
    </w:p>
    <w:p w14:paraId="4C62F75E" w14:textId="084A813F" w:rsidR="005127DC" w:rsidRDefault="00DF0FD4" w:rsidP="005127DC">
      <w:pPr>
        <w:pStyle w:val="Heading3"/>
        <w:spacing w:before="0"/>
        <w:jc w:val="both"/>
      </w:pPr>
      <w:r>
        <w:t xml:space="preserve">The </w:t>
      </w:r>
      <w:r w:rsidR="004B008A">
        <w:t>k</w:t>
      </w:r>
      <w:r w:rsidR="00AB0A09" w:rsidRPr="00585845">
        <w:t>nowledge and skills required</w:t>
      </w:r>
    </w:p>
    <w:p w14:paraId="0246927D" w14:textId="77777777" w:rsidR="001302F8" w:rsidRDefault="001302F8" w:rsidP="00127E91">
      <w:pPr>
        <w:pStyle w:val="BodyText"/>
        <w:jc w:val="both"/>
      </w:pPr>
    </w:p>
    <w:p w14:paraId="080F071B" w14:textId="70AAB746" w:rsidR="004C718D" w:rsidRDefault="004C718D" w:rsidP="00127E91">
      <w:pPr>
        <w:pStyle w:val="BodyText"/>
        <w:jc w:val="both"/>
      </w:pPr>
      <w:r>
        <w:t>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w:t>
      </w:r>
    </w:p>
    <w:p w14:paraId="4390415E" w14:textId="77777777" w:rsidR="004C718D" w:rsidRDefault="004C718D" w:rsidP="00127E91">
      <w:pPr>
        <w:pStyle w:val="BodyText"/>
        <w:jc w:val="both"/>
      </w:pPr>
    </w:p>
    <w:p w14:paraId="10289396" w14:textId="77777777" w:rsidR="004C718D" w:rsidRDefault="004C718D" w:rsidP="00127E91">
      <w:pPr>
        <w:pStyle w:val="BodyText"/>
        <w:jc w:val="both"/>
      </w:pPr>
      <w:r>
        <w:t xml:space="preserve">Most roles will require specific qualifications </w:t>
      </w:r>
      <w:proofErr w:type="gramStart"/>
      <w:r>
        <w:t>in order to</w:t>
      </w:r>
      <w:proofErr w:type="gramEnd"/>
      <w:r>
        <w:t xml:space="preserve"> comply with the legislative and regulatory requirements of their job.</w:t>
      </w:r>
    </w:p>
    <w:p w14:paraId="7FB28C33" w14:textId="77777777" w:rsidR="004C718D" w:rsidRDefault="004C718D" w:rsidP="00127E91">
      <w:pPr>
        <w:pStyle w:val="BodyText"/>
        <w:jc w:val="both"/>
      </w:pPr>
    </w:p>
    <w:p w14:paraId="7FB96EE5" w14:textId="2C15772D" w:rsidR="004C718D" w:rsidRDefault="004C718D" w:rsidP="00127E91">
      <w:pPr>
        <w:pStyle w:val="BodyText"/>
        <w:jc w:val="both"/>
      </w:pPr>
      <w:r>
        <w:t xml:space="preserve">Roles at this level will engage with others in assisting with physical tasks requiring some modest manual dexterity. Computer use is also a </w:t>
      </w:r>
      <w:r w:rsidR="0095218D">
        <w:t>day-to-day</w:t>
      </w:r>
      <w:r>
        <w:t xml:space="preserve"> feature of these roles.</w:t>
      </w:r>
    </w:p>
    <w:p w14:paraId="096AE105" w14:textId="77777777" w:rsidR="005127DC" w:rsidRPr="005127DC" w:rsidRDefault="005127DC" w:rsidP="00127E91">
      <w:pPr>
        <w:spacing w:after="0" w:line="240" w:lineRule="auto"/>
      </w:pPr>
    </w:p>
    <w:p w14:paraId="7BA54DA4" w14:textId="7EBE5881" w:rsidR="00AB0A09" w:rsidRDefault="00AB0A09" w:rsidP="00127E91">
      <w:pPr>
        <w:pStyle w:val="Heading3"/>
        <w:spacing w:before="0"/>
        <w:jc w:val="both"/>
      </w:pPr>
      <w:r w:rsidRPr="00F77A6D">
        <w:rPr>
          <w:bCs/>
          <w:color w:val="000000" w:themeColor="text1"/>
        </w:rPr>
        <w:t xml:space="preserve">Thinking, </w:t>
      </w:r>
      <w:r w:rsidR="004B008A">
        <w:rPr>
          <w:bCs/>
          <w:color w:val="000000" w:themeColor="text1"/>
        </w:rPr>
        <w:t>p</w:t>
      </w:r>
      <w:r w:rsidRPr="00F77A6D">
        <w:rPr>
          <w:bCs/>
          <w:color w:val="000000" w:themeColor="text1"/>
        </w:rPr>
        <w:t xml:space="preserve">lanning and </w:t>
      </w:r>
      <w:r w:rsidR="004B008A">
        <w:rPr>
          <w:bCs/>
          <w:color w:val="000000" w:themeColor="text1"/>
        </w:rPr>
        <w:t>c</w:t>
      </w:r>
      <w:r w:rsidRPr="00F77A6D">
        <w:rPr>
          <w:bCs/>
          <w:color w:val="000000" w:themeColor="text1"/>
        </w:rPr>
        <w:t>ommunication</w:t>
      </w:r>
      <w:r w:rsidRPr="00585845">
        <w:t xml:space="preserve"> </w:t>
      </w:r>
    </w:p>
    <w:p w14:paraId="710EC6B8" w14:textId="77777777" w:rsidR="001302F8" w:rsidRDefault="001302F8" w:rsidP="00127E91">
      <w:pPr>
        <w:pStyle w:val="BodyText"/>
        <w:jc w:val="both"/>
      </w:pPr>
    </w:p>
    <w:p w14:paraId="4E7C24A3" w14:textId="77777777" w:rsidR="004C718D" w:rsidRDefault="004C718D" w:rsidP="00127E91">
      <w:pPr>
        <w:pStyle w:val="BodyText"/>
        <w:jc w:val="both"/>
      </w:pPr>
      <w: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B966A0B" w14:textId="77777777" w:rsidR="004C718D" w:rsidRDefault="004C718D" w:rsidP="00127E91">
      <w:pPr>
        <w:pStyle w:val="BodyText"/>
        <w:jc w:val="both"/>
        <w:rPr>
          <w:sz w:val="21"/>
        </w:rPr>
      </w:pPr>
    </w:p>
    <w:p w14:paraId="246EDFE5" w14:textId="77777777" w:rsidR="004C718D" w:rsidRDefault="004C718D" w:rsidP="00127E91">
      <w:pPr>
        <w:pStyle w:val="BodyText"/>
        <w:jc w:val="both"/>
      </w:pPr>
      <w:r>
        <w:t xml:space="preserve">With highly developed communication skills usually within the social work/public health arena at </w:t>
      </w:r>
      <w:r>
        <w:lastRenderedPageBreak/>
        <w:t xml:space="preserve">practitioner level, these roles will add to this the need to influence others at a corporate level </w:t>
      </w:r>
      <w:proofErr w:type="gramStart"/>
      <w:r>
        <w:t>in order to</w:t>
      </w:r>
      <w:proofErr w:type="gramEnd"/>
      <w:r>
        <w:t xml:space="preserve"> achieve team aims. They will also be dealing regularly with complex and contentious information which will require potentially difficult interactions both inside the Council and with external partner organisations and other stakeholders.</w:t>
      </w:r>
    </w:p>
    <w:p w14:paraId="0FE47023" w14:textId="77777777" w:rsidR="00496E0D" w:rsidRDefault="00496E0D" w:rsidP="00127E91">
      <w:pPr>
        <w:pStyle w:val="BodyText"/>
        <w:jc w:val="both"/>
        <w:rPr>
          <w:rFonts w:asciiTheme="minorHAnsi" w:hAnsiTheme="minorHAnsi" w:cstheme="minorHAnsi"/>
        </w:rPr>
      </w:pPr>
    </w:p>
    <w:p w14:paraId="0DD648E7" w14:textId="751C53D1"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4B008A">
        <w:rPr>
          <w:b/>
          <w:bCs/>
          <w:color w:val="000000" w:themeColor="text1"/>
          <w:sz w:val="24"/>
          <w:szCs w:val="24"/>
        </w:rPr>
        <w:t>m</w:t>
      </w:r>
      <w:r w:rsidRPr="00F77A6D">
        <w:rPr>
          <w:b/>
          <w:bCs/>
          <w:color w:val="000000" w:themeColor="text1"/>
          <w:sz w:val="24"/>
          <w:szCs w:val="24"/>
        </w:rPr>
        <w:t xml:space="preserve">aking and </w:t>
      </w:r>
      <w:r w:rsidR="004B008A">
        <w:rPr>
          <w:b/>
          <w:bCs/>
          <w:color w:val="000000" w:themeColor="text1"/>
          <w:sz w:val="24"/>
          <w:szCs w:val="24"/>
        </w:rPr>
        <w:t>i</w:t>
      </w:r>
      <w:r w:rsidRPr="00F77A6D">
        <w:rPr>
          <w:b/>
          <w:bCs/>
          <w:color w:val="000000" w:themeColor="text1"/>
          <w:sz w:val="24"/>
          <w:szCs w:val="24"/>
        </w:rPr>
        <w:t>nnovation</w:t>
      </w:r>
    </w:p>
    <w:p w14:paraId="790379FF" w14:textId="77777777" w:rsidR="004C718D" w:rsidRDefault="004C718D" w:rsidP="00127E91">
      <w:pPr>
        <w:pStyle w:val="BodyText"/>
        <w:jc w:val="both"/>
      </w:pPr>
    </w:p>
    <w:p w14:paraId="03D4CE42" w14:textId="536C3393" w:rsidR="004C718D" w:rsidRDefault="004C718D" w:rsidP="00127E91">
      <w:pPr>
        <w:pStyle w:val="BodyText"/>
        <w:jc w:val="both"/>
      </w:pPr>
      <w:r>
        <w:t>Roles are constrained only by very high-level management oversight. Job holders are expected to shape their team’s operational priorities and methods in line not only with Council policy guidelines but according to national standards. Job holders will be required to use discretion and their initiative over a broad area of social work/public health activity.</w:t>
      </w:r>
    </w:p>
    <w:p w14:paraId="4D880ED4" w14:textId="77777777" w:rsidR="00ED2733" w:rsidRDefault="00ED2733" w:rsidP="00127E91">
      <w:pPr>
        <w:pStyle w:val="BodyText"/>
        <w:jc w:val="both"/>
      </w:pPr>
    </w:p>
    <w:p w14:paraId="27CDAA7E" w14:textId="380E3C0A" w:rsidR="00AB0A09" w:rsidRPr="00585845" w:rsidRDefault="00AB0A09" w:rsidP="00127E91">
      <w:pPr>
        <w:pStyle w:val="Heading3"/>
        <w:spacing w:before="0"/>
        <w:jc w:val="both"/>
      </w:pPr>
      <w:r>
        <w:t>A</w:t>
      </w:r>
      <w:r w:rsidRPr="00585845">
        <w:t>reas of responsibility</w:t>
      </w:r>
    </w:p>
    <w:p w14:paraId="30895D8A" w14:textId="77777777" w:rsidR="00ED2733" w:rsidRDefault="00ED2733" w:rsidP="00127E91">
      <w:pPr>
        <w:pStyle w:val="BodyText"/>
        <w:jc w:val="both"/>
        <w:rPr>
          <w:b/>
        </w:rPr>
      </w:pPr>
    </w:p>
    <w:p w14:paraId="3F08D065" w14:textId="77777777" w:rsidR="004C718D" w:rsidRDefault="004C718D" w:rsidP="00127E91">
      <w:pPr>
        <w:pStyle w:val="BodyText"/>
        <w:jc w:val="both"/>
      </w:pPr>
      <w:r>
        <w:t>Job holders will have a major and critical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502F8A5B" w14:textId="77777777" w:rsidR="004C718D" w:rsidRDefault="004C718D" w:rsidP="00127E91">
      <w:pPr>
        <w:pStyle w:val="BodyText"/>
        <w:jc w:val="both"/>
        <w:rPr>
          <w:sz w:val="20"/>
        </w:rPr>
      </w:pPr>
    </w:p>
    <w:p w14:paraId="4ADBB2D4" w14:textId="77777777" w:rsidR="004C718D" w:rsidRDefault="004C718D" w:rsidP="00127E91">
      <w:pPr>
        <w:pStyle w:val="BodyText"/>
        <w:jc w:val="both"/>
      </w:pPr>
      <w:r>
        <w:t>Job holders will have formal management responsibility within their team or centre or be the lead in their field.</w:t>
      </w:r>
    </w:p>
    <w:p w14:paraId="69684CD3" w14:textId="77777777" w:rsidR="004C718D" w:rsidRDefault="004C718D" w:rsidP="00127E91">
      <w:pPr>
        <w:pStyle w:val="BodyText"/>
        <w:jc w:val="both"/>
        <w:rPr>
          <w:sz w:val="19"/>
        </w:rPr>
      </w:pPr>
    </w:p>
    <w:p w14:paraId="61582460" w14:textId="77777777" w:rsidR="004C718D" w:rsidRDefault="004C718D" w:rsidP="00127E91">
      <w:pPr>
        <w:pStyle w:val="BodyText"/>
        <w:jc w:val="both"/>
      </w:pPr>
      <w:r>
        <w:t>Job holders will have discretionary budget responsibility and may also contribute to budget setting by assessing financial need in relation to delivery of team aims.</w:t>
      </w:r>
    </w:p>
    <w:p w14:paraId="0D785C08" w14:textId="77777777" w:rsidR="004C718D" w:rsidRDefault="004C718D" w:rsidP="00127E91">
      <w:pPr>
        <w:pStyle w:val="BodyText"/>
        <w:jc w:val="both"/>
      </w:pPr>
    </w:p>
    <w:p w14:paraId="5D6F5A9F" w14:textId="77777777" w:rsidR="004C718D" w:rsidRPr="00076F24" w:rsidRDefault="004C718D" w:rsidP="00127E91">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27E91">
      <w:pPr>
        <w:pStyle w:val="BodyText"/>
        <w:jc w:val="both"/>
      </w:pPr>
    </w:p>
    <w:p w14:paraId="14AFDE55" w14:textId="5AC86977" w:rsidR="00AB0A09" w:rsidRPr="00585845" w:rsidRDefault="00AB0A09" w:rsidP="00127E91">
      <w:pPr>
        <w:pStyle w:val="Heading3"/>
        <w:spacing w:before="0"/>
        <w:jc w:val="both"/>
      </w:pPr>
      <w:r>
        <w:t>I</w:t>
      </w:r>
      <w:r w:rsidRPr="00585845">
        <w:t xml:space="preserve">mpacts and </w:t>
      </w:r>
      <w:r w:rsidR="007B15E3">
        <w:t>d</w:t>
      </w:r>
      <w:r w:rsidRPr="00585845">
        <w:t>emands</w:t>
      </w:r>
    </w:p>
    <w:p w14:paraId="39F1135C" w14:textId="77777777" w:rsidR="00AB0A09" w:rsidRPr="00585845" w:rsidRDefault="00AB0A09" w:rsidP="00127E91">
      <w:pPr>
        <w:pStyle w:val="BodyText"/>
        <w:jc w:val="both"/>
        <w:rPr>
          <w:b/>
        </w:rPr>
      </w:pPr>
    </w:p>
    <w:p w14:paraId="023A7AFE" w14:textId="77777777" w:rsidR="004C718D" w:rsidRDefault="004C718D" w:rsidP="00127E91">
      <w:pPr>
        <w:pStyle w:val="BodyText"/>
        <w:jc w:val="both"/>
      </w:pPr>
      <w: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188D01D2" w14:textId="77777777" w:rsidR="004C718D" w:rsidRDefault="004C718D" w:rsidP="00127E91">
      <w:pPr>
        <w:pStyle w:val="BodyText"/>
        <w:jc w:val="both"/>
        <w:rPr>
          <w:sz w:val="20"/>
        </w:rPr>
      </w:pPr>
    </w:p>
    <w:p w14:paraId="748B9AD2" w14:textId="77777777" w:rsidR="004C718D" w:rsidRDefault="004C718D" w:rsidP="00127E91">
      <w:pPr>
        <w:pStyle w:val="BodyText"/>
        <w:jc w:val="both"/>
      </w:pPr>
      <w:r>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2ABF70B6" w14:textId="77777777" w:rsidR="004C718D" w:rsidRDefault="004C718D" w:rsidP="00127E91">
      <w:pPr>
        <w:pStyle w:val="BodyText"/>
        <w:jc w:val="both"/>
        <w:rPr>
          <w:sz w:val="19"/>
        </w:rPr>
      </w:pPr>
    </w:p>
    <w:p w14:paraId="5D3E8B8F" w14:textId="4E7456E5" w:rsidR="00535A60" w:rsidRPr="00127E91" w:rsidRDefault="004C718D" w:rsidP="00127E91">
      <w:pPr>
        <w:pStyle w:val="BodyText"/>
        <w:jc w:val="both"/>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w:t>
      </w:r>
      <w:proofErr w:type="gramStart"/>
      <w:r>
        <w:t>care</w:t>
      </w:r>
      <w:proofErr w:type="gramEnd"/>
      <w:r>
        <w:t xml:space="preserve"> and bodily fluids, and will also see job holders exposed to unpleasant or even threatening people related behaviour from time to time.</w:t>
      </w:r>
    </w:p>
    <w:sectPr w:rsidR="00535A60" w:rsidRPr="00127E91"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trackRevisions/>
  <w:documentProtection w:edit="trackedChanges" w:enforcement="1" w:cryptProviderType="rsaAES" w:cryptAlgorithmClass="hash" w:cryptAlgorithmType="typeAny" w:cryptAlgorithmSid="14" w:cryptSpinCount="100000" w:hash="uPd1sz4XjLQwfHOBI5rt/N4wwzXmOVllVHchRBIcHYBpuw26QRgcW89rcXz1V2qNc9hsAf9bZt6rznvfDBAEtw==" w:salt="a+03kJ3Ehjh9rlBf4R3S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90E"/>
    <w:rsid w:val="00026E7E"/>
    <w:rsid w:val="00077466"/>
    <w:rsid w:val="00077468"/>
    <w:rsid w:val="000F04CA"/>
    <w:rsid w:val="001263AE"/>
    <w:rsid w:val="00127E91"/>
    <w:rsid w:val="001302F8"/>
    <w:rsid w:val="00162E83"/>
    <w:rsid w:val="001870A7"/>
    <w:rsid w:val="001B0D10"/>
    <w:rsid w:val="001B2ECA"/>
    <w:rsid w:val="001B4BCF"/>
    <w:rsid w:val="001C2894"/>
    <w:rsid w:val="001D7B2B"/>
    <w:rsid w:val="002228D1"/>
    <w:rsid w:val="00231E06"/>
    <w:rsid w:val="00251D49"/>
    <w:rsid w:val="00254ED5"/>
    <w:rsid w:val="00301263"/>
    <w:rsid w:val="00313923"/>
    <w:rsid w:val="003175EB"/>
    <w:rsid w:val="00467EB5"/>
    <w:rsid w:val="004753C5"/>
    <w:rsid w:val="00496E0D"/>
    <w:rsid w:val="004A19BE"/>
    <w:rsid w:val="004B008A"/>
    <w:rsid w:val="004C718D"/>
    <w:rsid w:val="004F4561"/>
    <w:rsid w:val="005127DC"/>
    <w:rsid w:val="00513DA9"/>
    <w:rsid w:val="00535A60"/>
    <w:rsid w:val="0054730C"/>
    <w:rsid w:val="005515AA"/>
    <w:rsid w:val="005621DB"/>
    <w:rsid w:val="006072B3"/>
    <w:rsid w:val="00613777"/>
    <w:rsid w:val="00651D7B"/>
    <w:rsid w:val="00652684"/>
    <w:rsid w:val="006A0A45"/>
    <w:rsid w:val="006C2E8A"/>
    <w:rsid w:val="006C5F2A"/>
    <w:rsid w:val="006D5B81"/>
    <w:rsid w:val="006F7E85"/>
    <w:rsid w:val="00712976"/>
    <w:rsid w:val="00720F2B"/>
    <w:rsid w:val="007A283B"/>
    <w:rsid w:val="007B15E3"/>
    <w:rsid w:val="007B604D"/>
    <w:rsid w:val="007C61CB"/>
    <w:rsid w:val="00800050"/>
    <w:rsid w:val="008549AC"/>
    <w:rsid w:val="008D164E"/>
    <w:rsid w:val="008E4584"/>
    <w:rsid w:val="0095218D"/>
    <w:rsid w:val="009D0259"/>
    <w:rsid w:val="009D7C65"/>
    <w:rsid w:val="00A62900"/>
    <w:rsid w:val="00A94374"/>
    <w:rsid w:val="00AB0A09"/>
    <w:rsid w:val="00AD2933"/>
    <w:rsid w:val="00AE3674"/>
    <w:rsid w:val="00B66702"/>
    <w:rsid w:val="00B943B8"/>
    <w:rsid w:val="00B9607C"/>
    <w:rsid w:val="00C220FC"/>
    <w:rsid w:val="00C50AD2"/>
    <w:rsid w:val="00C728A4"/>
    <w:rsid w:val="00C83A16"/>
    <w:rsid w:val="00CB4B19"/>
    <w:rsid w:val="00D72A65"/>
    <w:rsid w:val="00D77970"/>
    <w:rsid w:val="00DC4A0A"/>
    <w:rsid w:val="00DD616B"/>
    <w:rsid w:val="00DF0FD4"/>
    <w:rsid w:val="00E1056D"/>
    <w:rsid w:val="00E1518F"/>
    <w:rsid w:val="00E2449F"/>
    <w:rsid w:val="00E9378B"/>
    <w:rsid w:val="00EA0F21"/>
    <w:rsid w:val="00EC3018"/>
    <w:rsid w:val="00ED2733"/>
    <w:rsid w:val="00F4759D"/>
    <w:rsid w:val="00F77A6D"/>
    <w:rsid w:val="00F80F5E"/>
    <w:rsid w:val="00F9022F"/>
    <w:rsid w:val="00F912CC"/>
    <w:rsid w:val="00FC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E1FF2993-E7C8-49B1-B617-4130BCFA4B95}"/>
</file>

<file path=customXml/itemProps2.xml><?xml version="1.0" encoding="utf-8"?>
<ds:datastoreItem xmlns:ds="http://schemas.openxmlformats.org/officeDocument/2006/customXml" ds:itemID="{25B7AEC2-A0C9-4B63-9919-281338EC7E8D}">
  <ds:schemaRefs>
    <ds:schemaRef ds:uri="http://schemas.openxmlformats.org/officeDocument/2006/bibliography"/>
  </ds:schemaRefs>
</ds:datastoreItem>
</file>

<file path=customXml/itemProps3.xml><?xml version="1.0" encoding="utf-8"?>
<ds:datastoreItem xmlns:ds="http://schemas.openxmlformats.org/officeDocument/2006/customXml" ds:itemID="{100916FE-94A0-49A5-BCC3-1123E748C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6D63B4-BE16-4ADC-8EF2-FFDD58CBF6FF}">
  <ds:schemaRefs>
    <ds:schemaRef ds:uri="http://schemas.microsoft.com/sharepoint/v3/contenttype/forms"/>
  </ds:schemaRefs>
</ds:datastoreItem>
</file>

<file path=customXml/itemProps5.xml><?xml version="1.0" encoding="utf-8"?>
<ds:datastoreItem xmlns:ds="http://schemas.openxmlformats.org/officeDocument/2006/customXml" ds:itemID="{D5B215B8-4659-4558-8DD1-B327DC82F0E9}"/>
</file>

<file path=docProps/app.xml><?xml version="1.0" encoding="utf-8"?>
<Properties xmlns="http://schemas.openxmlformats.org/officeDocument/2006/extended-properties" xmlns:vt="http://schemas.openxmlformats.org/officeDocument/2006/docPropsVTypes">
  <Template>Normal</Template>
  <TotalTime>2</TotalTime>
  <Pages>4</Pages>
  <Words>1340</Words>
  <Characters>7639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2023-04-18T08:16:00Z</dcterms:created>
  <dcterms:modified xsi:type="dcterms:W3CDTF">2023-04-18T08:16:00Z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