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4FBE2" w14:textId="04E2C165" w:rsidR="00E51155" w:rsidRDefault="0088031C" w:rsidP="00E51155">
      <w:pPr>
        <w:rPr>
          <w:rFonts w:cstheme="minorHAnsi"/>
          <w:b/>
          <w:bCs/>
          <w:color w:val="000000" w:themeColor="text1"/>
        </w:rPr>
      </w:pPr>
      <w:r>
        <w:rPr>
          <w:noProof/>
        </w:rPr>
        <w:drawing>
          <wp:anchor distT="0" distB="0" distL="114300" distR="114300" simplePos="0" relativeHeight="251658241" behindDoc="0" locked="0" layoutInCell="1" allowOverlap="1" wp14:anchorId="4BC4B01C" wp14:editId="53170D21">
            <wp:simplePos x="0" y="0"/>
            <wp:positionH relativeFrom="margin">
              <wp:posOffset>4578350</wp:posOffset>
            </wp:positionH>
            <wp:positionV relativeFrom="paragraph">
              <wp:posOffset>168275</wp:posOffset>
            </wp:positionV>
            <wp:extent cx="2159635" cy="53907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E51155">
        <w:rPr>
          <w:noProof/>
        </w:rPr>
        <mc:AlternateContent>
          <mc:Choice Requires="wps">
            <w:drawing>
              <wp:anchor distT="0" distB="0" distL="114300" distR="114300" simplePos="0" relativeHeight="251658240" behindDoc="0" locked="0" layoutInCell="1" allowOverlap="1" wp14:anchorId="59686D25" wp14:editId="421B1BD9">
                <wp:simplePos x="0" y="0"/>
                <wp:positionH relativeFrom="margin">
                  <wp:align>left</wp:align>
                </wp:positionH>
                <wp:positionV relativeFrom="paragraph">
                  <wp:posOffset>9525</wp:posOffset>
                </wp:positionV>
                <wp:extent cx="6962775" cy="1190625"/>
                <wp:effectExtent l="0" t="0" r="0" b="0"/>
                <wp:wrapNone/>
                <wp:docPr id="1" name="Text Box 1"/>
                <wp:cNvGraphicFramePr/>
                <a:graphic xmlns:a="http://schemas.openxmlformats.org/drawingml/2006/main">
                  <a:graphicData uri="http://schemas.microsoft.com/office/word/2010/wordprocessingShape">
                    <wps:wsp>
                      <wps:cNvSpPr txBox="1"/>
                      <wps:spPr>
                        <a:xfrm>
                          <a:off x="0" y="0"/>
                          <a:ext cx="6962775" cy="1190625"/>
                        </a:xfrm>
                        <a:prstGeom prst="rect">
                          <a:avLst/>
                        </a:prstGeom>
                        <a:noFill/>
                      </wps:spPr>
                      <wps:txbx>
                        <w:txbxContent>
                          <w:p w14:paraId="5599D1D9" w14:textId="77777777" w:rsidR="0088031C" w:rsidRDefault="0088031C" w:rsidP="00E51155">
                            <w:pPr>
                              <w:shd w:val="clear" w:color="auto" w:fill="008996"/>
                              <w:spacing w:after="0" w:line="240" w:lineRule="auto"/>
                              <w:contextualSpacing/>
                              <w:rPr>
                                <w:rFonts w:hAnsi="Calibri"/>
                                <w:color w:val="FFFFFF" w:themeColor="background1"/>
                                <w:kern w:val="24"/>
                                <w:sz w:val="36"/>
                                <w:szCs w:val="36"/>
                              </w:rPr>
                            </w:pPr>
                          </w:p>
                          <w:p w14:paraId="6E98C9C3" w14:textId="77777777" w:rsidR="0088031C" w:rsidRDefault="0088031C" w:rsidP="00E51155">
                            <w:pPr>
                              <w:shd w:val="clear" w:color="auto" w:fill="008996"/>
                              <w:spacing w:after="0" w:line="240" w:lineRule="auto"/>
                              <w:contextualSpacing/>
                              <w:rPr>
                                <w:rFonts w:hAnsi="Calibri"/>
                                <w:color w:val="FFFFFF" w:themeColor="background1"/>
                                <w:kern w:val="24"/>
                                <w:sz w:val="36"/>
                                <w:szCs w:val="36"/>
                              </w:rPr>
                            </w:pPr>
                          </w:p>
                          <w:p w14:paraId="1A781BF6" w14:textId="091465F9" w:rsidR="001A0BBD" w:rsidRDefault="00B83CB1" w:rsidP="00E51155">
                            <w:pPr>
                              <w:shd w:val="clear" w:color="auto" w:fill="008996"/>
                              <w:spacing w:after="0" w:line="240" w:lineRule="auto"/>
                              <w:contextualSpacing/>
                              <w:rPr>
                                <w:rFonts w:hAnsi="Calibri"/>
                                <w:color w:val="FFFFFF" w:themeColor="background1"/>
                                <w:kern w:val="24"/>
                                <w:sz w:val="28"/>
                                <w:szCs w:val="28"/>
                              </w:rPr>
                            </w:pPr>
                            <w:r w:rsidRPr="00537F9E">
                              <w:rPr>
                                <w:rFonts w:hAnsi="Calibri"/>
                                <w:color w:val="FFFFFF" w:themeColor="background1"/>
                                <w:kern w:val="24"/>
                                <w:sz w:val="36"/>
                                <w:szCs w:val="36"/>
                              </w:rPr>
                              <w:t xml:space="preserve">Principal Education Psychologist </w:t>
                            </w:r>
                          </w:p>
                          <w:p w14:paraId="7066F634" w14:textId="1ADA95BE" w:rsidR="00E51155" w:rsidRPr="00251D49" w:rsidRDefault="00E51155" w:rsidP="00E51155">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4D02F1">
                              <w:rPr>
                                <w:rFonts w:hAnsi="Calibri"/>
                                <w:color w:val="FFFFFF" w:themeColor="background1"/>
                                <w:kern w:val="24"/>
                                <w:sz w:val="28"/>
                                <w:szCs w:val="28"/>
                              </w:rPr>
                              <w:t xml:space="preserve"> JE MK SOUL03</w:t>
                            </w:r>
                          </w:p>
                          <w:p w14:paraId="39002C64" w14:textId="77777777" w:rsidR="00E51155" w:rsidRPr="00EC3018" w:rsidRDefault="00E51155" w:rsidP="00E51155">
                            <w:pPr>
                              <w:shd w:val="clear" w:color="auto" w:fill="008996"/>
                              <w:spacing w:after="0" w:line="240" w:lineRule="auto"/>
                              <w:contextualSpacing/>
                              <w:rPr>
                                <w:sz w:val="6"/>
                                <w:szCs w:val="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9686D25" id="_x0000_t202" coordsize="21600,21600" o:spt="202" path="m,l,21600r21600,l21600,xe">
                <v:stroke joinstyle="miter"/>
                <v:path gradientshapeok="t" o:connecttype="rect"/>
              </v:shapetype>
              <v:shape id="Text Box 1" o:spid="_x0000_s1026" type="#_x0000_t202" style="position:absolute;margin-left:0;margin-top:.75pt;width:548.25pt;height:93.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" filled="f" stroked="f">
                <v:textbox>
                  <w:txbxContent>
                    <w:p w14:paraId="5599D1D9" w14:textId="77777777" w:rsidR="0088031C" w:rsidRDefault="0088031C" w:rsidP="00E51155">
                      <w:pPr>
                        <w:shd w:val="clear" w:color="auto" w:fill="008996"/>
                        <w:spacing w:after="0" w:line="240" w:lineRule="auto"/>
                        <w:contextualSpacing/>
                        <w:rPr>
                          <w:rFonts w:hAnsi="Calibri"/>
                          <w:color w:val="FFFFFF" w:themeColor="background1"/>
                          <w:kern w:val="24"/>
                          <w:sz w:val="36"/>
                          <w:szCs w:val="36"/>
                        </w:rPr>
                      </w:pPr>
                    </w:p>
                    <w:p w14:paraId="6E98C9C3" w14:textId="77777777" w:rsidR="0088031C" w:rsidRDefault="0088031C" w:rsidP="00E51155">
                      <w:pPr>
                        <w:shd w:val="clear" w:color="auto" w:fill="008996"/>
                        <w:spacing w:after="0" w:line="240" w:lineRule="auto"/>
                        <w:contextualSpacing/>
                        <w:rPr>
                          <w:rFonts w:hAnsi="Calibri"/>
                          <w:color w:val="FFFFFF" w:themeColor="background1"/>
                          <w:kern w:val="24"/>
                          <w:sz w:val="36"/>
                          <w:szCs w:val="36"/>
                        </w:rPr>
                      </w:pPr>
                    </w:p>
                    <w:p w14:paraId="1A781BF6" w14:textId="091465F9" w:rsidR="001A0BBD" w:rsidRDefault="00B83CB1" w:rsidP="00E51155">
                      <w:pPr>
                        <w:shd w:val="clear" w:color="auto" w:fill="008996"/>
                        <w:spacing w:after="0" w:line="240" w:lineRule="auto"/>
                        <w:contextualSpacing/>
                        <w:rPr>
                          <w:rFonts w:hAnsi="Calibri"/>
                          <w:color w:val="FFFFFF" w:themeColor="background1"/>
                          <w:kern w:val="24"/>
                          <w:sz w:val="28"/>
                          <w:szCs w:val="28"/>
                        </w:rPr>
                      </w:pPr>
                      <w:r w:rsidRPr="00537F9E">
                        <w:rPr>
                          <w:rFonts w:hAnsi="Calibri"/>
                          <w:color w:val="FFFFFF" w:themeColor="background1"/>
                          <w:kern w:val="24"/>
                          <w:sz w:val="36"/>
                          <w:szCs w:val="36"/>
                        </w:rPr>
                        <w:t xml:space="preserve">Principal Education Psychologist </w:t>
                      </w:r>
                    </w:p>
                    <w:p w14:paraId="7066F634" w14:textId="1ADA95BE" w:rsidR="00E51155" w:rsidRPr="00251D49" w:rsidRDefault="00E51155" w:rsidP="00E51155">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4D02F1">
                        <w:rPr>
                          <w:rFonts w:hAnsi="Calibri"/>
                          <w:color w:val="FFFFFF" w:themeColor="background1"/>
                          <w:kern w:val="24"/>
                          <w:sz w:val="28"/>
                          <w:szCs w:val="28"/>
                        </w:rPr>
                        <w:t xml:space="preserve"> JE MK SOUL03</w:t>
                      </w:r>
                    </w:p>
                    <w:p w14:paraId="39002C64" w14:textId="77777777" w:rsidR="00E51155" w:rsidRPr="00EC3018" w:rsidRDefault="00E51155" w:rsidP="00E51155">
                      <w:pPr>
                        <w:shd w:val="clear" w:color="auto" w:fill="008996"/>
                        <w:spacing w:after="0" w:line="240" w:lineRule="auto"/>
                        <w:contextualSpacing/>
                        <w:rPr>
                          <w:sz w:val="6"/>
                          <w:szCs w:val="6"/>
                        </w:rPr>
                      </w:pPr>
                    </w:p>
                  </w:txbxContent>
                </v:textbox>
                <w10:wrap anchorx="margin"/>
              </v:shape>
            </w:pict>
          </mc:Fallback>
        </mc:AlternateContent>
      </w:r>
    </w:p>
    <w:p w14:paraId="4FEFD7BB" w14:textId="1B5AC921" w:rsidR="00E51155" w:rsidRDefault="00E51155" w:rsidP="00E51155">
      <w:pPr>
        <w:rPr>
          <w:rFonts w:cstheme="minorHAnsi"/>
          <w:b/>
          <w:bCs/>
          <w:color w:val="000000" w:themeColor="text1"/>
        </w:rPr>
      </w:pPr>
    </w:p>
    <w:p w14:paraId="3F33F77A" w14:textId="77777777" w:rsidR="00E51155" w:rsidRDefault="00E51155" w:rsidP="00E51155">
      <w:pPr>
        <w:rPr>
          <w:rFonts w:cstheme="minorHAnsi"/>
          <w:b/>
          <w:bCs/>
          <w:color w:val="000000" w:themeColor="text1"/>
        </w:rPr>
      </w:pPr>
    </w:p>
    <w:p w14:paraId="47A9D54B" w14:textId="77777777" w:rsidR="00E51155" w:rsidRDefault="00E51155" w:rsidP="00E51155">
      <w:pPr>
        <w:rPr>
          <w:rFonts w:cstheme="minorHAnsi"/>
          <w:b/>
          <w:bCs/>
          <w:color w:val="000000" w:themeColor="text1"/>
        </w:rPr>
      </w:pPr>
    </w:p>
    <w:p w14:paraId="193F4F89" w14:textId="3AD9822D"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793DEA52" w14:textId="583EE24F"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E51155">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65503B2F" w:rsidR="00D72A65" w:rsidRDefault="000F04CA">
            <w:pPr>
              <w:rPr>
                <w:rFonts w:cstheme="minorHAnsi"/>
                <w:b/>
                <w:bCs/>
                <w:color w:val="000000" w:themeColor="text1"/>
              </w:rPr>
            </w:pPr>
            <w:r>
              <w:rPr>
                <w:rFonts w:cstheme="minorHAnsi"/>
                <w:b/>
                <w:bCs/>
                <w:color w:val="000000" w:themeColor="text1"/>
              </w:rPr>
              <w:t>Service</w:t>
            </w:r>
            <w:r w:rsidR="00E1203C">
              <w:rPr>
                <w:rFonts w:cstheme="minorHAnsi"/>
                <w:b/>
                <w:bCs/>
                <w:color w:val="000000" w:themeColor="text1"/>
              </w:rPr>
              <w:t>:</w:t>
            </w:r>
          </w:p>
        </w:tc>
        <w:tc>
          <w:tcPr>
            <w:tcW w:w="8363" w:type="dxa"/>
          </w:tcPr>
          <w:p w14:paraId="2DBC25FE" w14:textId="3DE78962" w:rsidR="00D72A65" w:rsidRPr="001C2894" w:rsidRDefault="00C97BA2">
            <w:pPr>
              <w:rPr>
                <w:rFonts w:cstheme="minorHAnsi"/>
                <w:color w:val="000000" w:themeColor="text1"/>
              </w:rPr>
            </w:pPr>
            <w:r>
              <w:rPr>
                <w:rFonts w:cstheme="minorHAnsi"/>
                <w:color w:val="000000" w:themeColor="text1"/>
              </w:rPr>
              <w:t xml:space="preserve">Special Education </w:t>
            </w:r>
            <w:r w:rsidR="00D61AF4">
              <w:rPr>
                <w:rFonts w:cstheme="minorHAnsi"/>
                <w:color w:val="000000" w:themeColor="text1"/>
              </w:rPr>
              <w:t>Needs &amp; Disability (</w:t>
            </w:r>
            <w:r>
              <w:rPr>
                <w:rFonts w:cstheme="minorHAnsi"/>
                <w:color w:val="000000" w:themeColor="text1"/>
              </w:rPr>
              <w:t>SEND</w:t>
            </w:r>
            <w:r w:rsidR="00D61AF4">
              <w:rPr>
                <w:rFonts w:cstheme="minorHAnsi"/>
                <w:color w:val="000000" w:themeColor="text1"/>
              </w:rPr>
              <w:t xml:space="preserve">) </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2775B789" w:rsidR="00D72A65" w:rsidRPr="001C2894" w:rsidRDefault="00433580">
            <w:pPr>
              <w:rPr>
                <w:rFonts w:cstheme="minorHAnsi"/>
                <w:color w:val="000000" w:themeColor="text1"/>
              </w:rPr>
            </w:pPr>
            <w:r>
              <w:rPr>
                <w:rFonts w:cstheme="minorHAnsi"/>
                <w:color w:val="000000" w:themeColor="text1"/>
              </w:rPr>
              <w:t xml:space="preserve">SEND Lead </w:t>
            </w:r>
          </w:p>
        </w:tc>
      </w:tr>
      <w:tr w:rsidR="000F04CA" w14:paraId="73898685" w14:textId="77777777" w:rsidTr="006D5B81">
        <w:tc>
          <w:tcPr>
            <w:tcW w:w="2093" w:type="dxa"/>
          </w:tcPr>
          <w:p w14:paraId="4A446E8F" w14:textId="51FB73FB" w:rsidR="000F04CA" w:rsidRDefault="000F04CA" w:rsidP="000F04CA">
            <w:pPr>
              <w:rPr>
                <w:rFonts w:cstheme="minorHAnsi"/>
                <w:b/>
                <w:bCs/>
                <w:color w:val="000000" w:themeColor="text1"/>
              </w:rPr>
            </w:pPr>
            <w:r>
              <w:rPr>
                <w:rFonts w:cstheme="minorHAnsi"/>
                <w:b/>
                <w:bCs/>
                <w:color w:val="000000" w:themeColor="text1"/>
              </w:rPr>
              <w:t>Job Family</w:t>
            </w:r>
            <w:r w:rsidR="00E1203C">
              <w:rPr>
                <w:rFonts w:cstheme="minorHAnsi"/>
                <w:b/>
                <w:bCs/>
                <w:color w:val="000000" w:themeColor="text1"/>
              </w:rPr>
              <w:t>:</w:t>
            </w:r>
          </w:p>
        </w:tc>
        <w:tc>
          <w:tcPr>
            <w:tcW w:w="8363" w:type="dxa"/>
          </w:tcPr>
          <w:p w14:paraId="3E523A0B" w14:textId="1670180A" w:rsidR="000F04CA" w:rsidRPr="001C2894" w:rsidRDefault="00433580" w:rsidP="000F04CA">
            <w:pPr>
              <w:rPr>
                <w:rFonts w:cstheme="minorHAnsi"/>
                <w:color w:val="000000" w:themeColor="text1"/>
              </w:rPr>
            </w:pPr>
            <w:r>
              <w:rPr>
                <w:rFonts w:cstheme="minorHAnsi"/>
                <w:color w:val="000000" w:themeColor="text1"/>
              </w:rPr>
              <w:t xml:space="preserve">Professional &amp; Technical </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12C37A4A" w:rsidR="00E2449F" w:rsidRPr="001C2894" w:rsidRDefault="00433580" w:rsidP="000F04CA">
            <w:pPr>
              <w:rPr>
                <w:rFonts w:cstheme="minorHAnsi"/>
                <w:color w:val="000000" w:themeColor="text1"/>
              </w:rPr>
            </w:pPr>
            <w:r>
              <w:rPr>
                <w:rFonts w:cstheme="minorHAnsi"/>
                <w:color w:val="000000" w:themeColor="text1"/>
              </w:rPr>
              <w:t>Off scale</w:t>
            </w:r>
            <w:r w:rsidR="0037613C">
              <w:rPr>
                <w:rFonts w:cstheme="minorHAnsi"/>
                <w:color w:val="000000" w:themeColor="text1"/>
              </w:rPr>
              <w:t xml:space="preserve">: </w:t>
            </w:r>
            <w:r>
              <w:rPr>
                <w:rFonts w:cstheme="minorHAnsi"/>
                <w:color w:val="000000" w:themeColor="text1"/>
              </w:rPr>
              <w:t xml:space="preserve"> Soulbury terms and </w:t>
            </w:r>
            <w:r w:rsidRPr="006F6C96">
              <w:rPr>
                <w:rFonts w:cstheme="minorHAnsi"/>
                <w:color w:val="000000" w:themeColor="text1"/>
              </w:rPr>
              <w:t>conditions (</w:t>
            </w:r>
            <w:r w:rsidR="0037613C" w:rsidRPr="006F6C96">
              <w:rPr>
                <w:rFonts w:cstheme="minorHAnsi"/>
                <w:color w:val="000000" w:themeColor="text1"/>
              </w:rPr>
              <w:t xml:space="preserve">P </w:t>
            </w:r>
            <w:r w:rsidR="00333725" w:rsidRPr="00537F9E">
              <w:rPr>
                <w:rFonts w:cstheme="minorHAnsi"/>
                <w:color w:val="000000" w:themeColor="text1"/>
              </w:rPr>
              <w:t>12</w:t>
            </w:r>
            <w:r w:rsidR="0037613C" w:rsidRPr="00537F9E">
              <w:rPr>
                <w:rFonts w:cstheme="minorHAnsi"/>
                <w:color w:val="000000" w:themeColor="text1"/>
              </w:rPr>
              <w:t xml:space="preserve"> – 1</w:t>
            </w:r>
            <w:r w:rsidR="00333725" w:rsidRPr="00537F9E">
              <w:rPr>
                <w:rFonts w:cstheme="minorHAnsi"/>
                <w:color w:val="000000" w:themeColor="text1"/>
              </w:rPr>
              <w:t>5</w:t>
            </w:r>
            <w:r w:rsidR="0037613C" w:rsidRPr="00537F9E">
              <w:rPr>
                <w:rFonts w:cstheme="minorHAnsi"/>
                <w:color w:val="000000" w:themeColor="text1"/>
              </w:rPr>
              <w:t xml:space="preserve"> </w:t>
            </w:r>
            <w:r w:rsidR="006F6C96" w:rsidRPr="006F6C96">
              <w:rPr>
                <w:rFonts w:cstheme="minorHAnsi"/>
                <w:color w:val="000000" w:themeColor="text1"/>
              </w:rPr>
              <w:t>&amp; 3</w:t>
            </w:r>
            <w:r w:rsidR="0037613C" w:rsidRPr="00537F9E">
              <w:rPr>
                <w:rFonts w:cstheme="minorHAnsi"/>
                <w:color w:val="000000" w:themeColor="text1"/>
              </w:rPr>
              <w:t xml:space="preserve"> SPA Points</w:t>
            </w:r>
            <w:r w:rsidR="0037613C" w:rsidRPr="006F6C96">
              <w:rPr>
                <w:rFonts w:cstheme="minorHAnsi"/>
                <w:color w:val="000000" w:themeColor="text1"/>
              </w:rPr>
              <w:t>)</w:t>
            </w:r>
          </w:p>
        </w:tc>
      </w:tr>
      <w:tr w:rsidR="00E2449F" w14:paraId="2F0A8251" w14:textId="77777777" w:rsidTr="006D5B81">
        <w:tc>
          <w:tcPr>
            <w:tcW w:w="2093" w:type="dxa"/>
          </w:tcPr>
          <w:p w14:paraId="736FAAE9" w14:textId="77777777" w:rsidR="00E2449F" w:rsidRDefault="00E2449F" w:rsidP="000F04CA">
            <w:pPr>
              <w:rPr>
                <w:rFonts w:cstheme="minorHAnsi"/>
                <w:b/>
                <w:bCs/>
                <w:color w:val="000000" w:themeColor="text1"/>
              </w:rPr>
            </w:pPr>
            <w:r>
              <w:rPr>
                <w:rFonts w:cstheme="minorHAnsi"/>
                <w:b/>
                <w:bCs/>
                <w:color w:val="000000" w:themeColor="text1"/>
              </w:rPr>
              <w:t>Political restricted</w:t>
            </w:r>
            <w:r w:rsidR="00E1203C">
              <w:rPr>
                <w:rFonts w:cstheme="minorHAnsi"/>
                <w:b/>
                <w:bCs/>
                <w:color w:val="000000" w:themeColor="text1"/>
              </w:rPr>
              <w:t>:</w:t>
            </w:r>
          </w:p>
          <w:p w14:paraId="305D3A77" w14:textId="77777777" w:rsidR="00E51155" w:rsidRDefault="00E51155" w:rsidP="000F04CA">
            <w:pPr>
              <w:rPr>
                <w:rFonts w:cstheme="minorHAnsi"/>
                <w:b/>
                <w:bCs/>
                <w:color w:val="000000" w:themeColor="text1"/>
              </w:rPr>
            </w:pPr>
            <w:r>
              <w:rPr>
                <w:rFonts w:cstheme="minorHAnsi"/>
                <w:b/>
                <w:bCs/>
                <w:color w:val="000000" w:themeColor="text1"/>
              </w:rPr>
              <w:t>DBS Required:</w:t>
            </w:r>
          </w:p>
          <w:p w14:paraId="7CF923E6" w14:textId="3E966F3C" w:rsidR="00E51155" w:rsidRDefault="00E51155" w:rsidP="000F04CA">
            <w:pPr>
              <w:rPr>
                <w:rFonts w:cstheme="minorHAnsi"/>
                <w:b/>
                <w:bCs/>
                <w:color w:val="000000" w:themeColor="text1"/>
              </w:rPr>
            </w:pPr>
            <w:r>
              <w:rPr>
                <w:rFonts w:cstheme="minorHAnsi"/>
                <w:b/>
                <w:bCs/>
                <w:color w:val="000000" w:themeColor="text1"/>
              </w:rPr>
              <w:t>If Yes:</w:t>
            </w:r>
          </w:p>
        </w:tc>
        <w:tc>
          <w:tcPr>
            <w:tcW w:w="8363" w:type="dxa"/>
          </w:tcPr>
          <w:p w14:paraId="32D55A7F" w14:textId="12DFE431" w:rsidR="00E2449F" w:rsidRDefault="00E2449F" w:rsidP="000F04CA">
            <w:pPr>
              <w:rPr>
                <w:rFonts w:cstheme="minorHAnsi"/>
                <w:color w:val="000000" w:themeColor="text1"/>
              </w:rPr>
            </w:pPr>
            <w:r>
              <w:rPr>
                <w:rFonts w:cstheme="minorHAnsi"/>
                <w:color w:val="000000" w:themeColor="text1"/>
              </w:rPr>
              <w:t>N</w:t>
            </w:r>
          </w:p>
          <w:p w14:paraId="58640394" w14:textId="4A81FCB0" w:rsidR="00E51155" w:rsidRDefault="00E51155" w:rsidP="000F04CA">
            <w:pPr>
              <w:rPr>
                <w:rFonts w:cstheme="minorHAnsi"/>
                <w:color w:val="000000" w:themeColor="text1"/>
              </w:rPr>
            </w:pPr>
            <w:r w:rsidRPr="006F6C96">
              <w:rPr>
                <w:rFonts w:cstheme="minorHAnsi"/>
                <w:color w:val="000000" w:themeColor="text1"/>
              </w:rPr>
              <w:t>Y</w:t>
            </w:r>
          </w:p>
          <w:p w14:paraId="7CE31787" w14:textId="1CD0B10E" w:rsidR="00E51155" w:rsidRPr="001C2894" w:rsidRDefault="00E51155" w:rsidP="000F04CA">
            <w:pPr>
              <w:rPr>
                <w:rFonts w:cstheme="minorHAnsi"/>
                <w:color w:val="000000" w:themeColor="text1"/>
              </w:rPr>
            </w:pPr>
            <w:r>
              <w:rPr>
                <w:rFonts w:cstheme="minorHAnsi"/>
                <w:color w:val="000000" w:themeColor="text1"/>
              </w:rPr>
              <w:t>Enhanced</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653BB1CD" w:rsidR="00251D49" w:rsidRDefault="001403F7" w:rsidP="000F04CA">
            <w:pPr>
              <w:rPr>
                <w:rFonts w:cstheme="minorHAnsi"/>
                <w:color w:val="000000" w:themeColor="text1"/>
              </w:rPr>
            </w:pPr>
            <w:r>
              <w:rPr>
                <w:rFonts w:cstheme="minorHAnsi"/>
                <w:color w:val="000000" w:themeColor="text1"/>
              </w:rPr>
              <w:t>January 2024</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67FD3A90" w14:textId="7717D44A" w:rsidR="001C2894" w:rsidRDefault="003A3730" w:rsidP="00D72A65">
            <w:pPr>
              <w:rPr>
                <w:rFonts w:eastAsiaTheme="minorEastAsia"/>
                <w:color w:val="000000" w:themeColor="text1"/>
              </w:rPr>
            </w:pPr>
            <w:r w:rsidRPr="012137BF">
              <w:rPr>
                <w:rFonts w:eastAsiaTheme="minorEastAsia"/>
                <w:color w:val="000000" w:themeColor="text1"/>
              </w:rPr>
              <w:t>Provide leadership</w:t>
            </w:r>
            <w:r w:rsidRPr="3F44D81D">
              <w:rPr>
                <w:rFonts w:eastAsiaTheme="minorEastAsia"/>
                <w:color w:val="000000" w:themeColor="text1"/>
              </w:rPr>
              <w:t xml:space="preserve"> and management</w:t>
            </w:r>
            <w:r w:rsidRPr="012137BF">
              <w:rPr>
                <w:rFonts w:eastAsiaTheme="minorEastAsia"/>
                <w:color w:val="000000" w:themeColor="text1"/>
              </w:rPr>
              <w:t xml:space="preserve"> to the Educational </w:t>
            </w:r>
            <w:r w:rsidR="00E2234F" w:rsidRPr="012137BF">
              <w:rPr>
                <w:rFonts w:eastAsiaTheme="minorEastAsia"/>
                <w:color w:val="000000" w:themeColor="text1"/>
              </w:rPr>
              <w:t>Psychology Team</w:t>
            </w:r>
            <w:r w:rsidRPr="012137BF">
              <w:rPr>
                <w:rFonts w:eastAsiaTheme="minorEastAsia"/>
                <w:color w:val="000000" w:themeColor="text1"/>
              </w:rPr>
              <w:t xml:space="preserve"> to deliver positive outcomes for children and young people through the creative application of psychology and through wider evidence-based practice</w:t>
            </w:r>
            <w:r w:rsidRPr="67CC0619">
              <w:rPr>
                <w:rFonts w:eastAsiaTheme="minorEastAsia"/>
                <w:color w:val="000000" w:themeColor="text1"/>
              </w:rPr>
              <w:t xml:space="preserve"> at an individual child and school level or through involvement at a strategic level</w:t>
            </w:r>
            <w:r w:rsidR="00F220EA">
              <w:rPr>
                <w:rFonts w:eastAsiaTheme="minorEastAsia"/>
                <w:color w:val="000000" w:themeColor="text1"/>
              </w:rPr>
              <w:t>.</w:t>
            </w:r>
          </w:p>
          <w:p w14:paraId="2422489F" w14:textId="77777777" w:rsidR="00E81840" w:rsidRDefault="00E81840" w:rsidP="00D72A65">
            <w:pPr>
              <w:rPr>
                <w:rFonts w:cstheme="minorHAnsi"/>
                <w:b/>
                <w:bCs/>
                <w:color w:val="000000" w:themeColor="text1"/>
              </w:rPr>
            </w:pPr>
          </w:p>
          <w:p w14:paraId="20B7A31B" w14:textId="32F39CB5" w:rsidR="00BB24EB" w:rsidRPr="00537F9E" w:rsidRDefault="00BB24EB" w:rsidP="00D72A65">
            <w:pPr>
              <w:rPr>
                <w:rFonts w:cstheme="minorHAnsi"/>
                <w:color w:val="000000" w:themeColor="text1"/>
              </w:rPr>
            </w:pPr>
            <w:r w:rsidRPr="00537F9E">
              <w:rPr>
                <w:rFonts w:cstheme="minorHAnsi"/>
                <w:color w:val="000000" w:themeColor="text1"/>
              </w:rPr>
              <w:t xml:space="preserve">To deputise for the SEND Lead when required. </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70D2D1AA" w14:textId="69B2D507" w:rsidR="009738A4" w:rsidRPr="00537F9E" w:rsidRDefault="009738A4" w:rsidP="009738A4">
            <w:pPr>
              <w:rPr>
                <w:rFonts w:eastAsiaTheme="minorEastAsia"/>
                <w:color w:val="000000" w:themeColor="text1"/>
              </w:rPr>
            </w:pPr>
            <w:r w:rsidRPr="67CC0619">
              <w:rPr>
                <w:rFonts w:eastAsiaTheme="minorEastAsia"/>
                <w:color w:val="000000" w:themeColor="text1"/>
              </w:rPr>
              <w:t xml:space="preserve">Provide strategic planning and oversight of the Educational Psychology Team </w:t>
            </w:r>
            <w:r w:rsidR="00F35F64" w:rsidRPr="67CC0619">
              <w:rPr>
                <w:rFonts w:eastAsiaTheme="minorEastAsia"/>
                <w:color w:val="000000" w:themeColor="text1"/>
              </w:rPr>
              <w:t>to</w:t>
            </w:r>
            <w:r w:rsidRPr="67CC0619">
              <w:rPr>
                <w:rFonts w:eastAsiaTheme="minorEastAsia"/>
                <w:color w:val="000000" w:themeColor="text1"/>
              </w:rPr>
              <w:t xml:space="preserve"> </w:t>
            </w:r>
            <w:r w:rsidR="00F35F64">
              <w:rPr>
                <w:rFonts w:eastAsiaTheme="minorEastAsia"/>
                <w:color w:val="000000" w:themeColor="text1"/>
              </w:rPr>
              <w:t xml:space="preserve">ensure </w:t>
            </w:r>
            <w:r w:rsidRPr="00F35F64">
              <w:rPr>
                <w:rFonts w:eastAsiaTheme="minorEastAsia"/>
                <w:color w:val="000000" w:themeColor="text1"/>
              </w:rPr>
              <w:t>the</w:t>
            </w:r>
            <w:r w:rsidRPr="67CC0619">
              <w:rPr>
                <w:rFonts w:eastAsiaTheme="minorEastAsia"/>
                <w:color w:val="000000" w:themeColor="text1"/>
              </w:rPr>
              <w:t xml:space="preserve"> continued growth and development of the service so that it is equipped to meet</w:t>
            </w:r>
            <w:r w:rsidR="00F35F64">
              <w:rPr>
                <w:rFonts w:eastAsiaTheme="minorEastAsia"/>
                <w:color w:val="000000" w:themeColor="text1"/>
              </w:rPr>
              <w:t xml:space="preserve"> current </w:t>
            </w:r>
            <w:r w:rsidR="00E81840">
              <w:rPr>
                <w:rFonts w:eastAsiaTheme="minorEastAsia"/>
                <w:color w:val="000000" w:themeColor="text1"/>
              </w:rPr>
              <w:t xml:space="preserve">and future needs of the children </w:t>
            </w:r>
            <w:r w:rsidRPr="67CC0619">
              <w:rPr>
                <w:rFonts w:eastAsiaTheme="minorEastAsia"/>
                <w:color w:val="000000" w:themeColor="text1"/>
              </w:rPr>
              <w:t>and young people in Milton Keynes</w:t>
            </w:r>
            <w:r>
              <w:rPr>
                <w:rFonts w:eastAsiaTheme="minorEastAsia"/>
                <w:color w:val="000000" w:themeColor="text1"/>
              </w:rPr>
              <w:t xml:space="preserve">. </w:t>
            </w:r>
          </w:p>
          <w:p w14:paraId="078CCEDA" w14:textId="77777777" w:rsidR="001C2894" w:rsidRDefault="001C2894" w:rsidP="00D72A65">
            <w:pPr>
              <w:rPr>
                <w:rFonts w:cstheme="minorHAnsi"/>
                <w:b/>
                <w:bCs/>
                <w:color w:val="000000" w:themeColor="text1"/>
              </w:rPr>
            </w:pPr>
          </w:p>
        </w:tc>
      </w:tr>
      <w:tr w:rsidR="00026A0F" w14:paraId="0AF26A6E" w14:textId="77777777" w:rsidTr="001C2894">
        <w:tc>
          <w:tcPr>
            <w:tcW w:w="562" w:type="dxa"/>
          </w:tcPr>
          <w:p w14:paraId="3FAD53D7" w14:textId="6AA6B8C4" w:rsidR="00026A0F" w:rsidRDefault="00BB24EB" w:rsidP="00D72A65">
            <w:pPr>
              <w:rPr>
                <w:rFonts w:cstheme="minorHAnsi"/>
                <w:b/>
                <w:bCs/>
                <w:color w:val="000000" w:themeColor="text1"/>
              </w:rPr>
            </w:pPr>
            <w:r>
              <w:rPr>
                <w:rFonts w:cstheme="minorHAnsi"/>
                <w:b/>
                <w:bCs/>
                <w:color w:val="000000" w:themeColor="text1"/>
              </w:rPr>
              <w:t>3.</w:t>
            </w:r>
          </w:p>
        </w:tc>
        <w:tc>
          <w:tcPr>
            <w:tcW w:w="9894" w:type="dxa"/>
          </w:tcPr>
          <w:p w14:paraId="7776283C" w14:textId="411A5151" w:rsidR="00026A0F" w:rsidRPr="67CC0619" w:rsidRDefault="00026A0F" w:rsidP="009738A4">
            <w:pPr>
              <w:rPr>
                <w:rFonts w:eastAsiaTheme="minorEastAsia"/>
                <w:color w:val="000000" w:themeColor="text1"/>
              </w:rPr>
            </w:pPr>
            <w:r w:rsidRPr="3F44D81D">
              <w:rPr>
                <w:color w:val="000000" w:themeColor="text1"/>
              </w:rPr>
              <w:t>Lead the Education Psychology</w:t>
            </w:r>
            <w:r>
              <w:rPr>
                <w:color w:val="000000" w:themeColor="text1"/>
              </w:rPr>
              <w:t xml:space="preserve"> Service </w:t>
            </w:r>
            <w:r w:rsidRPr="3F44D81D">
              <w:rPr>
                <w:color w:val="000000" w:themeColor="text1"/>
              </w:rPr>
              <w:t xml:space="preserve">to provide psychological advice to staff within Children and Families and other </w:t>
            </w:r>
            <w:r w:rsidR="001F0461" w:rsidRPr="3F44D81D">
              <w:rPr>
                <w:color w:val="000000" w:themeColor="text1"/>
              </w:rPr>
              <w:t>agencies,</w:t>
            </w:r>
            <w:r w:rsidRPr="3F44D81D">
              <w:rPr>
                <w:color w:val="000000" w:themeColor="text1"/>
              </w:rPr>
              <w:t xml:space="preserve"> including high-quality advice as part of the Education, </w:t>
            </w:r>
            <w:proofErr w:type="gramStart"/>
            <w:r w:rsidRPr="3F44D81D">
              <w:rPr>
                <w:color w:val="000000" w:themeColor="text1"/>
              </w:rPr>
              <w:t>Health</w:t>
            </w:r>
            <w:proofErr w:type="gramEnd"/>
            <w:r w:rsidRPr="3F44D81D">
              <w:rPr>
                <w:color w:val="000000" w:themeColor="text1"/>
              </w:rPr>
              <w:t xml:space="preserve"> and Care needs assessment process</w:t>
            </w:r>
          </w:p>
        </w:tc>
      </w:tr>
      <w:tr w:rsidR="00AF3A1F" w14:paraId="00D3EBD1" w14:textId="77777777" w:rsidTr="001C2894">
        <w:tc>
          <w:tcPr>
            <w:tcW w:w="562" w:type="dxa"/>
          </w:tcPr>
          <w:p w14:paraId="6826B10B" w14:textId="05D004CE" w:rsidR="00AF3A1F" w:rsidRDefault="00BB24EB" w:rsidP="00D72A65">
            <w:pPr>
              <w:rPr>
                <w:rFonts w:cstheme="minorHAnsi"/>
                <w:b/>
                <w:bCs/>
                <w:color w:val="000000" w:themeColor="text1"/>
              </w:rPr>
            </w:pPr>
            <w:r>
              <w:rPr>
                <w:rFonts w:cstheme="minorHAnsi"/>
                <w:b/>
                <w:bCs/>
                <w:color w:val="000000" w:themeColor="text1"/>
              </w:rPr>
              <w:t>4.</w:t>
            </w:r>
          </w:p>
        </w:tc>
        <w:tc>
          <w:tcPr>
            <w:tcW w:w="9894" w:type="dxa"/>
          </w:tcPr>
          <w:p w14:paraId="2F62EABC" w14:textId="5F96F7F6" w:rsidR="00AF3A1F" w:rsidRPr="3F44D81D" w:rsidRDefault="00AF3A1F" w:rsidP="009738A4">
            <w:pPr>
              <w:rPr>
                <w:color w:val="000000" w:themeColor="text1"/>
              </w:rPr>
            </w:pPr>
            <w:r w:rsidRPr="00EA399A">
              <w:rPr>
                <w:color w:val="000000" w:themeColor="text1"/>
              </w:rPr>
              <w:t xml:space="preserve">To be part of the SEND Service Senior Leadership Team and take responsibility for the </w:t>
            </w:r>
            <w:r w:rsidR="00415027" w:rsidRPr="00EA399A">
              <w:rPr>
                <w:color w:val="000000" w:themeColor="text1"/>
              </w:rPr>
              <w:t>psychological</w:t>
            </w:r>
            <w:r w:rsidRPr="00EA399A">
              <w:rPr>
                <w:color w:val="000000" w:themeColor="text1"/>
              </w:rPr>
              <w:t xml:space="preserve"> contribution to the SEND strategy, including providing leadership ensuring best practice and clear approach to policy and delivery.</w:t>
            </w:r>
            <w:r>
              <w:rPr>
                <w:color w:val="000000" w:themeColor="text1"/>
              </w:rPr>
              <w:t xml:space="preserve"> Leading on one of the 5 areas of the strategy.</w:t>
            </w:r>
          </w:p>
        </w:tc>
      </w:tr>
      <w:tr w:rsidR="00C963A8" w14:paraId="51605EC7" w14:textId="77777777" w:rsidTr="001C2894">
        <w:tc>
          <w:tcPr>
            <w:tcW w:w="562" w:type="dxa"/>
          </w:tcPr>
          <w:p w14:paraId="445E9967" w14:textId="11AE39D3" w:rsidR="00C963A8" w:rsidRDefault="00BB24EB" w:rsidP="00D72A65">
            <w:pPr>
              <w:rPr>
                <w:rFonts w:cstheme="minorHAnsi"/>
                <w:b/>
                <w:bCs/>
                <w:color w:val="000000" w:themeColor="text1"/>
              </w:rPr>
            </w:pPr>
            <w:r>
              <w:rPr>
                <w:rFonts w:cstheme="minorHAnsi"/>
                <w:b/>
                <w:bCs/>
                <w:color w:val="000000" w:themeColor="text1"/>
              </w:rPr>
              <w:t>5.</w:t>
            </w:r>
          </w:p>
        </w:tc>
        <w:tc>
          <w:tcPr>
            <w:tcW w:w="9894" w:type="dxa"/>
          </w:tcPr>
          <w:p w14:paraId="2F1C9C7C" w14:textId="0B34E6D8" w:rsidR="00C963A8" w:rsidRDefault="00C963A8" w:rsidP="009738A4">
            <w:pPr>
              <w:rPr>
                <w:color w:val="000000" w:themeColor="text1"/>
              </w:rPr>
            </w:pPr>
            <w:r w:rsidRPr="3F44D81D">
              <w:rPr>
                <w:color w:val="000000" w:themeColor="text1"/>
              </w:rPr>
              <w:t xml:space="preserve">To line manage Senior Leadership Educational </w:t>
            </w:r>
            <w:r w:rsidR="00995E70" w:rsidRPr="3F44D81D">
              <w:rPr>
                <w:color w:val="000000" w:themeColor="text1"/>
              </w:rPr>
              <w:t>Psychologists and</w:t>
            </w:r>
            <w:r w:rsidRPr="3F44D81D">
              <w:rPr>
                <w:color w:val="000000" w:themeColor="text1"/>
              </w:rPr>
              <w:t xml:space="preserve"> provide professional peer supervision in line with the MK EPS Supervision Policy</w:t>
            </w:r>
            <w:r>
              <w:rPr>
                <w:color w:val="000000" w:themeColor="text1"/>
              </w:rPr>
              <w:t xml:space="preserve"> and t</w:t>
            </w:r>
            <w:r w:rsidRPr="3F44D81D">
              <w:rPr>
                <w:color w:val="000000" w:themeColor="text1"/>
              </w:rPr>
              <w:t>o be responsible for the recruitment, operational management and quality assurance of Associates as required by the LA to meet statutory demand.</w:t>
            </w:r>
          </w:p>
          <w:p w14:paraId="7154155E" w14:textId="77777777" w:rsidR="00C963A8" w:rsidRDefault="00C963A8" w:rsidP="009738A4">
            <w:pPr>
              <w:rPr>
                <w:color w:val="000000" w:themeColor="text1"/>
              </w:rPr>
            </w:pPr>
          </w:p>
          <w:p w14:paraId="558EF436" w14:textId="5B271AEA" w:rsidR="00C963A8" w:rsidRDefault="00C963A8" w:rsidP="009738A4">
            <w:pPr>
              <w:rPr>
                <w:color w:val="000000" w:themeColor="text1"/>
              </w:rPr>
            </w:pPr>
            <w:r>
              <w:rPr>
                <w:rFonts w:eastAsiaTheme="minorEastAsia"/>
                <w:color w:val="000000" w:themeColor="text1"/>
              </w:rPr>
              <w:t xml:space="preserve">Ensuring </w:t>
            </w:r>
            <w:r w:rsidRPr="012137BF">
              <w:rPr>
                <w:color w:val="000000" w:themeColor="text1"/>
              </w:rPr>
              <w:t xml:space="preserve">team budgets </w:t>
            </w:r>
            <w:r w:rsidR="00415027" w:rsidRPr="012137BF">
              <w:rPr>
                <w:color w:val="000000" w:themeColor="text1"/>
              </w:rPr>
              <w:t>and relevant</w:t>
            </w:r>
            <w:r w:rsidRPr="012137BF">
              <w:rPr>
                <w:color w:val="000000" w:themeColor="text1"/>
              </w:rPr>
              <w:t xml:space="preserve"> resources including staff are deployed effectively</w:t>
            </w:r>
            <w:r>
              <w:rPr>
                <w:color w:val="000000" w:themeColor="text1"/>
              </w:rPr>
              <w:t xml:space="preserve"> and </w:t>
            </w:r>
            <w:r w:rsidR="00732618">
              <w:rPr>
                <w:color w:val="000000" w:themeColor="text1"/>
              </w:rPr>
              <w:t xml:space="preserve">that </w:t>
            </w:r>
            <w:r w:rsidR="00732618" w:rsidRPr="012137BF">
              <w:rPr>
                <w:color w:val="000000" w:themeColor="text1"/>
              </w:rPr>
              <w:t>staff</w:t>
            </w:r>
            <w:r w:rsidRPr="012137BF">
              <w:rPr>
                <w:color w:val="000000" w:themeColor="text1"/>
              </w:rPr>
              <w:t xml:space="preserve"> are organised, </w:t>
            </w:r>
            <w:proofErr w:type="gramStart"/>
            <w:r w:rsidRPr="012137BF">
              <w:rPr>
                <w:color w:val="000000" w:themeColor="text1"/>
              </w:rPr>
              <w:t>managed</w:t>
            </w:r>
            <w:proofErr w:type="gramEnd"/>
            <w:r w:rsidRPr="012137BF">
              <w:rPr>
                <w:color w:val="000000" w:themeColor="text1"/>
              </w:rPr>
              <w:t xml:space="preserve"> and motivated to deliver a high quality, creative and cost-effective </w:t>
            </w:r>
            <w:r w:rsidR="009115C1" w:rsidRPr="012137BF">
              <w:rPr>
                <w:color w:val="000000" w:themeColor="text1"/>
              </w:rPr>
              <w:t>service.</w:t>
            </w:r>
          </w:p>
          <w:p w14:paraId="7C2FD08B" w14:textId="7677E3B6" w:rsidR="00C963A8" w:rsidRPr="67CC0619" w:rsidRDefault="00C963A8" w:rsidP="009738A4">
            <w:pPr>
              <w:rPr>
                <w:rFonts w:eastAsiaTheme="minorEastAsia"/>
                <w:color w:val="000000" w:themeColor="text1"/>
              </w:rPr>
            </w:pPr>
          </w:p>
        </w:tc>
      </w:tr>
      <w:tr w:rsidR="001C2894" w14:paraId="3B1300D7" w14:textId="77777777" w:rsidTr="001C2894">
        <w:tc>
          <w:tcPr>
            <w:tcW w:w="562" w:type="dxa"/>
          </w:tcPr>
          <w:p w14:paraId="3781C423" w14:textId="56CBBF45" w:rsidR="001C2894" w:rsidRDefault="00BB24EB" w:rsidP="00D72A65">
            <w:pPr>
              <w:rPr>
                <w:rFonts w:cstheme="minorHAnsi"/>
                <w:b/>
                <w:bCs/>
                <w:color w:val="000000" w:themeColor="text1"/>
              </w:rPr>
            </w:pPr>
            <w:r>
              <w:rPr>
                <w:rFonts w:cstheme="minorHAnsi"/>
                <w:b/>
                <w:bCs/>
                <w:color w:val="000000" w:themeColor="text1"/>
              </w:rPr>
              <w:t>6.</w:t>
            </w:r>
          </w:p>
        </w:tc>
        <w:tc>
          <w:tcPr>
            <w:tcW w:w="9894" w:type="dxa"/>
          </w:tcPr>
          <w:p w14:paraId="084E334F" w14:textId="14839A92" w:rsidR="001C2894" w:rsidRPr="00415027" w:rsidRDefault="00AF650E" w:rsidP="00D72A65">
            <w:pPr>
              <w:rPr>
                <w:rFonts w:cstheme="minorHAnsi"/>
                <w:b/>
                <w:bCs/>
                <w:color w:val="000000" w:themeColor="text1"/>
              </w:rPr>
            </w:pPr>
            <w:r w:rsidRPr="00537F9E">
              <w:rPr>
                <w:rFonts w:ascii="Calibri" w:eastAsia="Calibri" w:hAnsi="Calibri" w:cs="Calibri"/>
              </w:rPr>
              <w:t>To develop an effective, resilient team and ensure a positive team culture aligned to the Council’s corporate values. This includes reviewing effectiveness of existing working methods and devise, in conjunction with relevant staff, creative approaches to service development.</w:t>
            </w:r>
          </w:p>
        </w:tc>
      </w:tr>
      <w:tr w:rsidR="005063DB" w14:paraId="4F435099" w14:textId="77777777" w:rsidTr="001C2894">
        <w:tc>
          <w:tcPr>
            <w:tcW w:w="562" w:type="dxa"/>
          </w:tcPr>
          <w:p w14:paraId="7CBE3787" w14:textId="121CC2A3" w:rsidR="005063DB" w:rsidRDefault="00BB24EB" w:rsidP="005063DB">
            <w:pPr>
              <w:rPr>
                <w:rFonts w:cstheme="minorHAnsi"/>
                <w:b/>
                <w:bCs/>
                <w:color w:val="000000" w:themeColor="text1"/>
              </w:rPr>
            </w:pPr>
            <w:r>
              <w:rPr>
                <w:rFonts w:cstheme="minorHAnsi"/>
                <w:b/>
                <w:bCs/>
                <w:color w:val="000000" w:themeColor="text1"/>
              </w:rPr>
              <w:t>7.</w:t>
            </w:r>
          </w:p>
        </w:tc>
        <w:tc>
          <w:tcPr>
            <w:tcW w:w="9894" w:type="dxa"/>
          </w:tcPr>
          <w:p w14:paraId="28653F8A" w14:textId="1CC4564A" w:rsidR="005063DB" w:rsidRPr="3F44D81D" w:rsidRDefault="005063DB" w:rsidP="005063DB">
            <w:pPr>
              <w:rPr>
                <w:color w:val="000000" w:themeColor="text1"/>
              </w:rPr>
            </w:pPr>
            <w:r w:rsidRPr="5A4CC83F">
              <w:rPr>
                <w:color w:val="000000" w:themeColor="text1"/>
              </w:rPr>
              <w:t xml:space="preserve">Take responsibility to ensure that relevant national and local Performance Indicator targets are met within own work and </w:t>
            </w:r>
            <w:r w:rsidR="00727097">
              <w:rPr>
                <w:color w:val="000000" w:themeColor="text1"/>
              </w:rPr>
              <w:t>direct reports</w:t>
            </w:r>
            <w:r w:rsidRPr="5A4CC83F">
              <w:rPr>
                <w:color w:val="000000" w:themeColor="text1"/>
              </w:rPr>
              <w:t xml:space="preserve">, particularly </w:t>
            </w:r>
            <w:proofErr w:type="gramStart"/>
            <w:r w:rsidRPr="5A4CC83F">
              <w:rPr>
                <w:color w:val="000000" w:themeColor="text1"/>
              </w:rPr>
              <w:t>with regard to</w:t>
            </w:r>
            <w:proofErr w:type="gramEnd"/>
            <w:r w:rsidRPr="5A4CC83F">
              <w:rPr>
                <w:color w:val="000000" w:themeColor="text1"/>
              </w:rPr>
              <w:t xml:space="preserve"> the statutory assessment process, and analyse and disseminate key data to support the planning and delivery of service for children and young people with SEND.</w:t>
            </w:r>
          </w:p>
        </w:tc>
      </w:tr>
      <w:tr w:rsidR="005063DB" w14:paraId="0D610803" w14:textId="77777777" w:rsidTr="001C2894">
        <w:tc>
          <w:tcPr>
            <w:tcW w:w="562" w:type="dxa"/>
          </w:tcPr>
          <w:p w14:paraId="6E3243F9" w14:textId="18AA6F4F" w:rsidR="005063DB" w:rsidRDefault="00BB24EB" w:rsidP="005063DB">
            <w:pPr>
              <w:rPr>
                <w:rFonts w:cstheme="minorHAnsi"/>
                <w:b/>
                <w:bCs/>
                <w:color w:val="000000" w:themeColor="text1"/>
              </w:rPr>
            </w:pPr>
            <w:r>
              <w:rPr>
                <w:rFonts w:cstheme="minorHAnsi"/>
                <w:b/>
                <w:bCs/>
                <w:color w:val="000000" w:themeColor="text1"/>
              </w:rPr>
              <w:t>8.</w:t>
            </w:r>
          </w:p>
        </w:tc>
        <w:tc>
          <w:tcPr>
            <w:tcW w:w="9894" w:type="dxa"/>
          </w:tcPr>
          <w:p w14:paraId="206752D9" w14:textId="77777777" w:rsidR="00810E20" w:rsidRPr="00281973" w:rsidRDefault="00810E20" w:rsidP="00810E20">
            <w:pPr>
              <w:rPr>
                <w:color w:val="000000" w:themeColor="text1"/>
                <w:highlight w:val="yellow"/>
              </w:rPr>
            </w:pPr>
            <w:r w:rsidRPr="012137BF">
              <w:rPr>
                <w:color w:val="000000" w:themeColor="text1"/>
              </w:rPr>
              <w:t xml:space="preserve">To promote and facilitate partnership working, early intervention and integrated local solutions, applying psychology to enhance the learning and development of children and young people.  This will include working </w:t>
            </w:r>
            <w:proofErr w:type="gramStart"/>
            <w:r w:rsidRPr="00555EEA">
              <w:rPr>
                <w:color w:val="000000" w:themeColor="text1"/>
              </w:rPr>
              <w:t xml:space="preserve">with </w:t>
            </w:r>
            <w:r w:rsidRPr="00537F9E">
              <w:rPr>
                <w:color w:val="000000" w:themeColor="text1"/>
              </w:rPr>
              <w:t xml:space="preserve"> other</w:t>
            </w:r>
            <w:proofErr w:type="gramEnd"/>
            <w:r w:rsidRPr="00537F9E">
              <w:rPr>
                <w:color w:val="000000" w:themeColor="text1"/>
              </w:rPr>
              <w:t xml:space="preserve"> agencies and services contributing to the development and implementation of policies and practice to enable continuous improvements in achievements and outcomes for children and young </w:t>
            </w:r>
            <w:r w:rsidRPr="00537F9E">
              <w:rPr>
                <w:color w:val="000000" w:themeColor="text1"/>
              </w:rPr>
              <w:lastRenderedPageBreak/>
              <w:t xml:space="preserve">people with SEND and </w:t>
            </w:r>
            <w:r w:rsidRPr="00555EEA">
              <w:rPr>
                <w:rFonts w:eastAsiaTheme="minorEastAsia"/>
                <w:color w:val="000000" w:themeColor="text1"/>
              </w:rPr>
              <w:t>representing</w:t>
            </w:r>
            <w:r w:rsidRPr="3F44D81D">
              <w:rPr>
                <w:rFonts w:eastAsiaTheme="minorEastAsia"/>
                <w:color w:val="000000" w:themeColor="text1"/>
              </w:rPr>
              <w:t xml:space="preserve"> </w:t>
            </w:r>
            <w:r>
              <w:rPr>
                <w:rFonts w:eastAsiaTheme="minorEastAsia"/>
                <w:color w:val="000000" w:themeColor="text1"/>
              </w:rPr>
              <w:t xml:space="preserve">the </w:t>
            </w:r>
            <w:r w:rsidRPr="012137BF">
              <w:rPr>
                <w:rFonts w:eastAsiaTheme="minorEastAsia"/>
                <w:color w:val="000000" w:themeColor="text1"/>
              </w:rPr>
              <w:t xml:space="preserve">educational psychology team, SEND Service and </w:t>
            </w:r>
            <w:r w:rsidRPr="00280F08">
              <w:rPr>
                <w:rFonts w:eastAsiaTheme="minorEastAsia"/>
              </w:rPr>
              <w:t>Milton Keynes</w:t>
            </w:r>
            <w:r w:rsidRPr="012137BF">
              <w:rPr>
                <w:rFonts w:eastAsiaTheme="minorEastAsia"/>
              </w:rPr>
              <w:t xml:space="preserve"> </w:t>
            </w:r>
            <w:r>
              <w:rPr>
                <w:rFonts w:eastAsiaTheme="minorEastAsia"/>
              </w:rPr>
              <w:t xml:space="preserve">City </w:t>
            </w:r>
            <w:r w:rsidRPr="012137BF">
              <w:rPr>
                <w:rFonts w:eastAsiaTheme="minorEastAsia"/>
                <w:color w:val="000000" w:themeColor="text1"/>
              </w:rPr>
              <w:t>Council within relevant strategic and operational groups as required.</w:t>
            </w:r>
          </w:p>
          <w:p w14:paraId="1966874B" w14:textId="77777777" w:rsidR="005063DB" w:rsidRPr="3F44D81D" w:rsidRDefault="005063DB" w:rsidP="005063DB">
            <w:pPr>
              <w:rPr>
                <w:color w:val="000000" w:themeColor="text1"/>
              </w:rPr>
            </w:pPr>
          </w:p>
        </w:tc>
      </w:tr>
      <w:tr w:rsidR="00810E20" w14:paraId="125850F8" w14:textId="77777777" w:rsidTr="001C2894">
        <w:tc>
          <w:tcPr>
            <w:tcW w:w="562" w:type="dxa"/>
          </w:tcPr>
          <w:p w14:paraId="7B709C38" w14:textId="303DBA1C" w:rsidR="00810E20" w:rsidRDefault="00BB24EB" w:rsidP="005063DB">
            <w:pPr>
              <w:rPr>
                <w:rFonts w:cstheme="minorHAnsi"/>
                <w:b/>
                <w:bCs/>
                <w:color w:val="000000" w:themeColor="text1"/>
              </w:rPr>
            </w:pPr>
            <w:r>
              <w:rPr>
                <w:rFonts w:cstheme="minorHAnsi"/>
                <w:b/>
                <w:bCs/>
                <w:color w:val="000000" w:themeColor="text1"/>
              </w:rPr>
              <w:lastRenderedPageBreak/>
              <w:t>9.</w:t>
            </w:r>
          </w:p>
        </w:tc>
        <w:tc>
          <w:tcPr>
            <w:tcW w:w="9894" w:type="dxa"/>
          </w:tcPr>
          <w:p w14:paraId="2A26174B" w14:textId="78E8E796" w:rsidR="00810E20" w:rsidRPr="012137BF" w:rsidRDefault="00BA1C9A" w:rsidP="00810E20">
            <w:pPr>
              <w:rPr>
                <w:color w:val="000000" w:themeColor="text1"/>
              </w:rPr>
            </w:pPr>
            <w:r w:rsidRPr="012137BF">
              <w:rPr>
                <w:color w:val="000000" w:themeColor="text1"/>
              </w:rPr>
              <w:t>Take the expert psychological practice lead for key priority areas to enable both service development and for the post holder to maintain and extend their psychological practice. To maintain leading edge knowledge and understanding of educational psychology relating to the role, including areas of service responsibility.</w:t>
            </w:r>
          </w:p>
        </w:tc>
      </w:tr>
    </w:tbl>
    <w:p w14:paraId="06A8467E" w14:textId="77777777" w:rsidR="00BB24EB" w:rsidRDefault="00BB24EB" w:rsidP="001B4BCF">
      <w:pPr>
        <w:jc w:val="center"/>
        <w:rPr>
          <w:rFonts w:cstheme="minorHAnsi"/>
          <w:b/>
          <w:bCs/>
          <w:color w:val="000000" w:themeColor="text1"/>
        </w:rPr>
      </w:pPr>
    </w:p>
    <w:p w14:paraId="6A19CE67" w14:textId="4FC2FE72" w:rsidR="001C2894" w:rsidRDefault="001B4BCF" w:rsidP="001B4BCF">
      <w:pPr>
        <w:jc w:val="center"/>
        <w:rPr>
          <w:rFonts w:cstheme="minorHAnsi"/>
          <w:i/>
          <w:i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1F6E8570" w14:textId="77777777" w:rsidR="00BB24EB" w:rsidRDefault="00BB24EB" w:rsidP="001B4BCF">
      <w:pPr>
        <w:jc w:val="center"/>
        <w:rPr>
          <w:rFonts w:cstheme="minorHAnsi"/>
          <w:b/>
          <w:bCs/>
          <w:color w:val="000000" w:themeColor="text1"/>
        </w:rPr>
      </w:pP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09F4018D" w:rsidR="001C2894" w:rsidRDefault="009C1C98" w:rsidP="00892352">
            <w:pPr>
              <w:rPr>
                <w:rFonts w:cstheme="minorHAnsi"/>
                <w:b/>
                <w:bCs/>
                <w:color w:val="000000" w:themeColor="text1"/>
              </w:rPr>
            </w:pPr>
            <w:r>
              <w:rPr>
                <w:rFonts w:cstheme="minorHAnsi"/>
              </w:rPr>
              <w:t xml:space="preserve">Post Graduate qualification in Educational Psychology recognised by the BPS and registration with the Health and Care Professions as a Practitioner Psychologist with an </w:t>
            </w:r>
            <w:r w:rsidRPr="00367A5C">
              <w:rPr>
                <w:rFonts w:cstheme="minorHAnsi"/>
              </w:rPr>
              <w:t xml:space="preserve">Understanding and commitment to professional codes of ethics and conduct </w:t>
            </w:r>
            <w:r w:rsidRPr="00554412">
              <w:rPr>
                <w:rFonts w:cstheme="minorHAnsi"/>
              </w:rPr>
              <w:t>relating to Educational Psychology practice and robust understanding of equality and diversity principles and ability to apply these across the role.</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10131BBA" w:rsidR="001C2894" w:rsidRDefault="008974CF" w:rsidP="00892352">
            <w:pPr>
              <w:rPr>
                <w:rFonts w:cstheme="minorHAnsi"/>
                <w:b/>
                <w:bCs/>
                <w:color w:val="000000" w:themeColor="text1"/>
              </w:rPr>
            </w:pPr>
            <w:r w:rsidRPr="00EA399A">
              <w:rPr>
                <w:rFonts w:eastAsiaTheme="minorEastAsia"/>
                <w:noProof/>
                <w:szCs w:val="20"/>
                <w:lang w:val="en-US"/>
              </w:rPr>
              <w:t xml:space="preserve">Thorough knowledge of the role and work of LA Educational Psychologists and the role of an EP Service within an LA including experience of working as an EP and Senior EP within an LA. </w:t>
            </w:r>
            <w:r w:rsidRPr="00EA399A">
              <w:rPr>
                <w:rFonts w:eastAsiaTheme="minorEastAsia"/>
                <w:noProof/>
                <w:color w:val="000000" w:themeColor="text1"/>
                <w:szCs w:val="20"/>
              </w:rPr>
              <w:t>Comprehensive and up</w:t>
            </w:r>
            <w:r w:rsidRPr="5A4CC83F">
              <w:rPr>
                <w:rFonts w:eastAsiaTheme="minorEastAsia"/>
                <w:color w:val="000000" w:themeColor="text1"/>
              </w:rPr>
              <w:t xml:space="preserve"> to date knowledge of current Special Educational Needs principles and procedures and current legislation related to SEN and Disability Discrimination Act</w:t>
            </w:r>
            <w:r w:rsidRPr="5A4CC83F">
              <w:rPr>
                <w:color w:val="000000" w:themeColor="text1"/>
              </w:rPr>
              <w:t>.</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72ECF266" w:rsidR="001C2894" w:rsidRDefault="00EA26C6" w:rsidP="00892352">
            <w:pPr>
              <w:rPr>
                <w:rFonts w:cstheme="minorHAnsi"/>
                <w:b/>
                <w:bCs/>
                <w:color w:val="000000" w:themeColor="text1"/>
              </w:rPr>
            </w:pPr>
            <w:r w:rsidRPr="67CC0619">
              <w:t xml:space="preserve">Able to lead and line manage a team of EPs and other practitioners and to maintain and develop the team so that evidence-informed Psychology is effectively applied </w:t>
            </w:r>
            <w:proofErr w:type="gramStart"/>
            <w:r w:rsidRPr="67CC0619">
              <w:t>in order to</w:t>
            </w:r>
            <w:proofErr w:type="gramEnd"/>
            <w:r w:rsidRPr="67CC0619">
              <w:t xml:space="preserve"> support LA strategic goals regarding improving outcomes for children and young people.</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7DEFBFB0" w14:textId="77777777" w:rsidR="0071129A" w:rsidRPr="00554412" w:rsidRDefault="0071129A" w:rsidP="0071129A">
            <w:r w:rsidRPr="67CC0619">
              <w:t xml:space="preserve">Able to deliver changes in practice, team structures and joint working in line with local and national requirements. Highly creative in finding new solutions, </w:t>
            </w:r>
            <w:proofErr w:type="gramStart"/>
            <w:r w:rsidRPr="67CC0619">
              <w:t>identifying</w:t>
            </w:r>
            <w:proofErr w:type="gramEnd"/>
            <w:r w:rsidRPr="67CC0619">
              <w:t xml:space="preserve"> and establishing best practice in own and partner organisations and able to i</w:t>
            </w:r>
            <w:r w:rsidRPr="67CC0619">
              <w:rPr>
                <w:color w:val="222222"/>
                <w:lang w:eastAsia="en-GB"/>
              </w:rPr>
              <w:t>nspire, challenge, motivate and empower others to reach challenging outcomes.</w:t>
            </w:r>
            <w:r>
              <w:rPr>
                <w:color w:val="222222"/>
                <w:lang w:eastAsia="en-GB"/>
              </w:rPr>
              <w:t xml:space="preserve"> Have </w:t>
            </w:r>
            <w:r w:rsidRPr="012137BF">
              <w:t xml:space="preserve">Highly developed organisational skills, ability to </w:t>
            </w:r>
            <w:proofErr w:type="gramStart"/>
            <w:r w:rsidRPr="012137BF">
              <w:t>plan ahead</w:t>
            </w:r>
            <w:proofErr w:type="gramEnd"/>
            <w:r w:rsidRPr="012137BF">
              <w:t>, prioritise own workload and manage the service’s workload.</w:t>
            </w:r>
          </w:p>
          <w:p w14:paraId="209F9E13" w14:textId="77777777" w:rsidR="001C2894" w:rsidRDefault="001C2894" w:rsidP="00892352">
            <w:pPr>
              <w:rPr>
                <w:rFonts w:cstheme="minorHAnsi"/>
                <w:b/>
                <w:bCs/>
                <w:color w:val="000000" w:themeColor="text1"/>
              </w:rPr>
            </w:pPr>
          </w:p>
        </w:tc>
      </w:tr>
      <w:tr w:rsidR="001C2894" w14:paraId="359C8C7E" w14:textId="77777777" w:rsidTr="00892352">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5AEF9E66" w14:textId="7C73B9F4" w:rsidR="001C2894" w:rsidRDefault="00697F26" w:rsidP="00892352">
            <w:pPr>
              <w:rPr>
                <w:rFonts w:cstheme="minorHAnsi"/>
                <w:b/>
                <w:bCs/>
                <w:color w:val="000000" w:themeColor="text1"/>
              </w:rPr>
            </w:pPr>
            <w:r w:rsidRPr="012137BF">
              <w:rPr>
                <w:color w:val="000000" w:themeColor="text1"/>
              </w:rPr>
              <w:t xml:space="preserve">Exemplary written and verbal communication skills, and </w:t>
            </w:r>
            <w:r w:rsidRPr="012137BF">
              <w:t>communicator across professional and organisational boundaries.  Ability to resolve issues satisfactorily and effectively while demonstrating respect and empathy for the feelings of others</w:t>
            </w:r>
          </w:p>
        </w:tc>
      </w:tr>
      <w:tr w:rsidR="0071129A" w14:paraId="2CDB40CF" w14:textId="77777777" w:rsidTr="00892352">
        <w:tc>
          <w:tcPr>
            <w:tcW w:w="562" w:type="dxa"/>
          </w:tcPr>
          <w:p w14:paraId="216E2B77" w14:textId="08A0916E" w:rsidR="0071129A" w:rsidRDefault="00503269" w:rsidP="00892352">
            <w:pPr>
              <w:rPr>
                <w:rFonts w:cstheme="minorHAnsi"/>
                <w:b/>
                <w:bCs/>
                <w:color w:val="000000" w:themeColor="text1"/>
              </w:rPr>
            </w:pPr>
            <w:r>
              <w:rPr>
                <w:rFonts w:cstheme="minorHAnsi"/>
                <w:b/>
                <w:bCs/>
                <w:color w:val="000000" w:themeColor="text1"/>
              </w:rPr>
              <w:t>6.</w:t>
            </w:r>
          </w:p>
        </w:tc>
        <w:tc>
          <w:tcPr>
            <w:tcW w:w="9894" w:type="dxa"/>
          </w:tcPr>
          <w:p w14:paraId="1A864A40" w14:textId="799ACD2D" w:rsidR="0071129A" w:rsidRDefault="00DC254E" w:rsidP="00892352">
            <w:pPr>
              <w:rPr>
                <w:rFonts w:cstheme="minorHAnsi"/>
                <w:b/>
                <w:bCs/>
                <w:color w:val="000000" w:themeColor="text1"/>
              </w:rPr>
            </w:pPr>
            <w:r w:rsidRPr="012137BF">
              <w:t xml:space="preserve">Ability to think and act strategically in the short, </w:t>
            </w:r>
            <w:proofErr w:type="gramStart"/>
            <w:r w:rsidRPr="012137BF">
              <w:t>medium</w:t>
            </w:r>
            <w:proofErr w:type="gramEnd"/>
            <w:r w:rsidRPr="012137BF">
              <w:t xml:space="preserve"> and long term within own area of influence and in support of others.</w:t>
            </w:r>
          </w:p>
        </w:tc>
      </w:tr>
      <w:tr w:rsidR="00503269" w14:paraId="5A1CCFE1" w14:textId="77777777" w:rsidTr="00537F9E">
        <w:tc>
          <w:tcPr>
            <w:tcW w:w="562" w:type="dxa"/>
          </w:tcPr>
          <w:p w14:paraId="653EE5FF" w14:textId="280C20EB" w:rsidR="00503269" w:rsidRDefault="00503269" w:rsidP="00503269">
            <w:pPr>
              <w:rPr>
                <w:rFonts w:cstheme="minorHAnsi"/>
                <w:b/>
                <w:bCs/>
                <w:color w:val="000000" w:themeColor="text1"/>
              </w:rPr>
            </w:pPr>
            <w:r>
              <w:rPr>
                <w:rFonts w:cstheme="minorHAnsi"/>
                <w:b/>
                <w:bCs/>
                <w:color w:val="000000" w:themeColor="text1"/>
              </w:rPr>
              <w:t>7.</w:t>
            </w:r>
          </w:p>
        </w:tc>
        <w:tc>
          <w:tcPr>
            <w:tcW w:w="9894" w:type="dxa"/>
            <w:shd w:val="clear" w:color="auto" w:fill="auto"/>
          </w:tcPr>
          <w:p w14:paraId="1AFB5945" w14:textId="77777777" w:rsidR="00503269" w:rsidRDefault="00503269" w:rsidP="00503269">
            <w:pPr>
              <w:rPr>
                <w:rFonts w:cstheme="minorHAnsi"/>
                <w:bCs/>
                <w:color w:val="000000" w:themeColor="text1"/>
              </w:rPr>
            </w:pPr>
            <w:r w:rsidRPr="00313B79">
              <w:rPr>
                <w:rFonts w:cstheme="minorHAnsi"/>
                <w:bCs/>
                <w:color w:val="000000" w:themeColor="text1"/>
              </w:rPr>
              <w:t>Experience of managing budgets and working with data to inform and develop services.</w:t>
            </w:r>
          </w:p>
          <w:p w14:paraId="390A4599" w14:textId="7BD3C87F" w:rsidR="00503269" w:rsidRPr="012137BF" w:rsidRDefault="00503269" w:rsidP="00503269"/>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794D003B" w14:textId="774966D9" w:rsidR="00603138" w:rsidRPr="00F77A6D" w:rsidRDefault="00603138" w:rsidP="00603138">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mc:AlternateContent>
          <mc:Choice Requires="wps">
            <w:drawing>
              <wp:anchor distT="0" distB="0" distL="114300" distR="114300" simplePos="0" relativeHeight="251658242" behindDoc="0" locked="0" layoutInCell="1" allowOverlap="1" wp14:anchorId="6F85413F" wp14:editId="66250FE3">
                <wp:simplePos x="0" y="0"/>
                <wp:positionH relativeFrom="column">
                  <wp:posOffset>28576</wp:posOffset>
                </wp:positionH>
                <wp:positionV relativeFrom="paragraph">
                  <wp:posOffset>-66675</wp:posOffset>
                </wp:positionV>
                <wp:extent cx="6896100" cy="1209675"/>
                <wp:effectExtent l="0" t="0" r="0" b="0"/>
                <wp:wrapNone/>
                <wp:docPr id="3" name="Text Box 3"/>
                <wp:cNvGraphicFramePr/>
                <a:graphic xmlns:a="http://schemas.openxmlformats.org/drawingml/2006/main">
                  <a:graphicData uri="http://schemas.microsoft.com/office/word/2010/wordprocessingShape">
                    <wps:wsp>
                      <wps:cNvSpPr txBox="1"/>
                      <wps:spPr>
                        <a:xfrm>
                          <a:off x="0" y="0"/>
                          <a:ext cx="6896100" cy="1209675"/>
                        </a:xfrm>
                        <a:prstGeom prst="rect">
                          <a:avLst/>
                        </a:prstGeom>
                        <a:noFill/>
                      </wps:spPr>
                      <wps:txbx>
                        <w:txbxContent>
                          <w:p w14:paraId="2C007838" w14:textId="77777777" w:rsidR="00603138" w:rsidRPr="00DC21DC" w:rsidRDefault="00603138" w:rsidP="00603138">
                            <w:pPr>
                              <w:shd w:val="clear" w:color="auto" w:fill="008996"/>
                              <w:spacing w:after="0" w:line="240" w:lineRule="auto"/>
                              <w:contextualSpacing/>
                              <w:rPr>
                                <w:rFonts w:hAnsi="Calibri"/>
                                <w:color w:val="FFFFFF" w:themeColor="background1"/>
                                <w:kern w:val="24"/>
                                <w:sz w:val="52"/>
                                <w:szCs w:val="52"/>
                              </w:rPr>
                            </w:pPr>
                            <w:r w:rsidRPr="00DC21DC">
                              <w:rPr>
                                <w:rFonts w:hAnsi="Calibri"/>
                                <w:color w:val="FFFFFF" w:themeColor="background1"/>
                                <w:kern w:val="24"/>
                                <w:sz w:val="52"/>
                                <w:szCs w:val="52"/>
                              </w:rPr>
                              <w:t>Job Family</w:t>
                            </w:r>
                          </w:p>
                          <w:p w14:paraId="2910C0D5" w14:textId="77777777" w:rsidR="00603138" w:rsidRPr="00DC21DC" w:rsidRDefault="00603138" w:rsidP="00603138">
                            <w:pPr>
                              <w:shd w:val="clear" w:color="auto" w:fill="008996"/>
                              <w:spacing w:after="0" w:line="240" w:lineRule="auto"/>
                              <w:contextualSpacing/>
                              <w:rPr>
                                <w:rFonts w:hAnsi="Calibri"/>
                                <w:color w:val="FFFFFF" w:themeColor="background1"/>
                                <w:kern w:val="24"/>
                                <w:sz w:val="28"/>
                                <w:szCs w:val="28"/>
                              </w:rPr>
                            </w:pPr>
                            <w:r w:rsidRPr="00DC21DC">
                              <w:rPr>
                                <w:rFonts w:hAnsi="Calibri"/>
                                <w:color w:val="FFFFFF" w:themeColor="background1"/>
                                <w:kern w:val="24"/>
                                <w:sz w:val="28"/>
                                <w:szCs w:val="28"/>
                              </w:rPr>
                              <w:t>Professional/Technical</w:t>
                            </w:r>
                          </w:p>
                          <w:p w14:paraId="02C2769C" w14:textId="1E356118" w:rsidR="00603138" w:rsidRPr="00DC21DC" w:rsidRDefault="00603138" w:rsidP="00603138">
                            <w:pPr>
                              <w:shd w:val="clear" w:color="auto" w:fill="008996"/>
                              <w:spacing w:after="0" w:line="240" w:lineRule="auto"/>
                              <w:contextualSpacing/>
                              <w:rPr>
                                <w:sz w:val="28"/>
                                <w:szCs w:val="2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F85413F" id="Text Box 3" o:spid="_x0000_s1027" type="#_x0000_t202" style="position:absolute;margin-left:2.25pt;margin-top:-5.25pt;width:543pt;height:95.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" filled="f" stroked="f">
                <v:textbox>
                  <w:txbxContent>
                    <w:p w14:paraId="2C007838" w14:textId="77777777" w:rsidR="00603138" w:rsidRPr="00DC21DC" w:rsidRDefault="00603138" w:rsidP="00603138">
                      <w:pPr>
                        <w:shd w:val="clear" w:color="auto" w:fill="008996"/>
                        <w:spacing w:after="0" w:line="240" w:lineRule="auto"/>
                        <w:contextualSpacing/>
                        <w:rPr>
                          <w:rFonts w:hAnsi="Calibri"/>
                          <w:color w:val="FFFFFF" w:themeColor="background1"/>
                          <w:kern w:val="24"/>
                          <w:sz w:val="52"/>
                          <w:szCs w:val="52"/>
                        </w:rPr>
                      </w:pPr>
                      <w:r w:rsidRPr="00DC21DC">
                        <w:rPr>
                          <w:rFonts w:hAnsi="Calibri"/>
                          <w:color w:val="FFFFFF" w:themeColor="background1"/>
                          <w:kern w:val="24"/>
                          <w:sz w:val="52"/>
                          <w:szCs w:val="52"/>
                        </w:rPr>
                        <w:t>Job Family</w:t>
                      </w:r>
                    </w:p>
                    <w:p w14:paraId="2910C0D5" w14:textId="77777777" w:rsidR="00603138" w:rsidRPr="00DC21DC" w:rsidRDefault="00603138" w:rsidP="00603138">
                      <w:pPr>
                        <w:shd w:val="clear" w:color="auto" w:fill="008996"/>
                        <w:spacing w:after="0" w:line="240" w:lineRule="auto"/>
                        <w:contextualSpacing/>
                        <w:rPr>
                          <w:rFonts w:hAnsi="Calibri"/>
                          <w:color w:val="FFFFFF" w:themeColor="background1"/>
                          <w:kern w:val="24"/>
                          <w:sz w:val="28"/>
                          <w:szCs w:val="28"/>
                        </w:rPr>
                      </w:pPr>
                      <w:r w:rsidRPr="00DC21DC">
                        <w:rPr>
                          <w:rFonts w:hAnsi="Calibri"/>
                          <w:color w:val="FFFFFF" w:themeColor="background1"/>
                          <w:kern w:val="24"/>
                          <w:sz w:val="28"/>
                          <w:szCs w:val="28"/>
                        </w:rPr>
                        <w:t>Professional/Technical</w:t>
                      </w:r>
                    </w:p>
                    <w:p w14:paraId="02C2769C" w14:textId="1E356118" w:rsidR="00603138" w:rsidRPr="00DC21DC" w:rsidRDefault="00603138" w:rsidP="00603138">
                      <w:pPr>
                        <w:shd w:val="clear" w:color="auto" w:fill="008996"/>
                        <w:spacing w:after="0" w:line="240" w:lineRule="auto"/>
                        <w:contextualSpacing/>
                        <w:rPr>
                          <w:sz w:val="28"/>
                          <w:szCs w:val="28"/>
                        </w:rPr>
                      </w:pPr>
                    </w:p>
                  </w:txbxContent>
                </v:textbox>
              </v:shape>
            </w:pict>
          </mc:Fallback>
        </mc:AlternateContent>
      </w:r>
      <w:r>
        <w:rPr>
          <w:noProof/>
        </w:rPr>
        <w:drawing>
          <wp:anchor distT="0" distB="0" distL="114300" distR="114300" simplePos="0" relativeHeight="251658243" behindDoc="0" locked="0" layoutInCell="1" allowOverlap="1" wp14:anchorId="36DF5700" wp14:editId="7681228A">
            <wp:simplePos x="0" y="0"/>
            <wp:positionH relativeFrom="column">
              <wp:posOffset>4381500</wp:posOffset>
            </wp:positionH>
            <wp:positionV relativeFrom="paragraph">
              <wp:posOffset>161925</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0ED52B" w14:textId="77777777" w:rsidR="00603138" w:rsidRPr="00F77A6D" w:rsidRDefault="00603138" w:rsidP="00603138">
      <w:pPr>
        <w:pStyle w:val="NormalWeb"/>
        <w:spacing w:before="0" w:beforeAutospacing="0" w:after="0" w:afterAutospacing="0"/>
        <w:contextualSpacing/>
        <w:rPr>
          <w:rFonts w:asciiTheme="minorHAnsi" w:hAnsiTheme="minorHAnsi" w:cstheme="minorHAnsi"/>
          <w:b/>
          <w:bCs/>
          <w:color w:val="000000" w:themeColor="text1"/>
        </w:rPr>
      </w:pPr>
    </w:p>
    <w:p w14:paraId="4614953B" w14:textId="77777777" w:rsidR="00603138" w:rsidRPr="00F77A6D" w:rsidRDefault="00603138" w:rsidP="00603138">
      <w:pPr>
        <w:pStyle w:val="NormalWeb"/>
        <w:spacing w:before="0" w:beforeAutospacing="0" w:after="0" w:afterAutospacing="0"/>
        <w:contextualSpacing/>
        <w:rPr>
          <w:rFonts w:asciiTheme="minorHAnsi" w:hAnsiTheme="minorHAnsi" w:cstheme="minorHAnsi"/>
          <w:b/>
          <w:bCs/>
          <w:color w:val="000000" w:themeColor="text1"/>
        </w:rPr>
      </w:pPr>
    </w:p>
    <w:p w14:paraId="1EADE4A2" w14:textId="77777777" w:rsidR="00603138" w:rsidRPr="00F77A6D" w:rsidRDefault="00603138" w:rsidP="00603138">
      <w:pPr>
        <w:pStyle w:val="NormalWeb"/>
        <w:spacing w:before="0" w:beforeAutospacing="0" w:after="0" w:afterAutospacing="0"/>
        <w:contextualSpacing/>
        <w:rPr>
          <w:rFonts w:asciiTheme="minorHAnsi" w:hAnsiTheme="minorHAnsi" w:cstheme="minorHAnsi"/>
          <w:b/>
          <w:bCs/>
          <w:color w:val="000000" w:themeColor="text1"/>
        </w:rPr>
      </w:pPr>
    </w:p>
    <w:p w14:paraId="1028D96C" w14:textId="77777777" w:rsidR="00603138" w:rsidRPr="00F77A6D" w:rsidRDefault="00603138" w:rsidP="00603138">
      <w:pPr>
        <w:pStyle w:val="NormalWeb"/>
        <w:spacing w:before="0" w:beforeAutospacing="0" w:after="0" w:afterAutospacing="0"/>
        <w:contextualSpacing/>
        <w:rPr>
          <w:rFonts w:asciiTheme="minorHAnsi" w:hAnsiTheme="minorHAnsi" w:cstheme="minorHAnsi"/>
          <w:b/>
          <w:bCs/>
          <w:color w:val="000000" w:themeColor="text1"/>
        </w:rPr>
      </w:pPr>
    </w:p>
    <w:p w14:paraId="0A29AB0D" w14:textId="77777777" w:rsidR="00603138" w:rsidRDefault="00603138" w:rsidP="00603138">
      <w:pPr>
        <w:pStyle w:val="NormalWeb"/>
        <w:spacing w:before="0" w:beforeAutospacing="0" w:after="0" w:afterAutospacing="0"/>
        <w:contextualSpacing/>
        <w:rPr>
          <w:rFonts w:asciiTheme="minorHAnsi" w:hAnsiTheme="minorHAnsi" w:cstheme="minorHAnsi"/>
          <w:b/>
          <w:bCs/>
          <w:color w:val="000000" w:themeColor="text1"/>
        </w:rPr>
      </w:pPr>
    </w:p>
    <w:p w14:paraId="7B93C8A4" w14:textId="77777777" w:rsidR="00603138" w:rsidRDefault="00603138" w:rsidP="00603138">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rsidRPr="002316A6" w14:paraId="749B9EB0" w14:textId="77777777" w:rsidTr="00817039">
        <w:trPr>
          <w:trHeight w:val="3022"/>
        </w:trPr>
        <w:tc>
          <w:tcPr>
            <w:tcW w:w="5218" w:type="dxa"/>
          </w:tcPr>
          <w:p w14:paraId="6C1E7BBE" w14:textId="5B225D64" w:rsidR="00535A60" w:rsidRPr="002316A6" w:rsidRDefault="00535A60" w:rsidP="00467EB5">
            <w:pPr>
              <w:pStyle w:val="NormalWeb"/>
              <w:spacing w:after="0"/>
              <w:contextualSpacing/>
              <w:rPr>
                <w:rFonts w:asciiTheme="minorHAnsi" w:hAnsiTheme="minorHAnsi" w:cstheme="minorHAnsi"/>
                <w:b/>
                <w:bCs/>
                <w:color w:val="000000" w:themeColor="text1"/>
                <w:sz w:val="22"/>
                <w:szCs w:val="22"/>
              </w:rPr>
            </w:pPr>
            <w:proofErr w:type="gramStart"/>
            <w:r w:rsidRPr="002316A6">
              <w:rPr>
                <w:rFonts w:asciiTheme="minorHAnsi" w:hAnsiTheme="minorHAnsi" w:cstheme="minorHAnsi"/>
                <w:b/>
                <w:bCs/>
                <w:color w:val="000000" w:themeColor="text1"/>
                <w:sz w:val="22"/>
                <w:szCs w:val="22"/>
              </w:rPr>
              <w:t>Colleagues</w:t>
            </w:r>
            <w:proofErr w:type="gramEnd"/>
            <w:r w:rsidRPr="002316A6">
              <w:rPr>
                <w:rFonts w:asciiTheme="minorHAnsi" w:hAnsiTheme="minorHAnsi" w:cstheme="minorHAnsi"/>
                <w:b/>
                <w:bCs/>
                <w:color w:val="000000" w:themeColor="text1"/>
                <w:sz w:val="22"/>
                <w:szCs w:val="22"/>
              </w:rPr>
              <w:t xml:space="preserve"> </w:t>
            </w:r>
            <w:r w:rsidR="00E1203C" w:rsidRPr="002316A6">
              <w:rPr>
                <w:rFonts w:asciiTheme="minorHAnsi" w:hAnsiTheme="minorHAnsi" w:cstheme="minorHAnsi"/>
                <w:b/>
                <w:bCs/>
                <w:color w:val="000000" w:themeColor="text1"/>
                <w:sz w:val="22"/>
                <w:szCs w:val="22"/>
              </w:rPr>
              <w:t>e</w:t>
            </w:r>
            <w:r w:rsidRPr="002316A6">
              <w:rPr>
                <w:rFonts w:asciiTheme="minorHAnsi" w:hAnsiTheme="minorHAnsi" w:cstheme="minorHAnsi"/>
                <w:b/>
                <w:bCs/>
                <w:color w:val="000000" w:themeColor="text1"/>
                <w:sz w:val="22"/>
                <w:szCs w:val="22"/>
              </w:rPr>
              <w:t>xpectations</w:t>
            </w:r>
          </w:p>
          <w:p w14:paraId="0F091CBD" w14:textId="77777777" w:rsidR="00535A60" w:rsidRPr="002316A6" w:rsidRDefault="00535A60" w:rsidP="00535A60">
            <w:pPr>
              <w:pStyle w:val="NormalWeb"/>
              <w:spacing w:after="0"/>
              <w:contextualSpacing/>
              <w:rPr>
                <w:rFonts w:asciiTheme="minorHAnsi" w:hAnsiTheme="minorHAnsi" w:cstheme="minorHAnsi"/>
                <w:color w:val="000000" w:themeColor="text1"/>
                <w:sz w:val="22"/>
                <w:szCs w:val="22"/>
              </w:rPr>
            </w:pPr>
          </w:p>
          <w:p w14:paraId="6BA047F0" w14:textId="77777777" w:rsidR="00535A60" w:rsidRPr="002316A6"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2316A6">
              <w:rPr>
                <w:rFonts w:asciiTheme="minorHAnsi" w:hAnsiTheme="minorHAnsi" w:cstheme="minorHAnsi"/>
                <w:color w:val="000000" w:themeColor="text1"/>
                <w:sz w:val="22"/>
                <w:szCs w:val="22"/>
              </w:rPr>
              <w:t xml:space="preserve">Be professional at all </w:t>
            </w:r>
            <w:proofErr w:type="gramStart"/>
            <w:r w:rsidRPr="002316A6">
              <w:rPr>
                <w:rFonts w:asciiTheme="minorHAnsi" w:hAnsiTheme="minorHAnsi" w:cstheme="minorHAnsi"/>
                <w:color w:val="000000" w:themeColor="text1"/>
                <w:sz w:val="22"/>
                <w:szCs w:val="22"/>
              </w:rPr>
              <w:t>times</w:t>
            </w:r>
            <w:proofErr w:type="gramEnd"/>
          </w:p>
          <w:p w14:paraId="7EF4B4C0" w14:textId="77777777" w:rsidR="00535A60" w:rsidRPr="002316A6"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2316A6">
              <w:rPr>
                <w:rFonts w:asciiTheme="minorHAnsi" w:hAnsiTheme="minorHAnsi" w:cstheme="minorHAnsi"/>
                <w:color w:val="000000" w:themeColor="text1"/>
                <w:sz w:val="22"/>
                <w:szCs w:val="22"/>
              </w:rPr>
              <w:t xml:space="preserve">Work together for the good of the team, </w:t>
            </w:r>
            <w:proofErr w:type="gramStart"/>
            <w:r w:rsidRPr="002316A6">
              <w:rPr>
                <w:rFonts w:asciiTheme="minorHAnsi" w:hAnsiTheme="minorHAnsi" w:cstheme="minorHAnsi"/>
                <w:color w:val="000000" w:themeColor="text1"/>
                <w:sz w:val="22"/>
                <w:szCs w:val="22"/>
              </w:rPr>
              <w:t>council</w:t>
            </w:r>
            <w:proofErr w:type="gramEnd"/>
            <w:r w:rsidRPr="002316A6">
              <w:rPr>
                <w:rFonts w:asciiTheme="minorHAnsi" w:hAnsiTheme="minorHAnsi" w:cstheme="minorHAnsi"/>
                <w:color w:val="000000" w:themeColor="text1"/>
                <w:sz w:val="22"/>
                <w:szCs w:val="22"/>
              </w:rPr>
              <w:t xml:space="preserve"> and local people</w:t>
            </w:r>
          </w:p>
          <w:p w14:paraId="0CC71F9E" w14:textId="77777777" w:rsidR="00535A60" w:rsidRPr="002316A6"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2316A6">
              <w:rPr>
                <w:rFonts w:asciiTheme="minorHAnsi" w:hAnsiTheme="minorHAnsi" w:cstheme="minorHAnsi"/>
                <w:color w:val="000000" w:themeColor="text1"/>
                <w:sz w:val="22"/>
                <w:szCs w:val="22"/>
              </w:rPr>
              <w:t xml:space="preserve">Promote a supportive </w:t>
            </w:r>
            <w:proofErr w:type="gramStart"/>
            <w:r w:rsidRPr="002316A6">
              <w:rPr>
                <w:rFonts w:asciiTheme="minorHAnsi" w:hAnsiTheme="minorHAnsi" w:cstheme="minorHAnsi"/>
                <w:color w:val="000000" w:themeColor="text1"/>
                <w:sz w:val="22"/>
                <w:szCs w:val="22"/>
              </w:rPr>
              <w:t>culture</w:t>
            </w:r>
            <w:proofErr w:type="gramEnd"/>
          </w:p>
          <w:p w14:paraId="4E14993C" w14:textId="77777777" w:rsidR="00535A60" w:rsidRPr="002316A6"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2316A6">
              <w:rPr>
                <w:rFonts w:asciiTheme="minorHAnsi" w:hAnsiTheme="minorHAnsi" w:cstheme="minorHAnsi"/>
                <w:color w:val="000000" w:themeColor="text1"/>
                <w:sz w:val="22"/>
                <w:szCs w:val="22"/>
              </w:rPr>
              <w:t>Challenge assumptions</w:t>
            </w:r>
          </w:p>
          <w:p w14:paraId="07476C6A" w14:textId="77777777" w:rsidR="00535A60" w:rsidRPr="002316A6"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2316A6">
              <w:rPr>
                <w:rFonts w:asciiTheme="minorHAnsi" w:hAnsiTheme="minorHAnsi" w:cstheme="minorHAnsi"/>
                <w:color w:val="000000" w:themeColor="text1"/>
                <w:sz w:val="22"/>
                <w:szCs w:val="22"/>
              </w:rPr>
              <w:t xml:space="preserve">Take </w:t>
            </w:r>
            <w:proofErr w:type="gramStart"/>
            <w:r w:rsidRPr="002316A6">
              <w:rPr>
                <w:rFonts w:asciiTheme="minorHAnsi" w:hAnsiTheme="minorHAnsi" w:cstheme="minorHAnsi"/>
                <w:color w:val="000000" w:themeColor="text1"/>
                <w:sz w:val="22"/>
                <w:szCs w:val="22"/>
              </w:rPr>
              <w:t>ownership</w:t>
            </w:r>
            <w:proofErr w:type="gramEnd"/>
          </w:p>
          <w:p w14:paraId="5A16DB46" w14:textId="77777777" w:rsidR="00535A60" w:rsidRPr="002316A6"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2316A6">
              <w:rPr>
                <w:rFonts w:asciiTheme="minorHAnsi" w:hAnsiTheme="minorHAnsi" w:cstheme="minorHAnsi"/>
                <w:color w:val="000000" w:themeColor="text1"/>
                <w:sz w:val="22"/>
                <w:szCs w:val="22"/>
              </w:rPr>
              <w:t xml:space="preserve">Be willing to change and do things </w:t>
            </w:r>
            <w:proofErr w:type="gramStart"/>
            <w:r w:rsidRPr="002316A6">
              <w:rPr>
                <w:rFonts w:asciiTheme="minorHAnsi" w:hAnsiTheme="minorHAnsi" w:cstheme="minorHAnsi"/>
                <w:color w:val="000000" w:themeColor="text1"/>
                <w:sz w:val="22"/>
                <w:szCs w:val="22"/>
              </w:rPr>
              <w:t>differently</w:t>
            </w:r>
            <w:proofErr w:type="gramEnd"/>
          </w:p>
          <w:p w14:paraId="014C5B53" w14:textId="39E6F22F" w:rsidR="00535A60" w:rsidRPr="002316A6" w:rsidRDefault="00535A60" w:rsidP="00467EB5">
            <w:pPr>
              <w:pStyle w:val="NormalWeb"/>
              <w:numPr>
                <w:ilvl w:val="0"/>
                <w:numId w:val="3"/>
              </w:numPr>
              <w:spacing w:before="0" w:after="0"/>
              <w:contextualSpacing/>
              <w:rPr>
                <w:rFonts w:asciiTheme="minorHAnsi" w:hAnsiTheme="minorHAnsi" w:cstheme="minorHAnsi"/>
                <w:b/>
                <w:bCs/>
                <w:color w:val="000000" w:themeColor="text1"/>
                <w:sz w:val="22"/>
                <w:szCs w:val="22"/>
              </w:rPr>
            </w:pPr>
            <w:r w:rsidRPr="002316A6">
              <w:rPr>
                <w:rFonts w:asciiTheme="minorHAnsi" w:hAnsiTheme="minorHAnsi" w:cstheme="minorHAnsi"/>
                <w:color w:val="000000" w:themeColor="text1"/>
                <w:sz w:val="22"/>
                <w:szCs w:val="22"/>
              </w:rPr>
              <w:t>Always work in a safe manner</w:t>
            </w:r>
          </w:p>
        </w:tc>
        <w:tc>
          <w:tcPr>
            <w:tcW w:w="5218" w:type="dxa"/>
          </w:tcPr>
          <w:p w14:paraId="317C38F7" w14:textId="117219DE" w:rsidR="00535A60" w:rsidRPr="002316A6" w:rsidRDefault="00535A60" w:rsidP="00535A60">
            <w:pPr>
              <w:pStyle w:val="NormalWeb"/>
              <w:spacing w:before="0" w:beforeAutospacing="0" w:after="0" w:afterAutospacing="0"/>
              <w:contextualSpacing/>
              <w:rPr>
                <w:rFonts w:asciiTheme="minorHAnsi" w:hAnsiTheme="minorHAnsi" w:cstheme="minorHAnsi"/>
                <w:b/>
                <w:bCs/>
                <w:color w:val="000000" w:themeColor="text1"/>
                <w:sz w:val="22"/>
                <w:szCs w:val="22"/>
              </w:rPr>
            </w:pPr>
            <w:r w:rsidRPr="002316A6">
              <w:rPr>
                <w:rFonts w:asciiTheme="minorHAnsi" w:hAnsiTheme="minorHAnsi" w:cstheme="minorHAnsi"/>
                <w:b/>
                <w:bCs/>
                <w:color w:val="000000" w:themeColor="text1"/>
                <w:sz w:val="22"/>
                <w:szCs w:val="22"/>
              </w:rPr>
              <w:t>Managers expectations</w:t>
            </w:r>
          </w:p>
          <w:p w14:paraId="750C4136" w14:textId="77777777" w:rsidR="00535A60" w:rsidRPr="002316A6" w:rsidRDefault="00535A60" w:rsidP="00535A60">
            <w:pPr>
              <w:pStyle w:val="NormalWeb"/>
              <w:spacing w:before="0" w:beforeAutospacing="0" w:after="0" w:afterAutospacing="0"/>
              <w:contextualSpacing/>
              <w:rPr>
                <w:rFonts w:asciiTheme="minorHAnsi" w:hAnsiTheme="minorHAnsi" w:cstheme="minorHAnsi"/>
                <w:b/>
                <w:bCs/>
                <w:color w:val="000000" w:themeColor="text1"/>
                <w:sz w:val="22"/>
                <w:szCs w:val="22"/>
              </w:rPr>
            </w:pPr>
          </w:p>
          <w:p w14:paraId="05A224F0" w14:textId="77777777" w:rsidR="00535A60" w:rsidRPr="002316A6" w:rsidRDefault="00535A60" w:rsidP="00467EB5">
            <w:pPr>
              <w:numPr>
                <w:ilvl w:val="0"/>
                <w:numId w:val="3"/>
              </w:numPr>
              <w:spacing w:line="276" w:lineRule="auto"/>
            </w:pPr>
            <w:r w:rsidRPr="002316A6">
              <w:t xml:space="preserve">Be a role model by displaying positive behaviours at all </w:t>
            </w:r>
            <w:proofErr w:type="gramStart"/>
            <w:r w:rsidRPr="002316A6">
              <w:t>times</w:t>
            </w:r>
            <w:proofErr w:type="gramEnd"/>
          </w:p>
          <w:p w14:paraId="386FD06C" w14:textId="77777777" w:rsidR="00535A60" w:rsidRPr="002316A6" w:rsidRDefault="00535A60" w:rsidP="00467EB5">
            <w:pPr>
              <w:numPr>
                <w:ilvl w:val="0"/>
                <w:numId w:val="3"/>
              </w:numPr>
              <w:spacing w:line="276" w:lineRule="auto"/>
            </w:pPr>
            <w:r w:rsidRPr="002316A6">
              <w:t xml:space="preserve">Make well-considered </w:t>
            </w:r>
            <w:proofErr w:type="gramStart"/>
            <w:r w:rsidRPr="002316A6">
              <w:t>decisions</w:t>
            </w:r>
            <w:proofErr w:type="gramEnd"/>
            <w:r w:rsidRPr="002316A6">
              <w:t xml:space="preserve"> </w:t>
            </w:r>
          </w:p>
          <w:p w14:paraId="349B92C8" w14:textId="77777777" w:rsidR="00535A60" w:rsidRPr="002316A6" w:rsidRDefault="00535A60" w:rsidP="00467EB5">
            <w:pPr>
              <w:numPr>
                <w:ilvl w:val="0"/>
                <w:numId w:val="3"/>
              </w:numPr>
              <w:spacing w:line="276" w:lineRule="auto"/>
            </w:pPr>
            <w:r w:rsidRPr="002316A6">
              <w:t xml:space="preserve">Support, coach and communicate with my </w:t>
            </w:r>
            <w:proofErr w:type="gramStart"/>
            <w:r w:rsidRPr="002316A6">
              <w:t>team</w:t>
            </w:r>
            <w:proofErr w:type="gramEnd"/>
          </w:p>
          <w:p w14:paraId="4F5ACA70" w14:textId="77777777" w:rsidR="00535A60" w:rsidRPr="002316A6" w:rsidRDefault="00535A60" w:rsidP="00467EB5">
            <w:pPr>
              <w:numPr>
                <w:ilvl w:val="0"/>
                <w:numId w:val="3"/>
              </w:numPr>
              <w:spacing w:line="276" w:lineRule="auto"/>
            </w:pPr>
            <w:r w:rsidRPr="002316A6">
              <w:t xml:space="preserve">Be accountable for my team’s </w:t>
            </w:r>
            <w:proofErr w:type="gramStart"/>
            <w:r w:rsidRPr="002316A6">
              <w:t>performance</w:t>
            </w:r>
            <w:proofErr w:type="gramEnd"/>
          </w:p>
          <w:p w14:paraId="69581E9F" w14:textId="77777777" w:rsidR="00535A60" w:rsidRPr="002316A6" w:rsidRDefault="00535A60" w:rsidP="00F77A6D">
            <w:pPr>
              <w:pStyle w:val="NormalWeb"/>
              <w:spacing w:before="0" w:after="0"/>
              <w:contextualSpacing/>
              <w:rPr>
                <w:rFonts w:asciiTheme="minorHAnsi" w:hAnsiTheme="minorHAnsi" w:cstheme="minorHAnsi"/>
                <w:b/>
                <w:bCs/>
                <w:color w:val="000000" w:themeColor="text1"/>
                <w:sz w:val="22"/>
                <w:szCs w:val="22"/>
              </w:rPr>
            </w:pPr>
          </w:p>
        </w:tc>
      </w:tr>
    </w:tbl>
    <w:p w14:paraId="5659D2BB" w14:textId="6766A912" w:rsidR="00C23807" w:rsidRDefault="00C23807" w:rsidP="002316A6">
      <w:pPr>
        <w:spacing w:after="0"/>
        <w:jc w:val="both"/>
        <w:rPr>
          <w:rFonts w:cstheme="minorHAnsi"/>
        </w:rPr>
      </w:pPr>
      <w:r w:rsidRPr="002316A6">
        <w:rPr>
          <w:rFonts w:cstheme="minorHAnsi"/>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D277B7D" w14:textId="77777777" w:rsidR="002316A6" w:rsidRPr="002316A6" w:rsidRDefault="002316A6" w:rsidP="002316A6">
      <w:pPr>
        <w:spacing w:after="0"/>
        <w:jc w:val="both"/>
        <w:rPr>
          <w:rFonts w:cstheme="minorHAnsi"/>
        </w:rPr>
      </w:pPr>
    </w:p>
    <w:p w14:paraId="471A8A2C" w14:textId="77777777" w:rsidR="0006186B" w:rsidRPr="002316A6" w:rsidRDefault="0006186B" w:rsidP="002316A6">
      <w:pPr>
        <w:spacing w:after="0"/>
        <w:jc w:val="both"/>
        <w:rPr>
          <w:rFonts w:cstheme="minorHAnsi"/>
        </w:rPr>
      </w:pPr>
      <w:r w:rsidRPr="002316A6">
        <w:rPr>
          <w:rFonts w:cstheme="minorHAnsi"/>
        </w:rPr>
        <w:t>This element of the profile, taken from the job family descriptor for this grade, provides a general understanding of the level of work and demands required.</w:t>
      </w:r>
    </w:p>
    <w:p w14:paraId="161BE485" w14:textId="77777777" w:rsidR="0006186B" w:rsidRPr="002316A6" w:rsidRDefault="0006186B" w:rsidP="002316A6">
      <w:pPr>
        <w:spacing w:after="0"/>
        <w:jc w:val="both"/>
        <w:rPr>
          <w:rFonts w:cstheme="minorHAnsi"/>
        </w:rPr>
      </w:pPr>
    </w:p>
    <w:p w14:paraId="04AEFE46" w14:textId="5065B785" w:rsidR="00AB0A09" w:rsidRPr="002316A6" w:rsidRDefault="00AB0A09" w:rsidP="002316A6">
      <w:pPr>
        <w:pStyle w:val="Heading3"/>
        <w:spacing w:before="0"/>
        <w:jc w:val="both"/>
        <w:rPr>
          <w:sz w:val="22"/>
          <w:szCs w:val="22"/>
        </w:rPr>
      </w:pPr>
      <w:r w:rsidRPr="002316A6">
        <w:rPr>
          <w:sz w:val="22"/>
          <w:szCs w:val="22"/>
        </w:rPr>
        <w:t xml:space="preserve">Role </w:t>
      </w:r>
      <w:r w:rsidR="00841F2B" w:rsidRPr="002316A6">
        <w:rPr>
          <w:sz w:val="22"/>
          <w:szCs w:val="22"/>
        </w:rPr>
        <w:t>c</w:t>
      </w:r>
      <w:r w:rsidRPr="002316A6">
        <w:rPr>
          <w:sz w:val="22"/>
          <w:szCs w:val="22"/>
        </w:rPr>
        <w:t>haracteristics</w:t>
      </w:r>
    </w:p>
    <w:p w14:paraId="372B11FE" w14:textId="77777777" w:rsidR="00DF7F38" w:rsidRPr="002316A6" w:rsidRDefault="00DF7F38" w:rsidP="002316A6">
      <w:pPr>
        <w:pStyle w:val="BodyText"/>
        <w:jc w:val="both"/>
        <w:rPr>
          <w:rFonts w:asciiTheme="minorHAnsi" w:hAnsiTheme="minorHAnsi" w:cstheme="minorHAnsi"/>
          <w:sz w:val="22"/>
          <w:szCs w:val="22"/>
        </w:rPr>
      </w:pPr>
    </w:p>
    <w:p w14:paraId="41DB4A24" w14:textId="77777777" w:rsidR="009C5DB8" w:rsidRPr="002316A6" w:rsidRDefault="009C5DB8" w:rsidP="002316A6">
      <w:pPr>
        <w:pStyle w:val="BodyText"/>
        <w:jc w:val="both"/>
        <w:rPr>
          <w:sz w:val="22"/>
          <w:szCs w:val="22"/>
        </w:rPr>
      </w:pPr>
      <w:r w:rsidRPr="002316A6">
        <w:rPr>
          <w:sz w:val="22"/>
          <w:szCs w:val="22"/>
        </w:rPr>
        <w:t xml:space="preserve">At this level job holders report to a </w:t>
      </w:r>
      <w:proofErr w:type="gramStart"/>
      <w:r w:rsidRPr="002316A6">
        <w:rPr>
          <w:sz w:val="22"/>
          <w:szCs w:val="22"/>
        </w:rPr>
        <w:t>Director</w:t>
      </w:r>
      <w:proofErr w:type="gramEnd"/>
      <w:r w:rsidRPr="002316A6">
        <w:rPr>
          <w:sz w:val="22"/>
          <w:szCs w:val="22"/>
        </w:rPr>
        <w:t xml:space="preserve"> and are responsible for the development and implementation of strategy relating to several functions within that Service. Posts carry significant responsibilities for finance and a range of other non-financial assets and job holders will make autonomous decisions and lead the management of change throughout their area of influence within the Service.</w:t>
      </w:r>
    </w:p>
    <w:p w14:paraId="6C14C693" w14:textId="3E3F2DC6" w:rsidR="009C58DB" w:rsidRPr="002316A6" w:rsidRDefault="00E47798" w:rsidP="002316A6">
      <w:pPr>
        <w:pStyle w:val="BodyText"/>
        <w:jc w:val="both"/>
        <w:rPr>
          <w:sz w:val="22"/>
          <w:szCs w:val="22"/>
        </w:rPr>
      </w:pPr>
      <w:r w:rsidRPr="002316A6">
        <w:rPr>
          <w:sz w:val="22"/>
          <w:szCs w:val="22"/>
        </w:rPr>
        <w:tab/>
      </w:r>
    </w:p>
    <w:p w14:paraId="4C62F75E" w14:textId="693E3C43" w:rsidR="005127DC" w:rsidRPr="002316A6" w:rsidRDefault="00EE040A" w:rsidP="002316A6">
      <w:pPr>
        <w:pStyle w:val="Heading3"/>
        <w:spacing w:before="0"/>
        <w:jc w:val="both"/>
        <w:rPr>
          <w:sz w:val="22"/>
          <w:szCs w:val="22"/>
        </w:rPr>
      </w:pPr>
      <w:r w:rsidRPr="002316A6">
        <w:rPr>
          <w:sz w:val="22"/>
          <w:szCs w:val="22"/>
        </w:rPr>
        <w:t xml:space="preserve">The </w:t>
      </w:r>
      <w:r w:rsidR="00841F2B" w:rsidRPr="002316A6">
        <w:rPr>
          <w:sz w:val="22"/>
          <w:szCs w:val="22"/>
        </w:rPr>
        <w:t>k</w:t>
      </w:r>
      <w:r w:rsidR="00AB0A09" w:rsidRPr="002316A6">
        <w:rPr>
          <w:sz w:val="22"/>
          <w:szCs w:val="22"/>
        </w:rPr>
        <w:t xml:space="preserve">nowledge and skills </w:t>
      </w:r>
      <w:proofErr w:type="gramStart"/>
      <w:r w:rsidR="00AB0A09" w:rsidRPr="002316A6">
        <w:rPr>
          <w:sz w:val="22"/>
          <w:szCs w:val="22"/>
        </w:rPr>
        <w:t>required</w:t>
      </w:r>
      <w:proofErr w:type="gramEnd"/>
    </w:p>
    <w:p w14:paraId="66EA7DD6" w14:textId="77777777" w:rsidR="009C5DB8" w:rsidRPr="002316A6" w:rsidRDefault="009C5DB8" w:rsidP="002316A6">
      <w:pPr>
        <w:pStyle w:val="BodyText"/>
        <w:jc w:val="both"/>
        <w:rPr>
          <w:sz w:val="22"/>
          <w:szCs w:val="22"/>
        </w:rPr>
      </w:pPr>
    </w:p>
    <w:p w14:paraId="41E67106" w14:textId="2555C81B" w:rsidR="009C5DB8" w:rsidRPr="002316A6" w:rsidRDefault="009C5DB8" w:rsidP="002316A6">
      <w:pPr>
        <w:pStyle w:val="BodyText"/>
        <w:jc w:val="both"/>
        <w:rPr>
          <w:sz w:val="22"/>
          <w:szCs w:val="22"/>
        </w:rPr>
      </w:pPr>
      <w:r w:rsidRPr="002316A6">
        <w:rPr>
          <w:sz w:val="22"/>
          <w:szCs w:val="22"/>
        </w:rPr>
        <w:t xml:space="preserve">The advanced theoretical knowledge required to make appropriate judgements and decisions at this level is augmented by ongoing professional development and thorough understanding of external legislative and societal change.  </w:t>
      </w:r>
      <w:proofErr w:type="gramStart"/>
      <w:r w:rsidRPr="002316A6">
        <w:rPr>
          <w:sz w:val="22"/>
          <w:szCs w:val="22"/>
        </w:rPr>
        <w:t>Also</w:t>
      </w:r>
      <w:proofErr w:type="gramEnd"/>
      <w:r w:rsidRPr="002316A6">
        <w:rPr>
          <w:sz w:val="22"/>
          <w:szCs w:val="22"/>
        </w:rPr>
        <w:t xml:space="preserve"> by a deeper understanding of the Council operational structures which both support and depend upon the job holder’s actions and advice. Roles will be professional experts, providing expert professional leadership across </w:t>
      </w:r>
      <w:proofErr w:type="gramStart"/>
      <w:r w:rsidRPr="002316A6">
        <w:rPr>
          <w:sz w:val="22"/>
          <w:szCs w:val="22"/>
        </w:rPr>
        <w:t>a number of</w:t>
      </w:r>
      <w:proofErr w:type="gramEnd"/>
      <w:r w:rsidRPr="002316A6">
        <w:rPr>
          <w:sz w:val="22"/>
          <w:szCs w:val="22"/>
        </w:rPr>
        <w:t xml:space="preserve"> functions.</w:t>
      </w:r>
    </w:p>
    <w:p w14:paraId="33156F72" w14:textId="77777777" w:rsidR="00DF7F38" w:rsidRPr="002316A6" w:rsidRDefault="00DF7F38" w:rsidP="002316A6">
      <w:pPr>
        <w:pStyle w:val="BodyText"/>
        <w:jc w:val="both"/>
        <w:rPr>
          <w:rFonts w:asciiTheme="minorHAnsi" w:hAnsiTheme="minorHAnsi" w:cstheme="minorHAnsi"/>
          <w:sz w:val="22"/>
          <w:szCs w:val="22"/>
        </w:rPr>
      </w:pPr>
    </w:p>
    <w:p w14:paraId="7BA54DA4" w14:textId="30D5C157" w:rsidR="00AB0A09" w:rsidRPr="002316A6" w:rsidRDefault="00AB0A09" w:rsidP="002316A6">
      <w:pPr>
        <w:pStyle w:val="Heading3"/>
        <w:spacing w:before="0"/>
        <w:jc w:val="both"/>
        <w:rPr>
          <w:sz w:val="22"/>
          <w:szCs w:val="22"/>
        </w:rPr>
      </w:pPr>
      <w:r w:rsidRPr="002316A6">
        <w:rPr>
          <w:bCs/>
          <w:color w:val="000000" w:themeColor="text1"/>
          <w:sz w:val="22"/>
          <w:szCs w:val="22"/>
        </w:rPr>
        <w:t xml:space="preserve">Thinking, </w:t>
      </w:r>
      <w:r w:rsidR="00841F2B" w:rsidRPr="002316A6">
        <w:rPr>
          <w:bCs/>
          <w:color w:val="000000" w:themeColor="text1"/>
          <w:sz w:val="22"/>
          <w:szCs w:val="22"/>
        </w:rPr>
        <w:t>p</w:t>
      </w:r>
      <w:r w:rsidRPr="002316A6">
        <w:rPr>
          <w:bCs/>
          <w:color w:val="000000" w:themeColor="text1"/>
          <w:sz w:val="22"/>
          <w:szCs w:val="22"/>
        </w:rPr>
        <w:t xml:space="preserve">lanning and </w:t>
      </w:r>
      <w:r w:rsidR="00841F2B" w:rsidRPr="002316A6">
        <w:rPr>
          <w:bCs/>
          <w:color w:val="000000" w:themeColor="text1"/>
          <w:sz w:val="22"/>
          <w:szCs w:val="22"/>
        </w:rPr>
        <w:t>c</w:t>
      </w:r>
      <w:r w:rsidRPr="002316A6">
        <w:rPr>
          <w:bCs/>
          <w:color w:val="000000" w:themeColor="text1"/>
          <w:sz w:val="22"/>
          <w:szCs w:val="22"/>
        </w:rPr>
        <w:t>ommunication</w:t>
      </w:r>
      <w:r w:rsidRPr="002316A6">
        <w:rPr>
          <w:sz w:val="22"/>
          <w:szCs w:val="22"/>
        </w:rPr>
        <w:t xml:space="preserve"> </w:t>
      </w:r>
    </w:p>
    <w:p w14:paraId="269CBB90" w14:textId="77777777" w:rsidR="00361D02" w:rsidRPr="002316A6" w:rsidRDefault="00361D02" w:rsidP="002316A6">
      <w:pPr>
        <w:pStyle w:val="BodyText"/>
        <w:jc w:val="both"/>
        <w:rPr>
          <w:rFonts w:asciiTheme="minorHAnsi" w:hAnsiTheme="minorHAnsi" w:cstheme="minorHAnsi"/>
          <w:sz w:val="22"/>
          <w:szCs w:val="22"/>
        </w:rPr>
      </w:pPr>
    </w:p>
    <w:p w14:paraId="25FE3A5D" w14:textId="5336827B" w:rsidR="009C5DB8" w:rsidRPr="002316A6" w:rsidRDefault="009C5DB8" w:rsidP="002316A6">
      <w:pPr>
        <w:pStyle w:val="BodyText"/>
        <w:jc w:val="both"/>
        <w:rPr>
          <w:sz w:val="22"/>
          <w:szCs w:val="22"/>
        </w:rPr>
      </w:pPr>
      <w:r w:rsidRPr="002316A6">
        <w:rPr>
          <w:sz w:val="22"/>
          <w:szCs w:val="22"/>
        </w:rPr>
        <w:t xml:space="preserve">Job holders will use their professional expertise to deal with highly complex, pressing issues including Service level change initiatives and risk management. They will also look well ahead and take a long-term, strategic view of their project and service delivery objectives over several years into the future, shaping their service’s composition, </w:t>
      </w:r>
      <w:proofErr w:type="gramStart"/>
      <w:r w:rsidRPr="002316A6">
        <w:rPr>
          <w:sz w:val="22"/>
          <w:szCs w:val="22"/>
        </w:rPr>
        <w:t>approach</w:t>
      </w:r>
      <w:proofErr w:type="gramEnd"/>
      <w:r w:rsidRPr="002316A6">
        <w:rPr>
          <w:sz w:val="22"/>
          <w:szCs w:val="22"/>
        </w:rPr>
        <w:t xml:space="preserve"> and operating procedures in accordance with wider goals mandated by the service directorate.</w:t>
      </w:r>
    </w:p>
    <w:p w14:paraId="2511DA6D" w14:textId="77777777" w:rsidR="009C5DB8" w:rsidRPr="002316A6" w:rsidRDefault="009C5DB8" w:rsidP="002316A6">
      <w:pPr>
        <w:pStyle w:val="BodyText"/>
        <w:jc w:val="both"/>
        <w:rPr>
          <w:sz w:val="22"/>
          <w:szCs w:val="22"/>
        </w:rPr>
      </w:pPr>
    </w:p>
    <w:p w14:paraId="38F55CDE" w14:textId="77777777" w:rsidR="009C5DB8" w:rsidRPr="002316A6" w:rsidRDefault="009C5DB8" w:rsidP="002316A6">
      <w:pPr>
        <w:pStyle w:val="BodyText"/>
        <w:jc w:val="both"/>
        <w:rPr>
          <w:sz w:val="22"/>
          <w:szCs w:val="22"/>
        </w:rPr>
      </w:pPr>
      <w:r w:rsidRPr="002316A6">
        <w:rPr>
          <w:sz w:val="22"/>
          <w:szCs w:val="22"/>
        </w:rPr>
        <w:t xml:space="preserve">The information exchanged at this level will be routinely complex, contentious in nature and/or highly significant to the Council’s reputation. Job holders will, however, have additional demands placed upon them by the need to persuade others to adopt courses of action they may not otherwise wish to take, based on evidence and reasoned argument. This will occur in written interactions but can also in </w:t>
      </w:r>
      <w:proofErr w:type="gramStart"/>
      <w:r w:rsidRPr="002316A6">
        <w:rPr>
          <w:sz w:val="22"/>
          <w:szCs w:val="22"/>
        </w:rPr>
        <w:t>face to face</w:t>
      </w:r>
      <w:proofErr w:type="gramEnd"/>
      <w:r w:rsidRPr="002316A6">
        <w:rPr>
          <w:sz w:val="22"/>
          <w:szCs w:val="22"/>
        </w:rPr>
        <w:t xml:space="preserve"> verbal exchanges where job holders will advocate the Council’s position in response to opposing opinion in a formal or informal setting.</w:t>
      </w:r>
    </w:p>
    <w:p w14:paraId="33CFB195" w14:textId="77777777" w:rsidR="00E47798" w:rsidRPr="002316A6" w:rsidRDefault="00E47798" w:rsidP="002316A6">
      <w:pPr>
        <w:pStyle w:val="BodyText"/>
        <w:jc w:val="both"/>
        <w:rPr>
          <w:sz w:val="22"/>
          <w:szCs w:val="22"/>
        </w:rPr>
      </w:pPr>
    </w:p>
    <w:p w14:paraId="601AF9C2" w14:textId="77777777" w:rsidR="00817039" w:rsidRDefault="00817039" w:rsidP="002316A6">
      <w:pPr>
        <w:pStyle w:val="BodyText"/>
        <w:jc w:val="both"/>
        <w:rPr>
          <w:b/>
          <w:bCs/>
          <w:color w:val="000000" w:themeColor="text1"/>
          <w:sz w:val="22"/>
          <w:szCs w:val="22"/>
        </w:rPr>
      </w:pPr>
    </w:p>
    <w:p w14:paraId="0DD648E7" w14:textId="7C7CF048" w:rsidR="00AB0A09" w:rsidRPr="002316A6" w:rsidRDefault="00AB0A09" w:rsidP="002316A6">
      <w:pPr>
        <w:pStyle w:val="BodyText"/>
        <w:jc w:val="both"/>
        <w:rPr>
          <w:b/>
          <w:bCs/>
          <w:color w:val="000000" w:themeColor="text1"/>
          <w:sz w:val="22"/>
          <w:szCs w:val="22"/>
        </w:rPr>
      </w:pPr>
      <w:r w:rsidRPr="002316A6">
        <w:rPr>
          <w:b/>
          <w:bCs/>
          <w:color w:val="000000" w:themeColor="text1"/>
          <w:sz w:val="22"/>
          <w:szCs w:val="22"/>
        </w:rPr>
        <w:lastRenderedPageBreak/>
        <w:t xml:space="preserve">Decision </w:t>
      </w:r>
      <w:r w:rsidR="00841F2B" w:rsidRPr="002316A6">
        <w:rPr>
          <w:b/>
          <w:bCs/>
          <w:color w:val="000000" w:themeColor="text1"/>
          <w:sz w:val="22"/>
          <w:szCs w:val="22"/>
        </w:rPr>
        <w:t>m</w:t>
      </w:r>
      <w:r w:rsidRPr="002316A6">
        <w:rPr>
          <w:b/>
          <w:bCs/>
          <w:color w:val="000000" w:themeColor="text1"/>
          <w:sz w:val="22"/>
          <w:szCs w:val="22"/>
        </w:rPr>
        <w:t xml:space="preserve">aking and </w:t>
      </w:r>
      <w:proofErr w:type="gramStart"/>
      <w:r w:rsidR="00E07078" w:rsidRPr="002316A6">
        <w:rPr>
          <w:b/>
          <w:bCs/>
          <w:color w:val="000000" w:themeColor="text1"/>
          <w:sz w:val="22"/>
          <w:szCs w:val="22"/>
        </w:rPr>
        <w:t>i</w:t>
      </w:r>
      <w:r w:rsidRPr="002316A6">
        <w:rPr>
          <w:b/>
          <w:bCs/>
          <w:color w:val="000000" w:themeColor="text1"/>
          <w:sz w:val="22"/>
          <w:szCs w:val="22"/>
        </w:rPr>
        <w:t>nnovation</w:t>
      </w:r>
      <w:proofErr w:type="gramEnd"/>
    </w:p>
    <w:p w14:paraId="30D102CB" w14:textId="77777777" w:rsidR="00BC51E0" w:rsidRPr="002316A6" w:rsidRDefault="00BC51E0" w:rsidP="002316A6">
      <w:pPr>
        <w:pStyle w:val="BodyText"/>
        <w:jc w:val="both"/>
        <w:rPr>
          <w:sz w:val="22"/>
          <w:szCs w:val="22"/>
        </w:rPr>
      </w:pPr>
      <w:bookmarkStart w:id="0" w:name="_Hlk61453558"/>
    </w:p>
    <w:bookmarkEnd w:id="0"/>
    <w:p w14:paraId="26388281" w14:textId="77777777" w:rsidR="009C5DB8" w:rsidRPr="002316A6" w:rsidRDefault="009C5DB8" w:rsidP="002316A6">
      <w:pPr>
        <w:pStyle w:val="BodyText"/>
        <w:jc w:val="both"/>
        <w:rPr>
          <w:sz w:val="22"/>
          <w:szCs w:val="22"/>
        </w:rPr>
      </w:pPr>
      <w:r w:rsidRPr="002316A6">
        <w:rPr>
          <w:sz w:val="22"/>
          <w:szCs w:val="22"/>
        </w:rPr>
        <w:t xml:space="preserve">The limitations to job holders’ decision making will be only the broad policy and practice guidelines that exist at both a corporate and even national/professional level. </w:t>
      </w:r>
    </w:p>
    <w:p w14:paraId="60F35B10" w14:textId="77777777" w:rsidR="009C5DB8" w:rsidRPr="002316A6" w:rsidRDefault="009C5DB8" w:rsidP="002316A6">
      <w:pPr>
        <w:pStyle w:val="BodyText"/>
        <w:jc w:val="both"/>
        <w:rPr>
          <w:sz w:val="22"/>
          <w:szCs w:val="22"/>
        </w:rPr>
      </w:pPr>
    </w:p>
    <w:p w14:paraId="72F96A99" w14:textId="77777777" w:rsidR="009C5DB8" w:rsidRPr="002316A6" w:rsidRDefault="009C5DB8" w:rsidP="002316A6">
      <w:pPr>
        <w:pStyle w:val="BodyText"/>
        <w:jc w:val="both"/>
        <w:rPr>
          <w:sz w:val="22"/>
          <w:szCs w:val="22"/>
        </w:rPr>
      </w:pPr>
      <w:r w:rsidRPr="002316A6">
        <w:rPr>
          <w:sz w:val="22"/>
          <w:szCs w:val="22"/>
        </w:rPr>
        <w:t xml:space="preserve">At this level of autonomy, job holders will be the final arbiter of many escalated technical and professional disputes and problems. They will report to a </w:t>
      </w:r>
      <w:proofErr w:type="gramStart"/>
      <w:r w:rsidRPr="002316A6">
        <w:rPr>
          <w:sz w:val="22"/>
          <w:szCs w:val="22"/>
        </w:rPr>
        <w:t>Director</w:t>
      </w:r>
      <w:proofErr w:type="gramEnd"/>
      <w:r w:rsidRPr="002316A6">
        <w:rPr>
          <w:sz w:val="22"/>
          <w:szCs w:val="22"/>
        </w:rPr>
        <w:t xml:space="preserve"> and will devise and implement strategic plans and policy in relation to several functional areas.</w:t>
      </w:r>
    </w:p>
    <w:p w14:paraId="424B7040" w14:textId="77777777" w:rsidR="003E4871" w:rsidRPr="002316A6" w:rsidRDefault="003E4871" w:rsidP="002316A6">
      <w:pPr>
        <w:pStyle w:val="BodyText"/>
        <w:jc w:val="both"/>
        <w:rPr>
          <w:sz w:val="22"/>
          <w:szCs w:val="22"/>
        </w:rPr>
      </w:pPr>
    </w:p>
    <w:p w14:paraId="27CDAA7E" w14:textId="1FADF53A" w:rsidR="00AB0A09" w:rsidRPr="002316A6" w:rsidRDefault="009C6B9A" w:rsidP="002316A6">
      <w:pPr>
        <w:pStyle w:val="Heading3"/>
        <w:spacing w:before="0"/>
        <w:jc w:val="both"/>
        <w:rPr>
          <w:sz w:val="22"/>
          <w:szCs w:val="22"/>
        </w:rPr>
      </w:pPr>
      <w:r w:rsidRPr="002316A6">
        <w:rPr>
          <w:sz w:val="22"/>
          <w:szCs w:val="22"/>
        </w:rPr>
        <w:t>A</w:t>
      </w:r>
      <w:r w:rsidR="00AB0A09" w:rsidRPr="002316A6">
        <w:rPr>
          <w:sz w:val="22"/>
          <w:szCs w:val="22"/>
        </w:rPr>
        <w:t>reas of responsibility</w:t>
      </w:r>
    </w:p>
    <w:p w14:paraId="3F2E78DA" w14:textId="77777777" w:rsidR="00DF7F38" w:rsidRPr="002316A6" w:rsidRDefault="00DF7F38" w:rsidP="002316A6">
      <w:pPr>
        <w:pStyle w:val="BodyText"/>
        <w:jc w:val="both"/>
        <w:rPr>
          <w:rFonts w:asciiTheme="minorHAnsi" w:hAnsiTheme="minorHAnsi" w:cstheme="minorHAnsi"/>
          <w:sz w:val="22"/>
          <w:szCs w:val="22"/>
        </w:rPr>
      </w:pPr>
    </w:p>
    <w:p w14:paraId="22B0B633" w14:textId="77777777" w:rsidR="009C5DB8" w:rsidRPr="002316A6" w:rsidRDefault="009C5DB8" w:rsidP="002316A6">
      <w:pPr>
        <w:pStyle w:val="BodyText"/>
        <w:jc w:val="both"/>
        <w:rPr>
          <w:bCs/>
          <w:sz w:val="22"/>
          <w:szCs w:val="22"/>
        </w:rPr>
      </w:pPr>
      <w:r w:rsidRPr="002316A6">
        <w:rPr>
          <w:bCs/>
          <w:sz w:val="22"/>
          <w:szCs w:val="22"/>
        </w:rPr>
        <w:t xml:space="preserve">With a diverse range of jobs being represented at this level, the precise blend of responsibilities for which the job holder is accountable will depend upon the service in which they operate.  </w:t>
      </w:r>
    </w:p>
    <w:p w14:paraId="704A7E8B" w14:textId="77777777" w:rsidR="009C5DB8" w:rsidRPr="002316A6" w:rsidRDefault="009C5DB8" w:rsidP="002316A6">
      <w:pPr>
        <w:pStyle w:val="BodyText"/>
        <w:ind w:firstLine="720"/>
        <w:jc w:val="both"/>
        <w:rPr>
          <w:bCs/>
          <w:sz w:val="22"/>
          <w:szCs w:val="22"/>
        </w:rPr>
      </w:pPr>
    </w:p>
    <w:p w14:paraId="74E5874A" w14:textId="048D0842" w:rsidR="009C5DB8" w:rsidRPr="002316A6" w:rsidRDefault="009C5DB8" w:rsidP="002316A6">
      <w:pPr>
        <w:pStyle w:val="BodyText"/>
        <w:jc w:val="both"/>
        <w:rPr>
          <w:bCs/>
          <w:sz w:val="22"/>
          <w:szCs w:val="22"/>
        </w:rPr>
      </w:pPr>
      <w:r w:rsidRPr="002316A6">
        <w:rPr>
          <w:bCs/>
          <w:sz w:val="22"/>
          <w:szCs w:val="22"/>
        </w:rPr>
        <w:t xml:space="preserve">Roles will focus on the needs of whole classes of people - whether external service users or partners and will be responsible for critical day to day decisions with legal and reputational dimensions and the development of directorate level policy and functional procedures. </w:t>
      </w:r>
    </w:p>
    <w:p w14:paraId="24841832" w14:textId="77777777" w:rsidR="009C5DB8" w:rsidRPr="002316A6" w:rsidRDefault="009C5DB8" w:rsidP="002316A6">
      <w:pPr>
        <w:pStyle w:val="BodyText"/>
        <w:ind w:firstLine="720"/>
        <w:jc w:val="both"/>
        <w:rPr>
          <w:bCs/>
          <w:sz w:val="22"/>
          <w:szCs w:val="22"/>
        </w:rPr>
      </w:pPr>
    </w:p>
    <w:p w14:paraId="7AA108CF" w14:textId="77777777" w:rsidR="009C5DB8" w:rsidRPr="002316A6" w:rsidRDefault="009C5DB8" w:rsidP="002316A6">
      <w:pPr>
        <w:pStyle w:val="BodyText"/>
        <w:jc w:val="both"/>
        <w:rPr>
          <w:bCs/>
          <w:sz w:val="22"/>
          <w:szCs w:val="22"/>
        </w:rPr>
      </w:pPr>
      <w:r w:rsidRPr="002316A6">
        <w:rPr>
          <w:bCs/>
          <w:sz w:val="22"/>
          <w:szCs w:val="22"/>
        </w:rPr>
        <w:t>In addition, such roles are likely to have very high levels of responsibility for such elements as finance (very substantial budget management), information assets (council-wide systems) or premises (of extremely high value and critical operational importance).</w:t>
      </w:r>
    </w:p>
    <w:p w14:paraId="0EDBD474" w14:textId="77777777" w:rsidR="009C5DB8" w:rsidRPr="002316A6" w:rsidRDefault="009C5DB8" w:rsidP="002316A6">
      <w:pPr>
        <w:pStyle w:val="BodyText"/>
        <w:jc w:val="both"/>
        <w:rPr>
          <w:bCs/>
          <w:sz w:val="22"/>
          <w:szCs w:val="22"/>
        </w:rPr>
      </w:pPr>
    </w:p>
    <w:p w14:paraId="2272254F" w14:textId="77777777" w:rsidR="009C5DB8" w:rsidRPr="002316A6" w:rsidRDefault="009C5DB8" w:rsidP="002316A6">
      <w:pPr>
        <w:pStyle w:val="BodyText"/>
        <w:jc w:val="both"/>
        <w:rPr>
          <w:bCs/>
          <w:sz w:val="22"/>
          <w:szCs w:val="22"/>
        </w:rPr>
      </w:pPr>
      <w:r w:rsidRPr="002316A6">
        <w:rPr>
          <w:bCs/>
          <w:sz w:val="22"/>
          <w:szCs w:val="22"/>
        </w:rPr>
        <w:t>Roles will have full line management responsibility over several functional areas with differing specialties and employee profiles.</w:t>
      </w:r>
    </w:p>
    <w:p w14:paraId="00A6AE87" w14:textId="77777777" w:rsidR="00E133F8" w:rsidRPr="002316A6" w:rsidRDefault="00E133F8" w:rsidP="002316A6">
      <w:pPr>
        <w:pStyle w:val="Heading3"/>
        <w:spacing w:before="0"/>
        <w:jc w:val="both"/>
        <w:rPr>
          <w:sz w:val="22"/>
          <w:szCs w:val="22"/>
        </w:rPr>
      </w:pPr>
    </w:p>
    <w:p w14:paraId="14AFDE55" w14:textId="72EEFEF5" w:rsidR="00AB0A09" w:rsidRPr="002316A6" w:rsidRDefault="00AB0A09" w:rsidP="002316A6">
      <w:pPr>
        <w:pStyle w:val="Heading3"/>
        <w:spacing w:before="0"/>
        <w:jc w:val="both"/>
        <w:rPr>
          <w:sz w:val="22"/>
          <w:szCs w:val="22"/>
        </w:rPr>
      </w:pPr>
      <w:r w:rsidRPr="002316A6">
        <w:rPr>
          <w:sz w:val="22"/>
          <w:szCs w:val="22"/>
        </w:rPr>
        <w:t xml:space="preserve">Impacts and </w:t>
      </w:r>
      <w:proofErr w:type="gramStart"/>
      <w:r w:rsidR="00E07078" w:rsidRPr="002316A6">
        <w:rPr>
          <w:sz w:val="22"/>
          <w:szCs w:val="22"/>
        </w:rPr>
        <w:t>d</w:t>
      </w:r>
      <w:r w:rsidRPr="002316A6">
        <w:rPr>
          <w:sz w:val="22"/>
          <w:szCs w:val="22"/>
        </w:rPr>
        <w:t>emands</w:t>
      </w:r>
      <w:proofErr w:type="gramEnd"/>
    </w:p>
    <w:p w14:paraId="4C33E44A" w14:textId="77777777" w:rsidR="009C5DB8" w:rsidRPr="002316A6" w:rsidRDefault="009C5DB8" w:rsidP="002316A6">
      <w:pPr>
        <w:pStyle w:val="BodyText"/>
        <w:jc w:val="both"/>
        <w:rPr>
          <w:bCs/>
          <w:sz w:val="22"/>
          <w:szCs w:val="22"/>
        </w:rPr>
      </w:pPr>
    </w:p>
    <w:p w14:paraId="3409ADF2" w14:textId="4449544D" w:rsidR="009C5DB8" w:rsidRPr="002316A6" w:rsidRDefault="009C5DB8" w:rsidP="002316A6">
      <w:pPr>
        <w:pStyle w:val="BodyText"/>
        <w:jc w:val="both"/>
        <w:rPr>
          <w:bCs/>
          <w:sz w:val="22"/>
          <w:szCs w:val="22"/>
        </w:rPr>
      </w:pPr>
      <w:r w:rsidRPr="002316A6">
        <w:rPr>
          <w:bCs/>
          <w:sz w:val="22"/>
          <w:szCs w:val="22"/>
        </w:rPr>
        <w:t xml:space="preserve">The combination of both tactical and strategic matters that job holders deal with means roles are inherently very complex, demanding of particularly lengthy periods of concentrated mental attention while also managing very high levels of work-related pressure from deadlines, </w:t>
      </w:r>
      <w:proofErr w:type="gramStart"/>
      <w:r w:rsidRPr="002316A6">
        <w:rPr>
          <w:bCs/>
          <w:sz w:val="22"/>
          <w:szCs w:val="22"/>
        </w:rPr>
        <w:t>interruptions</w:t>
      </w:r>
      <w:proofErr w:type="gramEnd"/>
      <w:r w:rsidRPr="002316A6">
        <w:rPr>
          <w:bCs/>
          <w:sz w:val="22"/>
          <w:szCs w:val="22"/>
        </w:rPr>
        <w:t xml:space="preserve"> or conflicting demands.</w:t>
      </w:r>
    </w:p>
    <w:p w14:paraId="7262EFB5" w14:textId="77777777" w:rsidR="009C5DB8" w:rsidRPr="002316A6" w:rsidRDefault="009C5DB8" w:rsidP="002316A6">
      <w:pPr>
        <w:pStyle w:val="BodyText"/>
        <w:ind w:firstLine="720"/>
        <w:jc w:val="both"/>
        <w:rPr>
          <w:bCs/>
          <w:sz w:val="22"/>
          <w:szCs w:val="22"/>
        </w:rPr>
      </w:pPr>
    </w:p>
    <w:p w14:paraId="5892E7F1" w14:textId="77777777" w:rsidR="009C5DB8" w:rsidRPr="002316A6" w:rsidRDefault="009C5DB8" w:rsidP="002316A6">
      <w:pPr>
        <w:pStyle w:val="BodyText"/>
        <w:jc w:val="both"/>
        <w:rPr>
          <w:bCs/>
          <w:sz w:val="22"/>
          <w:szCs w:val="22"/>
        </w:rPr>
      </w:pPr>
      <w:r w:rsidRPr="002316A6">
        <w:rPr>
          <w:bCs/>
          <w:sz w:val="22"/>
          <w:szCs w:val="22"/>
        </w:rPr>
        <w:t>Tasks and duties will be generally carried out in a sedentary position but there will always be a requirement for standing and walking from time to time, and the occasional need to lift or carry items.</w:t>
      </w:r>
    </w:p>
    <w:p w14:paraId="16D8E5B1" w14:textId="77777777" w:rsidR="009C5DB8" w:rsidRPr="002316A6" w:rsidRDefault="009C5DB8" w:rsidP="002316A6">
      <w:pPr>
        <w:pStyle w:val="BodyText"/>
        <w:ind w:firstLine="720"/>
        <w:jc w:val="both"/>
        <w:rPr>
          <w:bCs/>
          <w:sz w:val="22"/>
          <w:szCs w:val="22"/>
        </w:rPr>
      </w:pPr>
    </w:p>
    <w:p w14:paraId="19F06250" w14:textId="77777777" w:rsidR="009C5DB8" w:rsidRPr="002316A6" w:rsidRDefault="009C5DB8" w:rsidP="002316A6">
      <w:pPr>
        <w:pStyle w:val="BodyText"/>
        <w:jc w:val="both"/>
        <w:rPr>
          <w:bCs/>
          <w:sz w:val="22"/>
          <w:szCs w:val="22"/>
        </w:rPr>
      </w:pPr>
      <w:r w:rsidRPr="002316A6">
        <w:rPr>
          <w:bCs/>
          <w:sz w:val="22"/>
          <w:szCs w:val="22"/>
        </w:rPr>
        <w:t xml:space="preserve">Duties of jobs at this level will not require job holders to develop and maintain working relationships with people who, through their circumstances or behaviour, place particular emotional demands on the job holder.  </w:t>
      </w:r>
    </w:p>
    <w:p w14:paraId="35F85494" w14:textId="77777777" w:rsidR="009C5DB8" w:rsidRPr="002316A6" w:rsidRDefault="009C5DB8" w:rsidP="002316A6">
      <w:pPr>
        <w:pStyle w:val="BodyText"/>
        <w:jc w:val="both"/>
        <w:rPr>
          <w:bCs/>
          <w:sz w:val="22"/>
          <w:szCs w:val="22"/>
        </w:rPr>
      </w:pPr>
    </w:p>
    <w:p w14:paraId="41FCAE53" w14:textId="77777777" w:rsidR="009C5DB8" w:rsidRPr="002316A6" w:rsidRDefault="009C5DB8" w:rsidP="002316A6">
      <w:pPr>
        <w:pStyle w:val="BodyText"/>
        <w:jc w:val="both"/>
        <w:rPr>
          <w:bCs/>
          <w:sz w:val="22"/>
          <w:szCs w:val="22"/>
        </w:rPr>
      </w:pPr>
      <w:r w:rsidRPr="002316A6">
        <w:rPr>
          <w:bCs/>
          <w:sz w:val="22"/>
          <w:szCs w:val="22"/>
        </w:rPr>
        <w:t xml:space="preserve">Job holders find themselves exposed to some disagreeable, </w:t>
      </w:r>
      <w:proofErr w:type="gramStart"/>
      <w:r w:rsidRPr="002316A6">
        <w:rPr>
          <w:bCs/>
          <w:sz w:val="22"/>
          <w:szCs w:val="22"/>
        </w:rPr>
        <w:t>unpleasant</w:t>
      </w:r>
      <w:proofErr w:type="gramEnd"/>
      <w:r w:rsidRPr="002316A6">
        <w:rPr>
          <w:bCs/>
          <w:sz w:val="22"/>
          <w:szCs w:val="22"/>
        </w:rPr>
        <w:t xml:space="preserve"> or hazardous working conditions.  Particularly when the needs of their specialism require them to work on external sites exposed to the weather, in or around refuse and waste plant, close to particularly noisy machinery and in similar environments. </w:t>
      </w:r>
    </w:p>
    <w:p w14:paraId="637774E8" w14:textId="77777777" w:rsidR="009C5DB8" w:rsidRPr="002316A6" w:rsidRDefault="009C5DB8" w:rsidP="002316A6">
      <w:pPr>
        <w:pStyle w:val="BodyText"/>
        <w:jc w:val="both"/>
        <w:rPr>
          <w:bCs/>
          <w:sz w:val="22"/>
          <w:szCs w:val="22"/>
        </w:rPr>
      </w:pPr>
    </w:p>
    <w:p w14:paraId="185656E2" w14:textId="25466611" w:rsidR="001E7B14" w:rsidRPr="002316A6" w:rsidRDefault="009C5DB8" w:rsidP="002316A6">
      <w:pPr>
        <w:pStyle w:val="BodyText"/>
        <w:jc w:val="both"/>
        <w:rPr>
          <w:bCs/>
          <w:sz w:val="22"/>
          <w:szCs w:val="22"/>
        </w:rPr>
      </w:pPr>
      <w:r w:rsidRPr="002316A6">
        <w:rPr>
          <w:bCs/>
          <w:sz w:val="22"/>
          <w:szCs w:val="22"/>
        </w:rPr>
        <w:t xml:space="preserve"> Other jobs, such as enforcement roles, may also see job holders exposed to verbal abuse and threatening environments.  In all cases, job holders will minimise risk and conform to health and safety regulations to mitigate any negative effects of such exposure.</w:t>
      </w:r>
    </w:p>
    <w:sectPr w:rsidR="001E7B14" w:rsidRPr="002316A6" w:rsidSect="00F77A6D">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1085C" w14:textId="77777777" w:rsidR="002901E6" w:rsidRDefault="002901E6">
      <w:pPr>
        <w:spacing w:after="0" w:line="240" w:lineRule="auto"/>
      </w:pPr>
      <w:r>
        <w:separator/>
      </w:r>
    </w:p>
  </w:endnote>
  <w:endnote w:type="continuationSeparator" w:id="0">
    <w:p w14:paraId="14D2070B" w14:textId="77777777" w:rsidR="002901E6" w:rsidRDefault="002901E6">
      <w:pPr>
        <w:spacing w:after="0" w:line="240" w:lineRule="auto"/>
      </w:pPr>
      <w:r>
        <w:continuationSeparator/>
      </w:r>
    </w:p>
  </w:endnote>
  <w:endnote w:type="continuationNotice" w:id="1">
    <w:p w14:paraId="318108EC" w14:textId="77777777" w:rsidR="002901E6" w:rsidRDefault="002901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7F6DB" w14:textId="77777777" w:rsidR="009B53E5" w:rsidRDefault="009B53E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CA009" w14:textId="77777777" w:rsidR="002901E6" w:rsidRDefault="002901E6">
      <w:pPr>
        <w:spacing w:after="0" w:line="240" w:lineRule="auto"/>
      </w:pPr>
      <w:r>
        <w:separator/>
      </w:r>
    </w:p>
  </w:footnote>
  <w:footnote w:type="continuationSeparator" w:id="0">
    <w:p w14:paraId="54A79AEF" w14:textId="77777777" w:rsidR="002901E6" w:rsidRDefault="002901E6">
      <w:pPr>
        <w:spacing w:after="0" w:line="240" w:lineRule="auto"/>
      </w:pPr>
      <w:r>
        <w:continuationSeparator/>
      </w:r>
    </w:p>
  </w:footnote>
  <w:footnote w:type="continuationNotice" w:id="1">
    <w:p w14:paraId="52C0F03E" w14:textId="77777777" w:rsidR="002901E6" w:rsidRDefault="002901E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16cid:durableId="1655182332">
    <w:abstractNumId w:val="1"/>
  </w:num>
  <w:num w:numId="2" w16cid:durableId="176426117">
    <w:abstractNumId w:val="2"/>
  </w:num>
  <w:num w:numId="3" w16cid:durableId="1429496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1355D"/>
    <w:rsid w:val="00016015"/>
    <w:rsid w:val="00026A0F"/>
    <w:rsid w:val="0005065F"/>
    <w:rsid w:val="0006186B"/>
    <w:rsid w:val="000F04CA"/>
    <w:rsid w:val="00103374"/>
    <w:rsid w:val="0012076A"/>
    <w:rsid w:val="001403F7"/>
    <w:rsid w:val="001870A7"/>
    <w:rsid w:val="001A0BBD"/>
    <w:rsid w:val="001B1150"/>
    <w:rsid w:val="001B4BCF"/>
    <w:rsid w:val="001C2894"/>
    <w:rsid w:val="001C7828"/>
    <w:rsid w:val="001E7B14"/>
    <w:rsid w:val="001F0461"/>
    <w:rsid w:val="002316A6"/>
    <w:rsid w:val="00231E06"/>
    <w:rsid w:val="00231E10"/>
    <w:rsid w:val="00251D49"/>
    <w:rsid w:val="002901E6"/>
    <w:rsid w:val="00301FE0"/>
    <w:rsid w:val="003024EF"/>
    <w:rsid w:val="00333725"/>
    <w:rsid w:val="003533F6"/>
    <w:rsid w:val="00361D02"/>
    <w:rsid w:val="003734E7"/>
    <w:rsid w:val="0037613C"/>
    <w:rsid w:val="003A3730"/>
    <w:rsid w:val="003C210B"/>
    <w:rsid w:val="003E4871"/>
    <w:rsid w:val="003F2A9E"/>
    <w:rsid w:val="00415027"/>
    <w:rsid w:val="00433580"/>
    <w:rsid w:val="00446BC3"/>
    <w:rsid w:val="00467EB5"/>
    <w:rsid w:val="004D02F1"/>
    <w:rsid w:val="00503269"/>
    <w:rsid w:val="005063DB"/>
    <w:rsid w:val="005127DC"/>
    <w:rsid w:val="00535A60"/>
    <w:rsid w:val="00537F9E"/>
    <w:rsid w:val="00555EEA"/>
    <w:rsid w:val="00590DB1"/>
    <w:rsid w:val="005B108D"/>
    <w:rsid w:val="005B584C"/>
    <w:rsid w:val="005C38D8"/>
    <w:rsid w:val="005D161D"/>
    <w:rsid w:val="00603138"/>
    <w:rsid w:val="00686BAB"/>
    <w:rsid w:val="00697F26"/>
    <w:rsid w:val="006A0A45"/>
    <w:rsid w:val="006A7F2D"/>
    <w:rsid w:val="006D5B81"/>
    <w:rsid w:val="006D7F7B"/>
    <w:rsid w:val="006F6C96"/>
    <w:rsid w:val="0071129A"/>
    <w:rsid w:val="00720F2B"/>
    <w:rsid w:val="00727097"/>
    <w:rsid w:val="00732618"/>
    <w:rsid w:val="007332D2"/>
    <w:rsid w:val="00735C2E"/>
    <w:rsid w:val="00795472"/>
    <w:rsid w:val="007D29BD"/>
    <w:rsid w:val="00805B07"/>
    <w:rsid w:val="00810E20"/>
    <w:rsid w:val="00817039"/>
    <w:rsid w:val="00841F2B"/>
    <w:rsid w:val="0088031C"/>
    <w:rsid w:val="00883640"/>
    <w:rsid w:val="008974CF"/>
    <w:rsid w:val="008B5AA4"/>
    <w:rsid w:val="009115C1"/>
    <w:rsid w:val="00912D33"/>
    <w:rsid w:val="0091506D"/>
    <w:rsid w:val="009448CA"/>
    <w:rsid w:val="009738A4"/>
    <w:rsid w:val="00980787"/>
    <w:rsid w:val="00995E70"/>
    <w:rsid w:val="009B53E5"/>
    <w:rsid w:val="009C1C98"/>
    <w:rsid w:val="009C58DB"/>
    <w:rsid w:val="009C5DB8"/>
    <w:rsid w:val="009C6B9A"/>
    <w:rsid w:val="009D68A1"/>
    <w:rsid w:val="00A25E9D"/>
    <w:rsid w:val="00A44588"/>
    <w:rsid w:val="00A62900"/>
    <w:rsid w:val="00A94374"/>
    <w:rsid w:val="00AB0450"/>
    <w:rsid w:val="00AB0A09"/>
    <w:rsid w:val="00AD2933"/>
    <w:rsid w:val="00AD521B"/>
    <w:rsid w:val="00AE7FEB"/>
    <w:rsid w:val="00AF3A1F"/>
    <w:rsid w:val="00AF650E"/>
    <w:rsid w:val="00B17B22"/>
    <w:rsid w:val="00B20434"/>
    <w:rsid w:val="00B20531"/>
    <w:rsid w:val="00B616CC"/>
    <w:rsid w:val="00B7065E"/>
    <w:rsid w:val="00B706C0"/>
    <w:rsid w:val="00B83CB1"/>
    <w:rsid w:val="00B9607C"/>
    <w:rsid w:val="00BA1C9A"/>
    <w:rsid w:val="00BA75C7"/>
    <w:rsid w:val="00BB24EB"/>
    <w:rsid w:val="00BC409D"/>
    <w:rsid w:val="00BC51E0"/>
    <w:rsid w:val="00C23807"/>
    <w:rsid w:val="00C94D33"/>
    <w:rsid w:val="00C9604D"/>
    <w:rsid w:val="00C963A8"/>
    <w:rsid w:val="00C97BA2"/>
    <w:rsid w:val="00CB4B19"/>
    <w:rsid w:val="00D005C4"/>
    <w:rsid w:val="00D1325B"/>
    <w:rsid w:val="00D61AF4"/>
    <w:rsid w:val="00D72A65"/>
    <w:rsid w:val="00DB3E43"/>
    <w:rsid w:val="00DB6301"/>
    <w:rsid w:val="00DC254E"/>
    <w:rsid w:val="00DC4A0A"/>
    <w:rsid w:val="00DD45D3"/>
    <w:rsid w:val="00DF7F38"/>
    <w:rsid w:val="00E07078"/>
    <w:rsid w:val="00E1203C"/>
    <w:rsid w:val="00E133F8"/>
    <w:rsid w:val="00E2234F"/>
    <w:rsid w:val="00E2449F"/>
    <w:rsid w:val="00E47798"/>
    <w:rsid w:val="00E51155"/>
    <w:rsid w:val="00E81840"/>
    <w:rsid w:val="00EA26C6"/>
    <w:rsid w:val="00EC3018"/>
    <w:rsid w:val="00EC68FD"/>
    <w:rsid w:val="00EE040A"/>
    <w:rsid w:val="00F06FFD"/>
    <w:rsid w:val="00F2063E"/>
    <w:rsid w:val="00F220EA"/>
    <w:rsid w:val="00F35F64"/>
    <w:rsid w:val="00F57181"/>
    <w:rsid w:val="00F77A6D"/>
    <w:rsid w:val="00F82F03"/>
    <w:rsid w:val="00FA3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iPriority w:val="99"/>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 w:type="paragraph" w:styleId="Revision">
    <w:name w:val="Revision"/>
    <w:hidden/>
    <w:uiPriority w:val="99"/>
    <w:semiHidden/>
    <w:rsid w:val="003F2A9E"/>
    <w:pPr>
      <w:spacing w:after="0" w:line="240" w:lineRule="auto"/>
    </w:pPr>
  </w:style>
  <w:style w:type="paragraph" w:styleId="Header">
    <w:name w:val="header"/>
    <w:basedOn w:val="Normal"/>
    <w:link w:val="HeaderChar"/>
    <w:uiPriority w:val="99"/>
    <w:unhideWhenUsed/>
    <w:rsid w:val="006A7F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F2D"/>
  </w:style>
  <w:style w:type="paragraph" w:styleId="CommentText">
    <w:name w:val="annotation text"/>
    <w:basedOn w:val="Normal"/>
    <w:link w:val="CommentTextChar"/>
    <w:uiPriority w:val="99"/>
    <w:unhideWhenUsed/>
    <w:rsid w:val="005063DB"/>
    <w:pPr>
      <w:spacing w:line="240" w:lineRule="auto"/>
    </w:pPr>
    <w:rPr>
      <w:sz w:val="20"/>
      <w:szCs w:val="20"/>
    </w:rPr>
  </w:style>
  <w:style w:type="character" w:customStyle="1" w:styleId="CommentTextChar">
    <w:name w:val="Comment Text Char"/>
    <w:basedOn w:val="DefaultParagraphFont"/>
    <w:link w:val="CommentText"/>
    <w:uiPriority w:val="99"/>
    <w:rsid w:val="005063DB"/>
    <w:rPr>
      <w:sz w:val="20"/>
      <w:szCs w:val="20"/>
    </w:rPr>
  </w:style>
  <w:style w:type="character" w:styleId="CommentReference">
    <w:name w:val="annotation reference"/>
    <w:basedOn w:val="DefaultParagraphFont"/>
    <w:uiPriority w:val="99"/>
    <w:semiHidden/>
    <w:unhideWhenUsed/>
    <w:rsid w:val="005063D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35CC58-1CD9-4A06-A75C-E8FE0131D84B}">
  <ds:schemaRefs>
    <ds:schemaRef ds:uri="Microsoft.SharePoint.Taxonomy.ContentTypeSync"/>
  </ds:schemaRefs>
</ds:datastoreItem>
</file>

<file path=customXml/itemProps2.xml><?xml version="1.0" encoding="utf-8"?>
<ds:datastoreItem xmlns:ds="http://schemas.openxmlformats.org/officeDocument/2006/customXml" ds:itemID="{D9673B78-45E3-4893-870B-A8D6AACCD917}">
  <ds:schemaRefs>
    <ds:schemaRef ds:uri="http://schemas.microsoft.com/sharepoint/v3/contenttype/forms"/>
  </ds:schemaRefs>
</ds:datastoreItem>
</file>

<file path=customXml/itemProps3.xml><?xml version="1.0" encoding="utf-8"?>
<ds:datastoreItem xmlns:ds="http://schemas.openxmlformats.org/officeDocument/2006/customXml" ds:itemID="{AC3495BD-1055-4F90-806A-3D45E2185F72}">
  <ds:schemaRef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http://purl.org/dc/term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28393AEA-71CD-4E26-ABC2-5FF7788AE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1713</Words>
  <Characters>9768</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Anna Cole</cp:lastModifiedBy>
  <cp:revision>2</cp:revision>
  <dcterms:created xsi:type="dcterms:W3CDTF">2024-03-04T10:34:00Z</dcterms:created>
  <dcterms:modified xsi:type="dcterms:W3CDTF">2024-03-04T10:34:00Z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y fmtid="{D5CDD505-2E9C-101B-9397-08002B2CF9AE}" pid="3" name="SharedWithUsers">
    <vt:lpwstr>798;#Alison Talbot;#50;#Jan Howard</vt:lpwstr>
  </property>
</Properties>
</file>