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F8D4987">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4965908" y="578687"/>
                            <a:ext cx="1681528" cy="419533"/>
                          </a:xfrm>
                          <a:prstGeom prst="rect">
                            <a:avLst/>
                          </a:prstGeom>
                          <a:noFill/>
                          <a:ln>
                            <a:noFill/>
                          </a:ln>
                        </pic:spPr>
                      </pic:pic>
                      <wps:wsp>
                        <wps:cNvPr id="9" name="TextBox 6"/>
                        <wps:cNvSpPr txBox="1"/>
                        <wps:spPr>
                          <a:xfrm>
                            <a:off x="419100" y="330638"/>
                            <a:ext cx="3810000" cy="758190"/>
                          </a:xfrm>
                          <a:prstGeom prst="rect">
                            <a:avLst/>
                          </a:prstGeom>
                          <a:noFill/>
                        </wps:spPr>
                        <wps:txbx>
                          <w:txbxContent>
                            <w:p w14:paraId="43A635D3" w14:textId="5DE2C31F" w:rsidR="00D72A65" w:rsidRDefault="00F82539"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IT </w:t>
                              </w:r>
                              <w:r w:rsidR="00D85515">
                                <w:rPr>
                                  <w:rFonts w:hAnsi="Calibri"/>
                                  <w:color w:val="FFFFFF" w:themeColor="background1"/>
                                  <w:kern w:val="24"/>
                                  <w:sz w:val="52"/>
                                  <w:szCs w:val="52"/>
                                </w:rPr>
                                <w:t>Developer</w:t>
                              </w:r>
                            </w:p>
                            <w:p w14:paraId="64661BA3" w14:textId="2828366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93846">
                                <w:rPr>
                                  <w:rFonts w:hAnsi="Calibri"/>
                                  <w:color w:val="FFFFFF" w:themeColor="background1"/>
                                  <w:kern w:val="24"/>
                                  <w:sz w:val="28"/>
                                  <w:szCs w:val="28"/>
                                </w:rPr>
                                <w:t xml:space="preserve"> JE2414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4" o:title=""/>
                </v:shape>
                <v:shape id="Picture 7" o:spid="_x0000_s1028" type="#_x0000_t75" style="position:absolute;left:49659;top:5786;width:16815;height:4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6" o:spid="_x0000_s1029" type="#_x0000_t202" style="position:absolute;left:4191;top:3306;width:3810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5DE2C31F" w:rsidR="00D72A65" w:rsidRDefault="00F82539"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IT </w:t>
                        </w:r>
                        <w:r w:rsidR="00D85515">
                          <w:rPr>
                            <w:rFonts w:hAnsi="Calibri"/>
                            <w:color w:val="FFFFFF" w:themeColor="background1"/>
                            <w:kern w:val="24"/>
                            <w:sz w:val="52"/>
                            <w:szCs w:val="52"/>
                          </w:rPr>
                          <w:t>Developer</w:t>
                        </w:r>
                      </w:p>
                      <w:p w14:paraId="64661BA3" w14:textId="2828366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B93846">
                          <w:rPr>
                            <w:rFonts w:hAnsi="Calibri"/>
                            <w:color w:val="FFFFFF" w:themeColor="background1"/>
                            <w:kern w:val="24"/>
                            <w:sz w:val="28"/>
                            <w:szCs w:val="28"/>
                          </w:rPr>
                          <w:t xml:space="preserve"> JE2414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7873BD3B"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3C1F97">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59C2569" w:rsidR="00D72A65" w:rsidRDefault="000F04CA">
            <w:pPr>
              <w:rPr>
                <w:rFonts w:cstheme="minorHAnsi"/>
                <w:b/>
                <w:bCs/>
                <w:color w:val="000000" w:themeColor="text1"/>
              </w:rPr>
            </w:pPr>
            <w:r>
              <w:rPr>
                <w:rFonts w:cstheme="minorHAnsi"/>
                <w:b/>
                <w:bCs/>
                <w:color w:val="000000" w:themeColor="text1"/>
              </w:rPr>
              <w:t>Service</w:t>
            </w:r>
            <w:r w:rsidR="00B93846">
              <w:rPr>
                <w:rFonts w:cstheme="minorHAnsi"/>
                <w:b/>
                <w:bCs/>
                <w:color w:val="000000" w:themeColor="text1"/>
              </w:rPr>
              <w:t>:</w:t>
            </w:r>
          </w:p>
        </w:tc>
        <w:tc>
          <w:tcPr>
            <w:tcW w:w="8363" w:type="dxa"/>
          </w:tcPr>
          <w:p w14:paraId="2DBC25FE" w14:textId="1561C502" w:rsidR="00D72A65" w:rsidRPr="001C2894" w:rsidRDefault="00BC088F">
            <w:pPr>
              <w:rPr>
                <w:rFonts w:cstheme="minorHAnsi"/>
                <w:color w:val="000000" w:themeColor="text1"/>
              </w:rPr>
            </w:pPr>
            <w:r>
              <w:rPr>
                <w:rFonts w:cstheme="minorHAnsi"/>
                <w:color w:val="000000" w:themeColor="text1"/>
              </w:rPr>
              <w:t>ICT and Print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2B734D4" w:rsidR="00D72A65" w:rsidRPr="001C2894" w:rsidRDefault="00BC088F">
            <w:pPr>
              <w:rPr>
                <w:rFonts w:cstheme="minorHAnsi"/>
                <w:color w:val="000000" w:themeColor="text1"/>
              </w:rPr>
            </w:pPr>
            <w:r>
              <w:rPr>
                <w:rFonts w:cstheme="minorHAnsi"/>
                <w:color w:val="000000" w:themeColor="text1"/>
              </w:rPr>
              <w:t>Digital Architect</w:t>
            </w:r>
          </w:p>
        </w:tc>
      </w:tr>
      <w:tr w:rsidR="000F04CA" w14:paraId="73898685" w14:textId="77777777" w:rsidTr="006D5B81">
        <w:tc>
          <w:tcPr>
            <w:tcW w:w="2093" w:type="dxa"/>
          </w:tcPr>
          <w:p w14:paraId="4A446E8F" w14:textId="025424CF" w:rsidR="000F04CA" w:rsidRDefault="000F04CA" w:rsidP="000F04CA">
            <w:pPr>
              <w:rPr>
                <w:rFonts w:cstheme="minorHAnsi"/>
                <w:b/>
                <w:bCs/>
                <w:color w:val="000000" w:themeColor="text1"/>
              </w:rPr>
            </w:pPr>
            <w:r>
              <w:rPr>
                <w:rFonts w:cstheme="minorHAnsi"/>
                <w:b/>
                <w:bCs/>
                <w:color w:val="000000" w:themeColor="text1"/>
              </w:rPr>
              <w:t>Job Family</w:t>
            </w:r>
            <w:r w:rsidR="00B93846">
              <w:rPr>
                <w:rFonts w:cstheme="minorHAnsi"/>
                <w:b/>
                <w:bCs/>
                <w:color w:val="000000" w:themeColor="text1"/>
              </w:rPr>
              <w:t>:</w:t>
            </w:r>
          </w:p>
        </w:tc>
        <w:tc>
          <w:tcPr>
            <w:tcW w:w="8363" w:type="dxa"/>
          </w:tcPr>
          <w:p w14:paraId="3E523A0B" w14:textId="1478CA8A" w:rsidR="000F04CA" w:rsidRPr="001C2894" w:rsidRDefault="00BC088F" w:rsidP="000F04CA">
            <w:pPr>
              <w:rPr>
                <w:rFonts w:cstheme="minorHAnsi"/>
                <w:color w:val="000000" w:themeColor="text1"/>
              </w:rPr>
            </w:pPr>
            <w:r>
              <w:rPr>
                <w:rFonts w:cstheme="minorHAnsi"/>
                <w:color w:val="000000" w:themeColor="text1"/>
              </w:rPr>
              <w:t>P&amp;T</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755F9466" w:rsidR="00E2449F" w:rsidRPr="001C2894" w:rsidRDefault="00B20434" w:rsidP="000F04CA">
            <w:pPr>
              <w:rPr>
                <w:rFonts w:cstheme="minorHAnsi"/>
                <w:color w:val="000000" w:themeColor="text1"/>
              </w:rPr>
            </w:pPr>
            <w:r>
              <w:rPr>
                <w:rFonts w:cstheme="minorHAnsi"/>
                <w:color w:val="000000" w:themeColor="text1"/>
              </w:rPr>
              <w:t>H</w:t>
            </w:r>
          </w:p>
        </w:tc>
      </w:tr>
      <w:tr w:rsidR="00E2449F" w14:paraId="2F0A8251" w14:textId="77777777" w:rsidTr="006D5B81">
        <w:tc>
          <w:tcPr>
            <w:tcW w:w="2093" w:type="dxa"/>
          </w:tcPr>
          <w:p w14:paraId="7CF923E6" w14:textId="1C3A0025" w:rsidR="00E2449F" w:rsidRDefault="00E2449F" w:rsidP="000F04CA">
            <w:pPr>
              <w:rPr>
                <w:rFonts w:cstheme="minorHAnsi"/>
                <w:b/>
                <w:bCs/>
                <w:color w:val="000000" w:themeColor="text1"/>
              </w:rPr>
            </w:pPr>
            <w:r>
              <w:rPr>
                <w:rFonts w:cstheme="minorHAnsi"/>
                <w:b/>
                <w:bCs/>
                <w:color w:val="000000" w:themeColor="text1"/>
              </w:rPr>
              <w:t>Political restricted</w:t>
            </w:r>
            <w:r w:rsidR="00922B2D">
              <w:rPr>
                <w:rFonts w:cstheme="minorHAnsi"/>
                <w:b/>
                <w:bCs/>
                <w:color w:val="000000" w:themeColor="text1"/>
              </w:rPr>
              <w:t>:</w:t>
            </w:r>
          </w:p>
        </w:tc>
        <w:tc>
          <w:tcPr>
            <w:tcW w:w="8363" w:type="dxa"/>
          </w:tcPr>
          <w:p w14:paraId="7CE31787" w14:textId="5F1EFACD"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44C28604" w:rsidR="00251D49" w:rsidRDefault="00B93846" w:rsidP="000F04CA">
            <w:pPr>
              <w:rPr>
                <w:rFonts w:cstheme="minorHAnsi"/>
                <w:color w:val="000000" w:themeColor="text1"/>
              </w:rPr>
            </w:pPr>
            <w:r>
              <w:rPr>
                <w:rFonts w:cstheme="minorHAnsi"/>
                <w:color w:val="000000" w:themeColor="text1"/>
              </w:rPr>
              <w:t>August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D264ED" w14:paraId="09E4A0BE" w14:textId="77777777" w:rsidTr="001C2894">
        <w:tc>
          <w:tcPr>
            <w:tcW w:w="562" w:type="dxa"/>
          </w:tcPr>
          <w:p w14:paraId="3DDAEF8E" w14:textId="405216CB" w:rsidR="00D264ED" w:rsidRDefault="00485812" w:rsidP="00D72A65">
            <w:pPr>
              <w:rPr>
                <w:rFonts w:cstheme="minorHAnsi"/>
                <w:b/>
                <w:bCs/>
                <w:color w:val="000000" w:themeColor="text1"/>
              </w:rPr>
            </w:pPr>
            <w:r>
              <w:rPr>
                <w:rFonts w:cstheme="minorHAnsi"/>
                <w:b/>
                <w:bCs/>
                <w:color w:val="000000" w:themeColor="text1"/>
              </w:rPr>
              <w:t>1.</w:t>
            </w:r>
          </w:p>
        </w:tc>
        <w:tc>
          <w:tcPr>
            <w:tcW w:w="9894" w:type="dxa"/>
          </w:tcPr>
          <w:p w14:paraId="222383C2" w14:textId="67A28992" w:rsidR="00D264ED" w:rsidRDefault="00D264ED" w:rsidP="00D72A65">
            <w:pPr>
              <w:rPr>
                <w:color w:val="000000"/>
                <w:sz w:val="27"/>
                <w:szCs w:val="27"/>
              </w:rPr>
            </w:pPr>
            <w:r>
              <w:rPr>
                <w:color w:val="000000"/>
                <w:sz w:val="27"/>
                <w:szCs w:val="27"/>
              </w:rPr>
              <w:t>Professional expert in developing code using the .Net ecosystem and SQL Server to build and maintain full</w:t>
            </w:r>
            <w:r w:rsidR="003F0EB2">
              <w:rPr>
                <w:color w:val="000000"/>
                <w:sz w:val="27"/>
                <w:szCs w:val="27"/>
              </w:rPr>
              <w:t xml:space="preserve"> </w:t>
            </w:r>
            <w:r>
              <w:rPr>
                <w:color w:val="000000"/>
                <w:sz w:val="27"/>
                <w:szCs w:val="27"/>
              </w:rPr>
              <w:t>stack solutions.</w:t>
            </w:r>
            <w:r w:rsidR="00485812">
              <w:rPr>
                <w:color w:val="000000"/>
                <w:sz w:val="27"/>
                <w:szCs w:val="27"/>
              </w:rPr>
              <w:t xml:space="preserve"> Proficiency in Git source control to maintain and share code.</w:t>
            </w:r>
          </w:p>
          <w:p w14:paraId="7381BCC7" w14:textId="77777777" w:rsidR="00485812" w:rsidRDefault="00485812" w:rsidP="00D72A65">
            <w:pPr>
              <w:rPr>
                <w:color w:val="000000"/>
                <w:sz w:val="27"/>
                <w:szCs w:val="27"/>
              </w:rPr>
            </w:pPr>
          </w:p>
          <w:p w14:paraId="310DB6A7" w14:textId="0CC0B305" w:rsidR="00485812" w:rsidRDefault="00485812" w:rsidP="00D72A65">
            <w:pPr>
              <w:rPr>
                <w:color w:val="000000"/>
                <w:sz w:val="27"/>
                <w:szCs w:val="27"/>
              </w:rPr>
            </w:pPr>
            <w:r>
              <w:rPr>
                <w:color w:val="000000"/>
                <w:sz w:val="27"/>
                <w:szCs w:val="27"/>
              </w:rPr>
              <w:t>Tech stack used:</w:t>
            </w:r>
          </w:p>
          <w:p w14:paraId="6CD119E1" w14:textId="77777777" w:rsidR="00485812" w:rsidRDefault="00485812" w:rsidP="00485812">
            <w:pPr>
              <w:pStyle w:val="ListParagraph"/>
              <w:numPr>
                <w:ilvl w:val="0"/>
                <w:numId w:val="4"/>
              </w:numPr>
              <w:rPr>
                <w:color w:val="000000"/>
                <w:sz w:val="27"/>
                <w:szCs w:val="27"/>
              </w:rPr>
            </w:pPr>
            <w:r>
              <w:rPr>
                <w:color w:val="000000"/>
                <w:sz w:val="27"/>
                <w:szCs w:val="27"/>
              </w:rPr>
              <w:t>C#, .Net Core</w:t>
            </w:r>
          </w:p>
          <w:p w14:paraId="54F8925E" w14:textId="77777777" w:rsidR="00485812" w:rsidRDefault="00485812" w:rsidP="00485812">
            <w:pPr>
              <w:pStyle w:val="ListParagraph"/>
              <w:numPr>
                <w:ilvl w:val="0"/>
                <w:numId w:val="4"/>
              </w:numPr>
              <w:rPr>
                <w:color w:val="000000"/>
                <w:sz w:val="27"/>
                <w:szCs w:val="27"/>
              </w:rPr>
            </w:pPr>
            <w:r>
              <w:rPr>
                <w:color w:val="000000"/>
                <w:sz w:val="27"/>
                <w:szCs w:val="27"/>
              </w:rPr>
              <w:t>Visual Studio 2022</w:t>
            </w:r>
          </w:p>
          <w:p w14:paraId="66EBB4A0" w14:textId="6463759D" w:rsidR="00485812" w:rsidRDefault="00485812" w:rsidP="00485812">
            <w:pPr>
              <w:pStyle w:val="ListParagraph"/>
              <w:numPr>
                <w:ilvl w:val="0"/>
                <w:numId w:val="4"/>
              </w:numPr>
              <w:rPr>
                <w:color w:val="000000"/>
                <w:sz w:val="27"/>
                <w:szCs w:val="27"/>
              </w:rPr>
            </w:pPr>
            <w:r>
              <w:rPr>
                <w:color w:val="000000"/>
                <w:sz w:val="27"/>
                <w:szCs w:val="27"/>
              </w:rPr>
              <w:t>SQL Server 2017/19</w:t>
            </w:r>
          </w:p>
          <w:p w14:paraId="56A3E94B" w14:textId="3301DD1A" w:rsidR="00112176" w:rsidRDefault="005E5910" w:rsidP="00485812">
            <w:pPr>
              <w:pStyle w:val="ListParagraph"/>
              <w:numPr>
                <w:ilvl w:val="0"/>
                <w:numId w:val="4"/>
              </w:numPr>
              <w:rPr>
                <w:color w:val="000000"/>
                <w:sz w:val="27"/>
                <w:szCs w:val="27"/>
              </w:rPr>
            </w:pPr>
            <w:r>
              <w:rPr>
                <w:color w:val="000000"/>
                <w:sz w:val="27"/>
                <w:szCs w:val="27"/>
              </w:rPr>
              <w:t xml:space="preserve">Windows </w:t>
            </w:r>
            <w:r w:rsidR="00112176">
              <w:rPr>
                <w:color w:val="000000"/>
                <w:sz w:val="27"/>
                <w:szCs w:val="27"/>
              </w:rPr>
              <w:t>Server</w:t>
            </w:r>
            <w:r>
              <w:rPr>
                <w:color w:val="000000"/>
                <w:sz w:val="27"/>
                <w:szCs w:val="27"/>
              </w:rPr>
              <w:t xml:space="preserve"> 2016</w:t>
            </w:r>
          </w:p>
          <w:p w14:paraId="56F9FA36" w14:textId="77777777" w:rsidR="00485812" w:rsidRDefault="00485812" w:rsidP="00485812">
            <w:pPr>
              <w:pStyle w:val="ListParagraph"/>
              <w:numPr>
                <w:ilvl w:val="0"/>
                <w:numId w:val="4"/>
              </w:numPr>
              <w:rPr>
                <w:color w:val="000000"/>
                <w:sz w:val="27"/>
                <w:szCs w:val="27"/>
              </w:rPr>
            </w:pPr>
            <w:r>
              <w:rPr>
                <w:color w:val="000000"/>
                <w:sz w:val="27"/>
                <w:szCs w:val="27"/>
              </w:rPr>
              <w:t>Blazor</w:t>
            </w:r>
          </w:p>
          <w:p w14:paraId="0E0D7578" w14:textId="77777777" w:rsidR="00485812" w:rsidRDefault="00485812" w:rsidP="00485812">
            <w:pPr>
              <w:pStyle w:val="ListParagraph"/>
              <w:numPr>
                <w:ilvl w:val="0"/>
                <w:numId w:val="4"/>
              </w:numPr>
              <w:rPr>
                <w:color w:val="000000"/>
                <w:sz w:val="27"/>
                <w:szCs w:val="27"/>
              </w:rPr>
            </w:pPr>
            <w:r>
              <w:rPr>
                <w:color w:val="000000"/>
                <w:sz w:val="27"/>
                <w:szCs w:val="27"/>
              </w:rPr>
              <w:t>REST APIs</w:t>
            </w:r>
          </w:p>
          <w:p w14:paraId="13C88559" w14:textId="77777777" w:rsidR="00485812" w:rsidRDefault="00485812" w:rsidP="00485812">
            <w:pPr>
              <w:pStyle w:val="ListParagraph"/>
              <w:numPr>
                <w:ilvl w:val="0"/>
                <w:numId w:val="4"/>
              </w:numPr>
              <w:rPr>
                <w:color w:val="000000"/>
                <w:sz w:val="27"/>
                <w:szCs w:val="27"/>
              </w:rPr>
            </w:pPr>
            <w:r>
              <w:rPr>
                <w:color w:val="000000"/>
                <w:sz w:val="27"/>
                <w:szCs w:val="27"/>
              </w:rPr>
              <w:t>SOAP Web Services</w:t>
            </w:r>
          </w:p>
          <w:p w14:paraId="6C4D4122" w14:textId="77777777" w:rsidR="00485812" w:rsidRDefault="00485812" w:rsidP="00485812">
            <w:pPr>
              <w:pStyle w:val="ListParagraph"/>
              <w:numPr>
                <w:ilvl w:val="0"/>
                <w:numId w:val="4"/>
              </w:numPr>
              <w:rPr>
                <w:color w:val="000000"/>
                <w:sz w:val="27"/>
                <w:szCs w:val="27"/>
              </w:rPr>
            </w:pPr>
            <w:r>
              <w:rPr>
                <w:color w:val="000000"/>
                <w:sz w:val="27"/>
                <w:szCs w:val="27"/>
              </w:rPr>
              <w:t>Serilog</w:t>
            </w:r>
          </w:p>
          <w:p w14:paraId="1324E7FD" w14:textId="00954451" w:rsidR="00485812" w:rsidRPr="00485812" w:rsidRDefault="00B97F0E" w:rsidP="00485812">
            <w:pPr>
              <w:pStyle w:val="ListParagraph"/>
              <w:numPr>
                <w:ilvl w:val="0"/>
                <w:numId w:val="4"/>
              </w:numPr>
              <w:rPr>
                <w:color w:val="000000"/>
                <w:sz w:val="27"/>
                <w:szCs w:val="27"/>
              </w:rPr>
            </w:pPr>
            <w:r>
              <w:rPr>
                <w:color w:val="000000"/>
                <w:sz w:val="27"/>
                <w:szCs w:val="27"/>
              </w:rPr>
              <w:t xml:space="preserve">Azure </w:t>
            </w:r>
            <w:r w:rsidR="00485812">
              <w:rPr>
                <w:color w:val="000000"/>
                <w:sz w:val="27"/>
                <w:szCs w:val="27"/>
              </w:rPr>
              <w:t>DevOps</w:t>
            </w:r>
          </w:p>
        </w:tc>
      </w:tr>
      <w:tr w:rsidR="00A62B87" w14:paraId="3FF8FAA1" w14:textId="77777777" w:rsidTr="001C2894">
        <w:tc>
          <w:tcPr>
            <w:tcW w:w="562" w:type="dxa"/>
          </w:tcPr>
          <w:p w14:paraId="6970A004" w14:textId="1B6DCE6F" w:rsidR="00A62B87" w:rsidRDefault="00A62B87" w:rsidP="00A62B87">
            <w:pPr>
              <w:rPr>
                <w:rFonts w:cstheme="minorHAnsi"/>
                <w:b/>
                <w:bCs/>
                <w:color w:val="000000" w:themeColor="text1"/>
              </w:rPr>
            </w:pPr>
            <w:r>
              <w:rPr>
                <w:rFonts w:cstheme="minorHAnsi"/>
                <w:b/>
                <w:bCs/>
                <w:color w:val="000000" w:themeColor="text1"/>
              </w:rPr>
              <w:t>2.</w:t>
            </w:r>
          </w:p>
        </w:tc>
        <w:tc>
          <w:tcPr>
            <w:tcW w:w="9894" w:type="dxa"/>
          </w:tcPr>
          <w:p w14:paraId="20B7A31B" w14:textId="17FB66D5" w:rsidR="00A62B87" w:rsidRDefault="00A62B87" w:rsidP="00A62B87">
            <w:pPr>
              <w:rPr>
                <w:rFonts w:cstheme="minorHAnsi"/>
                <w:b/>
                <w:bCs/>
                <w:color w:val="000000" w:themeColor="text1"/>
              </w:rPr>
            </w:pPr>
            <w:r>
              <w:rPr>
                <w:color w:val="000000"/>
                <w:sz w:val="27"/>
                <w:szCs w:val="27"/>
              </w:rPr>
              <w:t>Take a lead role on various delivery teams developing user centred, beautiful and secure digital services and software.</w:t>
            </w:r>
          </w:p>
        </w:tc>
      </w:tr>
      <w:tr w:rsidR="00A62B87" w14:paraId="3FE83EC9" w14:textId="77777777" w:rsidTr="001C2894">
        <w:tc>
          <w:tcPr>
            <w:tcW w:w="562" w:type="dxa"/>
          </w:tcPr>
          <w:p w14:paraId="4DB3D8B1" w14:textId="1BE0A798" w:rsidR="00A62B87" w:rsidRDefault="00A62B87" w:rsidP="00A62B87">
            <w:pPr>
              <w:rPr>
                <w:rFonts w:cstheme="minorHAnsi"/>
                <w:b/>
                <w:bCs/>
                <w:color w:val="000000" w:themeColor="text1"/>
              </w:rPr>
            </w:pPr>
            <w:r>
              <w:rPr>
                <w:rFonts w:cstheme="minorHAnsi"/>
                <w:b/>
                <w:bCs/>
                <w:color w:val="000000" w:themeColor="text1"/>
              </w:rPr>
              <w:t>3.</w:t>
            </w:r>
          </w:p>
        </w:tc>
        <w:tc>
          <w:tcPr>
            <w:tcW w:w="9894" w:type="dxa"/>
          </w:tcPr>
          <w:p w14:paraId="078CCEDA" w14:textId="47E8C999" w:rsidR="00A62B87" w:rsidRDefault="00A62B87" w:rsidP="00A62B87">
            <w:pPr>
              <w:rPr>
                <w:rFonts w:cstheme="minorHAnsi"/>
                <w:b/>
                <w:bCs/>
                <w:color w:val="000000" w:themeColor="text1"/>
              </w:rPr>
            </w:pPr>
            <w:r>
              <w:rPr>
                <w:color w:val="000000"/>
                <w:sz w:val="27"/>
                <w:szCs w:val="27"/>
              </w:rPr>
              <w:t>Building world class reliable and secure web products and digital service to serve a variety of user needs, providing value for customers.</w:t>
            </w:r>
          </w:p>
        </w:tc>
      </w:tr>
      <w:tr w:rsidR="00A62B87" w14:paraId="35DEEE55" w14:textId="77777777" w:rsidTr="001C2894">
        <w:tc>
          <w:tcPr>
            <w:tcW w:w="562" w:type="dxa"/>
          </w:tcPr>
          <w:p w14:paraId="4BBD8AB2" w14:textId="25F83C38" w:rsidR="00A62B87" w:rsidRDefault="00922B2D" w:rsidP="00A62B87">
            <w:pPr>
              <w:rPr>
                <w:rFonts w:cstheme="minorHAnsi"/>
                <w:b/>
                <w:bCs/>
                <w:color w:val="000000" w:themeColor="text1"/>
              </w:rPr>
            </w:pPr>
            <w:r>
              <w:rPr>
                <w:rFonts w:cstheme="minorHAnsi"/>
                <w:b/>
                <w:bCs/>
                <w:color w:val="000000" w:themeColor="text1"/>
              </w:rPr>
              <w:t>4.</w:t>
            </w:r>
          </w:p>
        </w:tc>
        <w:tc>
          <w:tcPr>
            <w:tcW w:w="9894" w:type="dxa"/>
          </w:tcPr>
          <w:p w14:paraId="417EBB29" w14:textId="41BA72C3" w:rsidR="00A62B87" w:rsidRPr="00BC088F" w:rsidRDefault="00A62B87" w:rsidP="00A62B87">
            <w:pPr>
              <w:rPr>
                <w:color w:val="000000"/>
                <w:sz w:val="27"/>
                <w:szCs w:val="27"/>
              </w:rPr>
            </w:pPr>
            <w:r>
              <w:rPr>
                <w:color w:val="000000"/>
                <w:sz w:val="27"/>
                <w:szCs w:val="27"/>
              </w:rPr>
              <w:t>Implementing robust and secure APIs for internal and external use.</w:t>
            </w:r>
          </w:p>
        </w:tc>
      </w:tr>
      <w:tr w:rsidR="00A62B87" w14:paraId="74672953" w14:textId="77777777" w:rsidTr="001C2894">
        <w:tc>
          <w:tcPr>
            <w:tcW w:w="562" w:type="dxa"/>
          </w:tcPr>
          <w:p w14:paraId="4A6B17C7" w14:textId="6FE50DBF" w:rsidR="00A62B87" w:rsidRDefault="00922B2D" w:rsidP="00A62B87">
            <w:pPr>
              <w:rPr>
                <w:rFonts w:cstheme="minorHAnsi"/>
                <w:b/>
                <w:bCs/>
                <w:color w:val="000000" w:themeColor="text1"/>
              </w:rPr>
            </w:pPr>
            <w:r>
              <w:rPr>
                <w:rFonts w:cstheme="minorHAnsi"/>
                <w:b/>
                <w:bCs/>
                <w:color w:val="000000" w:themeColor="text1"/>
              </w:rPr>
              <w:t>5</w:t>
            </w:r>
            <w:r w:rsidR="00A62B87">
              <w:rPr>
                <w:rFonts w:cstheme="minorHAnsi"/>
                <w:b/>
                <w:bCs/>
                <w:color w:val="000000" w:themeColor="text1"/>
              </w:rPr>
              <w:t>.</w:t>
            </w:r>
          </w:p>
        </w:tc>
        <w:tc>
          <w:tcPr>
            <w:tcW w:w="9894" w:type="dxa"/>
          </w:tcPr>
          <w:p w14:paraId="097BFB5F" w14:textId="29EE1D13" w:rsidR="00A62B87" w:rsidRDefault="00A62B87" w:rsidP="00A62B87">
            <w:pPr>
              <w:rPr>
                <w:color w:val="000000"/>
                <w:sz w:val="27"/>
                <w:szCs w:val="27"/>
              </w:rPr>
            </w:pPr>
            <w:r>
              <w:rPr>
                <w:color w:val="000000"/>
                <w:sz w:val="27"/>
                <w:szCs w:val="27"/>
              </w:rPr>
              <w:t>Being responsible for updating and maintaining legacy code, in order to better support our existing infrastructure.</w:t>
            </w:r>
          </w:p>
        </w:tc>
      </w:tr>
      <w:tr w:rsidR="00A62B87" w14:paraId="699941E4" w14:textId="77777777" w:rsidTr="001C2894">
        <w:tc>
          <w:tcPr>
            <w:tcW w:w="562" w:type="dxa"/>
          </w:tcPr>
          <w:p w14:paraId="446A15EF" w14:textId="4C21CF12" w:rsidR="00A62B87" w:rsidRDefault="00922B2D" w:rsidP="00A62B87">
            <w:pPr>
              <w:rPr>
                <w:rFonts w:cstheme="minorHAnsi"/>
                <w:b/>
                <w:bCs/>
                <w:color w:val="000000" w:themeColor="text1"/>
              </w:rPr>
            </w:pPr>
            <w:r>
              <w:rPr>
                <w:rFonts w:cstheme="minorHAnsi"/>
                <w:b/>
                <w:bCs/>
                <w:color w:val="000000" w:themeColor="text1"/>
              </w:rPr>
              <w:t>6</w:t>
            </w:r>
            <w:r w:rsidR="00A62B87">
              <w:rPr>
                <w:rFonts w:cstheme="minorHAnsi"/>
                <w:b/>
                <w:bCs/>
                <w:color w:val="000000" w:themeColor="text1"/>
              </w:rPr>
              <w:t>.</w:t>
            </w:r>
          </w:p>
        </w:tc>
        <w:tc>
          <w:tcPr>
            <w:tcW w:w="9894" w:type="dxa"/>
          </w:tcPr>
          <w:p w14:paraId="34D8509C" w14:textId="5AFA9249" w:rsidR="00A62B87" w:rsidRDefault="00A62B87" w:rsidP="00A62B87">
            <w:pPr>
              <w:rPr>
                <w:rFonts w:cstheme="minorHAnsi"/>
                <w:b/>
                <w:bCs/>
                <w:color w:val="000000" w:themeColor="text1"/>
              </w:rPr>
            </w:pPr>
            <w:r>
              <w:rPr>
                <w:color w:val="000000"/>
                <w:sz w:val="27"/>
                <w:szCs w:val="27"/>
              </w:rPr>
              <w:t>Building up a useful, robust automated test suite that works in Continuous Deployment environment.</w:t>
            </w:r>
          </w:p>
        </w:tc>
      </w:tr>
      <w:tr w:rsidR="00A62B87" w14:paraId="3B1300D7" w14:textId="77777777" w:rsidTr="001C2894">
        <w:tc>
          <w:tcPr>
            <w:tcW w:w="562" w:type="dxa"/>
          </w:tcPr>
          <w:p w14:paraId="3781C423" w14:textId="1B4580A0" w:rsidR="00A62B87" w:rsidRDefault="006B60E6" w:rsidP="00A62B87">
            <w:pPr>
              <w:rPr>
                <w:rFonts w:cstheme="minorHAnsi"/>
                <w:b/>
                <w:bCs/>
                <w:color w:val="000000" w:themeColor="text1"/>
              </w:rPr>
            </w:pPr>
            <w:r>
              <w:rPr>
                <w:rFonts w:cstheme="minorHAnsi"/>
                <w:b/>
                <w:bCs/>
                <w:color w:val="000000" w:themeColor="text1"/>
              </w:rPr>
              <w:lastRenderedPageBreak/>
              <w:t>7</w:t>
            </w:r>
            <w:r w:rsidR="00A62B87">
              <w:rPr>
                <w:rFonts w:cstheme="minorHAnsi"/>
                <w:b/>
                <w:bCs/>
                <w:color w:val="000000" w:themeColor="text1"/>
              </w:rPr>
              <w:t>.</w:t>
            </w:r>
          </w:p>
        </w:tc>
        <w:tc>
          <w:tcPr>
            <w:tcW w:w="9894" w:type="dxa"/>
          </w:tcPr>
          <w:p w14:paraId="084E334F" w14:textId="7F8781FD" w:rsidR="00A62B87" w:rsidRDefault="00A62B87" w:rsidP="00A62B87">
            <w:pPr>
              <w:rPr>
                <w:rFonts w:cstheme="minorHAnsi"/>
                <w:b/>
                <w:bCs/>
                <w:color w:val="000000" w:themeColor="text1"/>
              </w:rPr>
            </w:pPr>
            <w:r>
              <w:rPr>
                <w:color w:val="000000"/>
                <w:sz w:val="27"/>
                <w:szCs w:val="27"/>
              </w:rPr>
              <w:t>Being involved in the technical design of solutions and applications, utilising Azure DevOps to capture requirements. Further to this, being involved in the development community, identifying good practices we can adopt and sharing our experiences.</w:t>
            </w:r>
          </w:p>
        </w:tc>
      </w:tr>
      <w:tr w:rsidR="001C2894" w14:paraId="58126D46" w14:textId="77777777" w:rsidTr="001C2894">
        <w:tc>
          <w:tcPr>
            <w:tcW w:w="562" w:type="dxa"/>
          </w:tcPr>
          <w:p w14:paraId="63141936" w14:textId="24108948" w:rsidR="001C2894" w:rsidRDefault="006B60E6" w:rsidP="00D72A65">
            <w:pPr>
              <w:rPr>
                <w:rFonts w:cstheme="minorHAnsi"/>
                <w:b/>
                <w:bCs/>
                <w:color w:val="000000" w:themeColor="text1"/>
              </w:rPr>
            </w:pPr>
            <w:r>
              <w:rPr>
                <w:rFonts w:cstheme="minorHAnsi"/>
                <w:b/>
                <w:bCs/>
                <w:color w:val="000000" w:themeColor="text1"/>
              </w:rPr>
              <w:t>8</w:t>
            </w:r>
            <w:r w:rsidR="001C2894">
              <w:rPr>
                <w:rFonts w:cstheme="minorHAnsi"/>
                <w:b/>
                <w:bCs/>
                <w:color w:val="000000" w:themeColor="text1"/>
              </w:rPr>
              <w:t>.</w:t>
            </w:r>
          </w:p>
        </w:tc>
        <w:tc>
          <w:tcPr>
            <w:tcW w:w="9894" w:type="dxa"/>
          </w:tcPr>
          <w:p w14:paraId="1518160B" w14:textId="526912B0" w:rsidR="001C2894" w:rsidRDefault="00006A7C" w:rsidP="00D72A65">
            <w:pPr>
              <w:rPr>
                <w:rFonts w:cstheme="minorHAnsi"/>
                <w:b/>
                <w:bCs/>
                <w:color w:val="000000" w:themeColor="text1"/>
              </w:rPr>
            </w:pPr>
            <w:r>
              <w:rPr>
                <w:color w:val="000000"/>
                <w:sz w:val="27"/>
                <w:szCs w:val="27"/>
              </w:rPr>
              <w:t>Sharing knowledge of tools and techniques with the wider team, both developers, support analysts and non-developers.</w:t>
            </w:r>
          </w:p>
        </w:tc>
      </w:tr>
    </w:tbl>
    <w:p w14:paraId="6A19CE67" w14:textId="650ACE1E"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A9234A8" w14:textId="77777777" w:rsidR="0014161F" w:rsidRDefault="0014161F"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58D37B7A" w:rsidR="001C2894" w:rsidRDefault="00612AD0" w:rsidP="00892352">
            <w:pPr>
              <w:rPr>
                <w:rFonts w:cstheme="minorHAnsi"/>
                <w:b/>
                <w:bCs/>
                <w:color w:val="000000" w:themeColor="text1"/>
              </w:rPr>
            </w:pPr>
            <w:r w:rsidRPr="00612AD0">
              <w:rPr>
                <w:color w:val="000000"/>
                <w:sz w:val="27"/>
                <w:szCs w:val="27"/>
              </w:rPr>
              <w:t>Computer Science and Software Engineering</w:t>
            </w:r>
            <w:r>
              <w:rPr>
                <w:color w:val="000000"/>
                <w:sz w:val="27"/>
                <w:szCs w:val="27"/>
              </w:rPr>
              <w:t xml:space="preserve"> degree</w:t>
            </w:r>
            <w:r w:rsidR="004758C5">
              <w:rPr>
                <w:color w:val="000000"/>
                <w:sz w:val="27"/>
                <w:szCs w:val="27"/>
              </w:rPr>
              <w:t xml:space="preserve"> (or qualified by experience</w:t>
            </w:r>
            <w:r w:rsidR="0013503F">
              <w:rPr>
                <w:color w:val="000000"/>
                <w:sz w:val="27"/>
                <w:szCs w:val="27"/>
              </w:rPr>
              <w:t>)</w:t>
            </w:r>
            <w:r w:rsidR="004758C5">
              <w:rPr>
                <w:color w:val="000000"/>
                <w:sz w:val="27"/>
                <w:szCs w:val="27"/>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01BE0B32" w:rsidR="001C2894" w:rsidRDefault="004758C5" w:rsidP="00892352">
            <w:pPr>
              <w:rPr>
                <w:rFonts w:cstheme="minorHAnsi"/>
                <w:b/>
                <w:bCs/>
                <w:color w:val="000000" w:themeColor="text1"/>
              </w:rPr>
            </w:pPr>
            <w:r>
              <w:rPr>
                <w:color w:val="000000"/>
                <w:sz w:val="27"/>
                <w:szCs w:val="27"/>
              </w:rPr>
              <w:t>Sound working knowledge of Microsoft Azure</w:t>
            </w:r>
            <w:r w:rsidR="00B30E9A">
              <w:rPr>
                <w:color w:val="000000"/>
                <w:sz w:val="27"/>
                <w:szCs w:val="27"/>
              </w:rPr>
              <w:t>/ Amazon Web Services.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651757A4" w:rsidR="001C2894" w:rsidRDefault="004758C5" w:rsidP="00892352">
            <w:pPr>
              <w:rPr>
                <w:rFonts w:cstheme="minorHAnsi"/>
                <w:b/>
                <w:bCs/>
                <w:color w:val="000000" w:themeColor="text1"/>
              </w:rPr>
            </w:pPr>
            <w:r>
              <w:rPr>
                <w:color w:val="000000"/>
                <w:sz w:val="27"/>
                <w:szCs w:val="27"/>
              </w:rPr>
              <w:t>Ability to build digital services that can run on public cloud technologies and/or server-less architectures.</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A188FF3" w:rsidR="001C2894" w:rsidRDefault="004758C5" w:rsidP="00892352">
            <w:pPr>
              <w:rPr>
                <w:rFonts w:cstheme="minorHAnsi"/>
                <w:b/>
                <w:bCs/>
                <w:color w:val="000000" w:themeColor="text1"/>
              </w:rPr>
            </w:pPr>
            <w:r>
              <w:rPr>
                <w:color w:val="000000"/>
                <w:sz w:val="27"/>
                <w:szCs w:val="27"/>
              </w:rPr>
              <w:t>Ability to quickly research and learn new programming tools and techniques.</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0923BFF0" w:rsidR="001C2894" w:rsidRDefault="004758C5" w:rsidP="00892352">
            <w:pPr>
              <w:rPr>
                <w:rFonts w:cstheme="minorHAnsi"/>
                <w:b/>
                <w:bCs/>
                <w:color w:val="000000" w:themeColor="text1"/>
              </w:rPr>
            </w:pPr>
            <w:r>
              <w:rPr>
                <w:color w:val="000000"/>
                <w:sz w:val="27"/>
                <w:szCs w:val="27"/>
              </w:rPr>
              <w:t>An ability to communicate highly complex technical concepts to a non-technical audience.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118654E">
                <wp:simplePos x="0" y="0"/>
                <wp:positionH relativeFrom="margin">
                  <wp:posOffset>-422910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4988768" y="601547"/>
                            <a:ext cx="1513858" cy="37770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wps:txbx>
                        <wps:bodyPr wrap="square" rtlCol="0">
                          <a:spAutoFit/>
                        </wps:bodyPr>
                      </wps:wsp>
                    </wpg:wgp>
                  </a:graphicData>
                </a:graphic>
              </wp:anchor>
            </w:drawing>
          </mc:Choice>
          <mc:Fallback>
            <w:pict>
              <v:group w14:anchorId="10AAB477" id="_x0000_s1030" style="position:absolute;margin-left:-3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4" o:title=""/>
                </v:shape>
                <v:shape id="Picture 3" o:spid="_x0000_s1032" type="#_x0000_t75" style="position:absolute;left:49887;top:6015;width:15139;height:3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">
                  <v:imagedata r:id="rId17"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248766C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B20434">
                          <w:rPr>
                            <w:rFonts w:hAnsi="Calibri"/>
                            <w:color w:val="FFFFFF" w:themeColor="background1"/>
                            <w:kern w:val="24"/>
                            <w:sz w:val="24"/>
                            <w:szCs w:val="24"/>
                          </w:rPr>
                          <w:t>H</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2DE02111"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6B60E6">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4B68E243" w:rsidR="00AB0A09" w:rsidRDefault="00AB0A09" w:rsidP="00E47798">
      <w:pPr>
        <w:pStyle w:val="Heading3"/>
        <w:jc w:val="both"/>
      </w:pPr>
      <w:r>
        <w:t xml:space="preserve">Role </w:t>
      </w:r>
      <w:r w:rsidR="00041DC4">
        <w:t>c</w:t>
      </w:r>
      <w:r>
        <w:t>haracteristics</w:t>
      </w:r>
    </w:p>
    <w:p w14:paraId="372B11FE" w14:textId="77777777" w:rsidR="00DF7F38" w:rsidRDefault="00DF7F38" w:rsidP="00DF7F38">
      <w:pPr>
        <w:pStyle w:val="BodyText"/>
        <w:ind w:right="1470"/>
        <w:jc w:val="both"/>
        <w:rPr>
          <w:rFonts w:asciiTheme="minorHAnsi" w:hAnsiTheme="minorHAnsi" w:cstheme="minorHAnsi"/>
        </w:rPr>
      </w:pPr>
    </w:p>
    <w:p w14:paraId="0D5DBE34" w14:textId="77777777" w:rsidR="00B20434" w:rsidRPr="00F96C90" w:rsidRDefault="00B20434" w:rsidP="00522F19">
      <w:pPr>
        <w:pStyle w:val="BodyText"/>
        <w:ind w:right="118"/>
        <w:jc w:val="both"/>
        <w:rPr>
          <w:rFonts w:asciiTheme="minorHAnsi" w:hAnsiTheme="minorHAnsi" w:cstheme="minorHAnsi"/>
        </w:rPr>
      </w:pPr>
      <w:r w:rsidRPr="00F96C90">
        <w:rPr>
          <w:rFonts w:asciiTheme="minorHAnsi" w:hAnsiTheme="minorHAnsi" w:cstheme="minorHAnsi"/>
        </w:rPr>
        <w:t>At this level roles will have many day to day professional, technical and management issues to deal with but must also take a longer-term view of the service sector they support, assessing its changing needs and demands and making significant contributions to resource planning. This will see job holders dealing with serious issues without recourse to managers and making autonomous decisions based upon their specialist knowledge and dedicated experience.</w:t>
      </w:r>
    </w:p>
    <w:p w14:paraId="6C14C693" w14:textId="3E3F2DC6" w:rsidR="009C58DB" w:rsidRDefault="00E47798" w:rsidP="00C23807">
      <w:pPr>
        <w:pStyle w:val="BodyText"/>
        <w:spacing w:line="242" w:lineRule="auto"/>
        <w:ind w:right="1544"/>
        <w:jc w:val="both"/>
      </w:pPr>
      <w:r>
        <w:tab/>
      </w:r>
    </w:p>
    <w:p w14:paraId="4C62F75E" w14:textId="1902ECCF" w:rsidR="005127DC" w:rsidRDefault="00EE040A" w:rsidP="00E47798">
      <w:pPr>
        <w:pStyle w:val="Heading3"/>
        <w:spacing w:before="0"/>
        <w:jc w:val="both"/>
      </w:pPr>
      <w:r>
        <w:t xml:space="preserve">The </w:t>
      </w:r>
      <w:r w:rsidR="00041DC4">
        <w:t>k</w:t>
      </w:r>
      <w:r w:rsidR="00AB0A09" w:rsidRPr="00585845">
        <w:t>nowledge and skills required</w:t>
      </w:r>
    </w:p>
    <w:p w14:paraId="33156F72" w14:textId="77777777" w:rsidR="00DF7F38" w:rsidRDefault="00DF7F38" w:rsidP="00DF7F38">
      <w:pPr>
        <w:pStyle w:val="BodyText"/>
        <w:spacing w:line="244" w:lineRule="auto"/>
        <w:ind w:right="1658"/>
        <w:jc w:val="both"/>
        <w:rPr>
          <w:rFonts w:asciiTheme="minorHAnsi" w:hAnsiTheme="minorHAnsi" w:cstheme="minorHAnsi"/>
        </w:rPr>
      </w:pPr>
    </w:p>
    <w:p w14:paraId="395BA419" w14:textId="77777777" w:rsidR="00B20434" w:rsidRPr="00F96C90" w:rsidRDefault="00B20434" w:rsidP="00522F19">
      <w:pPr>
        <w:pStyle w:val="BodyText"/>
        <w:ind w:right="118"/>
        <w:jc w:val="both"/>
        <w:rPr>
          <w:rFonts w:asciiTheme="minorHAnsi" w:hAnsiTheme="minorHAnsi" w:cstheme="minorHAnsi"/>
        </w:rPr>
      </w:pPr>
      <w:r w:rsidRPr="00F96C90">
        <w:rPr>
          <w:rFonts w:asciiTheme="minorHAnsi" w:hAnsiTheme="minorHAnsi" w:cstheme="minorHAnsi"/>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0BB336D1" w14:textId="77777777" w:rsidR="00B20434" w:rsidRPr="00F96C90" w:rsidRDefault="00B20434" w:rsidP="00B20434">
      <w:pPr>
        <w:pStyle w:val="BodyText"/>
        <w:ind w:left="1320" w:right="1561"/>
        <w:jc w:val="both"/>
        <w:rPr>
          <w:rFonts w:asciiTheme="minorHAnsi" w:hAnsiTheme="minorHAnsi" w:cstheme="minorHAnsi"/>
        </w:rPr>
      </w:pPr>
    </w:p>
    <w:p w14:paraId="754A9A55" w14:textId="5A8058BF" w:rsidR="00B20434" w:rsidRPr="00F96C90" w:rsidRDefault="00B20434" w:rsidP="00522F19">
      <w:pPr>
        <w:pStyle w:val="BodyText"/>
        <w:ind w:right="118"/>
        <w:jc w:val="both"/>
        <w:rPr>
          <w:rFonts w:asciiTheme="minorHAnsi" w:hAnsiTheme="minorHAnsi" w:cstheme="minorHAnsi"/>
        </w:rPr>
      </w:pPr>
      <w:r w:rsidRPr="00F96C90">
        <w:rPr>
          <w:rFonts w:asciiTheme="minorHAnsi" w:hAnsiTheme="minorHAnsi" w:cstheme="minorHAnsi"/>
        </w:rPr>
        <w:t xml:space="preserve">This level of knowledge is often </w:t>
      </w:r>
      <w:r w:rsidR="00117933" w:rsidRPr="00F96C90">
        <w:rPr>
          <w:rFonts w:asciiTheme="minorHAnsi" w:hAnsiTheme="minorHAnsi" w:cstheme="minorHAnsi"/>
        </w:rPr>
        <w:t>indicated by</w:t>
      </w:r>
      <w:r w:rsidRPr="00F96C90">
        <w:rPr>
          <w:rFonts w:asciiTheme="minorHAnsi" w:hAnsiTheme="minorHAnsi" w:cstheme="minorHAnsi"/>
        </w:rPr>
        <w:t xml:space="preserve"> the need for a degree level education in the relevant field, but for some roles this is substituted by a significant level of </w:t>
      </w:r>
      <w:r w:rsidR="00041DC4" w:rsidRPr="00F96C90">
        <w:rPr>
          <w:rFonts w:asciiTheme="minorHAnsi" w:hAnsiTheme="minorHAnsi" w:cstheme="minorHAnsi"/>
        </w:rPr>
        <w:t>on-the-job</w:t>
      </w:r>
      <w:r w:rsidRPr="00F96C90">
        <w:rPr>
          <w:rFonts w:asciiTheme="minorHAnsi" w:hAnsiTheme="minorHAnsi" w:cstheme="minorHAnsi"/>
        </w:rPr>
        <w:t xml:space="preserve"> training and focussed experience such that the level of expertise confers a similar level of</w:t>
      </w:r>
      <w:r w:rsidRPr="00F96C90">
        <w:rPr>
          <w:rFonts w:asciiTheme="minorHAnsi" w:hAnsiTheme="minorHAnsi" w:cstheme="minorHAnsi"/>
          <w:spacing w:val="-5"/>
        </w:rPr>
        <w:t xml:space="preserve"> </w:t>
      </w:r>
      <w:r w:rsidRPr="00F96C90">
        <w:rPr>
          <w:rFonts w:asciiTheme="minorHAnsi" w:hAnsiTheme="minorHAnsi" w:cstheme="minorHAnsi"/>
        </w:rPr>
        <w:t>authority.</w:t>
      </w:r>
    </w:p>
    <w:p w14:paraId="4A0FA7BD" w14:textId="77777777" w:rsidR="00B20434" w:rsidRPr="00F96C90" w:rsidRDefault="00B20434" w:rsidP="00B20434">
      <w:pPr>
        <w:pStyle w:val="BodyText"/>
        <w:spacing w:before="9"/>
        <w:jc w:val="both"/>
        <w:rPr>
          <w:rFonts w:asciiTheme="minorHAnsi" w:hAnsiTheme="minorHAnsi" w:cstheme="minorHAnsi"/>
        </w:rPr>
      </w:pPr>
    </w:p>
    <w:p w14:paraId="55A2D70C" w14:textId="77777777" w:rsidR="00B20434" w:rsidRPr="00F96C90" w:rsidRDefault="00B20434" w:rsidP="00522F19">
      <w:pPr>
        <w:pStyle w:val="BodyText"/>
        <w:spacing w:line="247" w:lineRule="auto"/>
        <w:ind w:right="118"/>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other jobs at this level will use a range of equipment requiring precision in their use and handling.</w:t>
      </w:r>
    </w:p>
    <w:p w14:paraId="36DBE1E2" w14:textId="77777777" w:rsidR="00DF7F38" w:rsidRDefault="00DF7F38" w:rsidP="00AB0A09">
      <w:pPr>
        <w:pStyle w:val="Heading3"/>
        <w:jc w:val="both"/>
        <w:rPr>
          <w:bCs/>
          <w:color w:val="000000" w:themeColor="text1"/>
        </w:rPr>
      </w:pPr>
    </w:p>
    <w:p w14:paraId="7BA54DA4" w14:textId="591A6FF2" w:rsidR="00AB0A09" w:rsidRDefault="00AB0A09" w:rsidP="00E47798">
      <w:pPr>
        <w:pStyle w:val="Heading3"/>
        <w:jc w:val="both"/>
      </w:pPr>
      <w:r w:rsidRPr="00F77A6D">
        <w:rPr>
          <w:bCs/>
          <w:color w:val="000000" w:themeColor="text1"/>
        </w:rPr>
        <w:t xml:space="preserve">Thinking, </w:t>
      </w:r>
      <w:r w:rsidR="00041DC4">
        <w:rPr>
          <w:bCs/>
          <w:color w:val="000000" w:themeColor="text1"/>
        </w:rPr>
        <w:t>p</w:t>
      </w:r>
      <w:r w:rsidRPr="00F77A6D">
        <w:rPr>
          <w:bCs/>
          <w:color w:val="000000" w:themeColor="text1"/>
        </w:rPr>
        <w:t xml:space="preserve">lanning and </w:t>
      </w:r>
      <w:r w:rsidR="00041DC4">
        <w:rPr>
          <w:bCs/>
          <w:color w:val="000000" w:themeColor="text1"/>
        </w:rPr>
        <w:t>c</w:t>
      </w:r>
      <w:r w:rsidRPr="00F77A6D">
        <w:rPr>
          <w:bCs/>
          <w:color w:val="000000" w:themeColor="text1"/>
        </w:rPr>
        <w:t>ommunication</w:t>
      </w:r>
      <w:r w:rsidRPr="00585845">
        <w:t xml:space="preserve"> </w:t>
      </w:r>
    </w:p>
    <w:p w14:paraId="334CBF17" w14:textId="77777777" w:rsidR="00B20434" w:rsidRPr="00F96C90" w:rsidRDefault="00B20434" w:rsidP="00B20434">
      <w:pPr>
        <w:pStyle w:val="BodyText"/>
        <w:spacing w:before="9"/>
        <w:jc w:val="both"/>
        <w:rPr>
          <w:rFonts w:asciiTheme="minorHAnsi" w:hAnsiTheme="minorHAnsi" w:cstheme="minorHAnsi"/>
          <w:b/>
        </w:rPr>
      </w:pPr>
    </w:p>
    <w:p w14:paraId="224BB5DE" w14:textId="2BD5DC47" w:rsidR="00B20434" w:rsidRPr="00F96C90" w:rsidRDefault="00B20434" w:rsidP="00522F19">
      <w:pPr>
        <w:pStyle w:val="BodyText"/>
        <w:spacing w:line="242" w:lineRule="auto"/>
        <w:ind w:right="118"/>
        <w:jc w:val="both"/>
        <w:rPr>
          <w:rFonts w:asciiTheme="minorHAnsi" w:hAnsiTheme="minorHAnsi" w:cstheme="minorHAnsi"/>
        </w:rPr>
      </w:pPr>
      <w:r w:rsidRPr="00F96C90">
        <w:rPr>
          <w:rFonts w:asciiTheme="minorHAnsi" w:hAnsiTheme="minorHAnsi" w:cstheme="minorHAnsi"/>
        </w:rPr>
        <w:t xml:space="preserve">Job holders will use their professional expertise to deal with complex, pressing issues on a </w:t>
      </w:r>
      <w:r w:rsidR="003C1F97" w:rsidRPr="00F96C90">
        <w:rPr>
          <w:rFonts w:asciiTheme="minorHAnsi" w:hAnsiTheme="minorHAnsi" w:cstheme="minorHAnsi"/>
        </w:rPr>
        <w:t>day-to-day</w:t>
      </w:r>
      <w:r w:rsidRPr="00F96C90">
        <w:rPr>
          <w:rFonts w:asciiTheme="minorHAnsi" w:hAnsiTheme="minorHAnsi" w:cstheme="minorHAnsi"/>
        </w:rPr>
        <w:t xml:space="preserve"> basis, but will also look well ahead and take a more strategic view of their project and service delivery objectives, </w:t>
      </w:r>
      <w:r w:rsidRPr="00F96C90">
        <w:rPr>
          <w:rFonts w:asciiTheme="minorHAnsi" w:hAnsiTheme="minorHAnsi" w:cstheme="minorHAnsi"/>
        </w:rPr>
        <w:lastRenderedPageBreak/>
        <w:t>shaping their teams’ composition, approach and operating procedures in accordance with wider service goals mandated by Service management.</w:t>
      </w:r>
    </w:p>
    <w:p w14:paraId="4D8CB753" w14:textId="77777777" w:rsidR="00B20434" w:rsidRPr="00F96C90" w:rsidRDefault="00B20434" w:rsidP="00B20434">
      <w:pPr>
        <w:pStyle w:val="BodyText"/>
        <w:spacing w:before="10"/>
        <w:jc w:val="both"/>
        <w:rPr>
          <w:rFonts w:asciiTheme="minorHAnsi" w:hAnsiTheme="minorHAnsi" w:cstheme="minorHAnsi"/>
        </w:rPr>
      </w:pPr>
    </w:p>
    <w:p w14:paraId="56076456" w14:textId="2AC091E0" w:rsidR="001E7B14" w:rsidRDefault="00B20434" w:rsidP="00522F19">
      <w:pPr>
        <w:pStyle w:val="BodyText"/>
        <w:spacing w:line="235" w:lineRule="auto"/>
        <w:ind w:right="118"/>
        <w:jc w:val="both"/>
        <w:rPr>
          <w:rFonts w:asciiTheme="minorHAnsi" w:hAnsiTheme="minorHAnsi" w:cstheme="minorHAnsi"/>
        </w:rPr>
      </w:pPr>
      <w:r w:rsidRPr="00F96C90">
        <w:rPr>
          <w:rFonts w:asciiTheme="minorHAnsi" w:hAnsiTheme="minorHAnsi" w:cstheme="minorHAnsi"/>
        </w:rPr>
        <w:t xml:space="preserve">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w:t>
      </w:r>
      <w:r>
        <w:rPr>
          <w:rFonts w:asciiTheme="minorHAnsi" w:hAnsiTheme="minorHAnsi" w:cstheme="minorHAnsi"/>
        </w:rPr>
        <w:t>advice.</w:t>
      </w:r>
    </w:p>
    <w:p w14:paraId="33CFB195" w14:textId="77777777" w:rsidR="00E47798" w:rsidRDefault="00E47798" w:rsidP="00E47798">
      <w:pPr>
        <w:pStyle w:val="BodyText"/>
        <w:spacing w:line="242" w:lineRule="auto"/>
        <w:ind w:left="1320" w:right="1502"/>
        <w:jc w:val="both"/>
      </w:pPr>
    </w:p>
    <w:p w14:paraId="0DD648E7" w14:textId="44D702B5" w:rsidR="00AB0A09" w:rsidRDefault="00AB0A09" w:rsidP="00E47798">
      <w:pPr>
        <w:pStyle w:val="BodyText"/>
        <w:spacing w:line="242" w:lineRule="auto"/>
        <w:ind w:right="1502"/>
        <w:jc w:val="both"/>
        <w:rPr>
          <w:b/>
          <w:bCs/>
          <w:color w:val="000000" w:themeColor="text1"/>
        </w:rPr>
      </w:pPr>
      <w:r w:rsidRPr="00F77A6D">
        <w:rPr>
          <w:b/>
          <w:bCs/>
          <w:color w:val="000000" w:themeColor="text1"/>
        </w:rPr>
        <w:t xml:space="preserve">Decision </w:t>
      </w:r>
      <w:r w:rsidR="00041DC4">
        <w:rPr>
          <w:b/>
          <w:bCs/>
          <w:color w:val="000000" w:themeColor="text1"/>
        </w:rPr>
        <w:t>m</w:t>
      </w:r>
      <w:r w:rsidRPr="00F77A6D">
        <w:rPr>
          <w:b/>
          <w:bCs/>
          <w:color w:val="000000" w:themeColor="text1"/>
        </w:rPr>
        <w:t xml:space="preserve">aking and </w:t>
      </w:r>
      <w:r w:rsidR="00041DC4">
        <w:rPr>
          <w:b/>
          <w:bCs/>
          <w:color w:val="000000" w:themeColor="text1"/>
        </w:rPr>
        <w:t>i</w:t>
      </w:r>
      <w:r w:rsidRPr="00F77A6D">
        <w:rPr>
          <w:b/>
          <w:bCs/>
          <w:color w:val="000000" w:themeColor="text1"/>
        </w:rPr>
        <w:t>nnovation</w:t>
      </w:r>
    </w:p>
    <w:p w14:paraId="4D1735F6" w14:textId="77777777" w:rsidR="009C58DB" w:rsidRDefault="009C58DB" w:rsidP="009C58DB">
      <w:pPr>
        <w:pStyle w:val="BodyText"/>
        <w:spacing w:line="247" w:lineRule="auto"/>
        <w:ind w:right="1639"/>
        <w:jc w:val="both"/>
      </w:pPr>
      <w:bookmarkStart w:id="2" w:name="_Hlk61445704"/>
    </w:p>
    <w:bookmarkEnd w:id="2"/>
    <w:p w14:paraId="6328A666" w14:textId="77777777" w:rsidR="00B20434" w:rsidRPr="00F96C90" w:rsidRDefault="00B20434" w:rsidP="00522F19">
      <w:pPr>
        <w:pStyle w:val="BodyText"/>
        <w:ind w:right="118"/>
        <w:jc w:val="both"/>
        <w:rPr>
          <w:rFonts w:asciiTheme="minorHAnsi" w:hAnsiTheme="minorHAnsi" w:cstheme="minorHAnsi"/>
        </w:rPr>
      </w:pPr>
      <w:r w:rsidRPr="00F96C90">
        <w:rPr>
          <w:rFonts w:asciiTheme="minorHAnsi" w:hAnsiTheme="minorHAnsi" w:cstheme="minorHAnsi"/>
        </w:rPr>
        <w:t>Job holders will have the freedom to interpret policy and broad operating guidelines in order to shape their teams’ detailed approach to meeting their corporate objectives and targets. They will deal with escalated, multi-faceted problems independently and will tend to only consult their manager on fundamental policy or resource issues.</w:t>
      </w:r>
    </w:p>
    <w:p w14:paraId="7A3A822C" w14:textId="77777777" w:rsidR="0012076A" w:rsidRPr="00585845" w:rsidRDefault="0012076A" w:rsidP="0012076A">
      <w:pPr>
        <w:pStyle w:val="BodyText"/>
        <w:spacing w:before="1" w:line="242" w:lineRule="auto"/>
        <w:ind w:right="1616"/>
        <w:jc w:val="both"/>
      </w:pPr>
    </w:p>
    <w:p w14:paraId="27CDAA7E" w14:textId="1FADF53A" w:rsidR="00AB0A09" w:rsidRPr="00585845" w:rsidRDefault="009C6B9A" w:rsidP="00AB0A09">
      <w:pPr>
        <w:pStyle w:val="Heading3"/>
        <w:jc w:val="both"/>
      </w:pPr>
      <w:r>
        <w:t>A</w:t>
      </w:r>
      <w:r w:rsidR="00AB0A09" w:rsidRPr="00585845">
        <w:t>reas of responsibility</w:t>
      </w:r>
    </w:p>
    <w:p w14:paraId="3F2E78DA" w14:textId="77777777" w:rsidR="00DF7F38" w:rsidRDefault="00DF7F38" w:rsidP="00DF7F38">
      <w:pPr>
        <w:pStyle w:val="BodyText"/>
        <w:spacing w:line="235" w:lineRule="auto"/>
        <w:ind w:right="1465"/>
        <w:jc w:val="both"/>
        <w:rPr>
          <w:rFonts w:asciiTheme="minorHAnsi" w:hAnsiTheme="minorHAnsi" w:cstheme="minorHAnsi"/>
        </w:rPr>
      </w:pPr>
    </w:p>
    <w:p w14:paraId="38D6846F" w14:textId="77777777" w:rsidR="00B20434" w:rsidRPr="00F96C90" w:rsidRDefault="00B20434" w:rsidP="00522F19">
      <w:pPr>
        <w:pStyle w:val="BodyText"/>
        <w:spacing w:line="244" w:lineRule="auto"/>
        <w:ind w:right="118"/>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18A36035" w14:textId="77777777" w:rsidR="00B20434" w:rsidRPr="00F96C90" w:rsidRDefault="00B20434" w:rsidP="00B20434">
      <w:pPr>
        <w:pStyle w:val="BodyText"/>
        <w:spacing w:before="2"/>
        <w:jc w:val="both"/>
        <w:rPr>
          <w:rFonts w:asciiTheme="minorHAnsi" w:hAnsiTheme="minorHAnsi" w:cstheme="minorHAnsi"/>
        </w:rPr>
      </w:pPr>
    </w:p>
    <w:p w14:paraId="18B68524" w14:textId="34793B73" w:rsidR="00B20434" w:rsidRPr="00F96C90" w:rsidRDefault="00B20434" w:rsidP="00522F19">
      <w:pPr>
        <w:pStyle w:val="BodyText"/>
        <w:spacing w:line="237" w:lineRule="auto"/>
        <w:ind w:right="118"/>
        <w:jc w:val="both"/>
        <w:rPr>
          <w:rFonts w:asciiTheme="minorHAnsi" w:hAnsiTheme="minorHAnsi" w:cstheme="minorHAnsi"/>
        </w:rPr>
      </w:pPr>
      <w:r w:rsidRPr="00F96C90">
        <w:rPr>
          <w:rFonts w:asciiTheme="minorHAnsi" w:hAnsiTheme="minorHAnsi" w:cstheme="minorHAnsi"/>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at least one other elevated level of responsibility for such elements as finance, information assets, equipment or premises.</w:t>
      </w:r>
    </w:p>
    <w:p w14:paraId="22C68BE7" w14:textId="77777777" w:rsidR="00B20434" w:rsidRDefault="00B20434" w:rsidP="00B20434">
      <w:pPr>
        <w:pStyle w:val="BodyText"/>
        <w:spacing w:line="244" w:lineRule="auto"/>
        <w:ind w:right="1601"/>
        <w:jc w:val="both"/>
        <w:rPr>
          <w:rFonts w:asciiTheme="minorHAnsi" w:hAnsiTheme="minorHAnsi" w:cstheme="minorHAnsi"/>
        </w:rPr>
      </w:pPr>
    </w:p>
    <w:p w14:paraId="2D1E813C" w14:textId="29EA763B" w:rsidR="00B20434" w:rsidRPr="00F96C90" w:rsidRDefault="00B20434" w:rsidP="00522F19">
      <w:pPr>
        <w:pStyle w:val="BodyText"/>
        <w:spacing w:line="244" w:lineRule="auto"/>
        <w:ind w:right="118"/>
        <w:jc w:val="both"/>
        <w:rPr>
          <w:rFonts w:asciiTheme="minorHAnsi" w:hAnsiTheme="minorHAnsi" w:cstheme="minorHAnsi"/>
        </w:rPr>
      </w:pPr>
      <w:r w:rsidRPr="00F96C90">
        <w:rPr>
          <w:rFonts w:asciiTheme="minorHAnsi" w:hAnsiTheme="minorHAnsi" w:cstheme="minorHAnsi"/>
        </w:rPr>
        <w:t>Internal roles are likely to have this pattern reversed, with the weightiest responsibility for highly valuable or significant financial and non-financial assets, but somewhat less accountability for the assessment of needs of individuals and groups.</w:t>
      </w:r>
    </w:p>
    <w:p w14:paraId="06509565" w14:textId="77777777" w:rsidR="00B20434" w:rsidRPr="00F96C90" w:rsidRDefault="00B20434" w:rsidP="00B20434">
      <w:pPr>
        <w:pStyle w:val="BodyText"/>
        <w:spacing w:before="11"/>
        <w:jc w:val="both"/>
        <w:rPr>
          <w:rFonts w:asciiTheme="minorHAnsi" w:hAnsiTheme="minorHAnsi" w:cstheme="minorHAnsi"/>
        </w:rPr>
      </w:pPr>
    </w:p>
    <w:p w14:paraId="5C7FF8D0" w14:textId="77777777" w:rsidR="00B20434" w:rsidRPr="00F96C90" w:rsidRDefault="00B20434" w:rsidP="00522F19">
      <w:pPr>
        <w:pStyle w:val="BodyText"/>
        <w:spacing w:before="1"/>
        <w:ind w:right="118"/>
        <w:jc w:val="both"/>
        <w:rPr>
          <w:rFonts w:asciiTheme="minorHAnsi" w:hAnsiTheme="minorHAnsi" w:cstheme="minorHAnsi"/>
        </w:rPr>
      </w:pPr>
      <w:r w:rsidRPr="00F96C90">
        <w:rPr>
          <w:rFonts w:asciiTheme="minorHAnsi" w:hAnsiTheme="minorHAnsi" w:cstheme="minorHAnsi"/>
        </w:rPr>
        <w:t>Jobs will generally have formal line management responsibility and will not only allocate and check work, but also be directly involved in assessment, recruitment, and other human resource related procedures. Posts that do not have this level of managerial responsibility are likely to have compensatory levels of accountability in relation to the users of Council services, finance or other major asset(s).</w:t>
      </w:r>
    </w:p>
    <w:p w14:paraId="00A6AE87" w14:textId="77777777" w:rsidR="00E133F8" w:rsidRDefault="00E133F8" w:rsidP="00AB0A09">
      <w:pPr>
        <w:pStyle w:val="Heading3"/>
        <w:jc w:val="both"/>
      </w:pPr>
    </w:p>
    <w:p w14:paraId="14AFDE55" w14:textId="2D7110D5" w:rsidR="00AB0A09" w:rsidRDefault="00AB0A09" w:rsidP="00AB0A09">
      <w:pPr>
        <w:pStyle w:val="Heading3"/>
        <w:jc w:val="both"/>
      </w:pPr>
      <w:r>
        <w:t>I</w:t>
      </w:r>
      <w:r w:rsidRPr="00585845">
        <w:t xml:space="preserve">mpacts and </w:t>
      </w:r>
      <w:r w:rsidR="00041DC4">
        <w:t>d</w:t>
      </w:r>
      <w:r w:rsidRPr="00585845">
        <w:t>emands</w:t>
      </w:r>
    </w:p>
    <w:p w14:paraId="0D6EB508" w14:textId="77777777" w:rsidR="00B20434" w:rsidRDefault="00B20434" w:rsidP="00B20434">
      <w:pPr>
        <w:pStyle w:val="BodyText"/>
        <w:spacing w:line="244" w:lineRule="auto"/>
        <w:ind w:right="1396"/>
        <w:jc w:val="both"/>
        <w:rPr>
          <w:rFonts w:asciiTheme="minorHAnsi" w:hAnsiTheme="minorHAnsi" w:cstheme="minorHAnsi"/>
        </w:rPr>
      </w:pPr>
    </w:p>
    <w:p w14:paraId="71510998" w14:textId="7B65DA25" w:rsidR="00B20434" w:rsidRPr="00F96C90" w:rsidRDefault="00B20434" w:rsidP="00522F19">
      <w:pPr>
        <w:pStyle w:val="BodyText"/>
        <w:spacing w:line="244" w:lineRule="auto"/>
        <w:ind w:right="118"/>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4CE9EE60" w14:textId="77777777" w:rsidR="00B20434" w:rsidRPr="00F96C90" w:rsidRDefault="00B20434" w:rsidP="00B20434">
      <w:pPr>
        <w:pStyle w:val="BodyText"/>
        <w:spacing w:before="11"/>
        <w:jc w:val="both"/>
        <w:rPr>
          <w:rFonts w:asciiTheme="minorHAnsi" w:hAnsiTheme="minorHAnsi" w:cstheme="minorHAnsi"/>
        </w:rPr>
      </w:pPr>
    </w:p>
    <w:p w14:paraId="456AB0EA" w14:textId="0C2053F4" w:rsidR="00B20434" w:rsidRPr="00F96C90" w:rsidRDefault="00B20434" w:rsidP="00522F19">
      <w:pPr>
        <w:pStyle w:val="BodyText"/>
        <w:spacing w:line="244" w:lineRule="auto"/>
        <w:ind w:right="118"/>
        <w:jc w:val="both"/>
        <w:rPr>
          <w:rFonts w:asciiTheme="minorHAnsi" w:hAnsiTheme="minorHAnsi" w:cstheme="minorHAnsi"/>
        </w:rPr>
      </w:pPr>
      <w:r w:rsidRPr="00F96C90">
        <w:rPr>
          <w:rFonts w:asciiTheme="minorHAnsi" w:hAnsiTheme="minorHAnsi" w:cstheme="minorHAnsi"/>
        </w:rPr>
        <w:t>The combination of both tactical and strategic matters that job holders deal with means that roles are inherently complex, demanding of lengthy periods of concentrated mental attention while also managing high levels of work-related pressure</w:t>
      </w:r>
      <w:r w:rsidR="00041DC4">
        <w:rPr>
          <w:rFonts w:asciiTheme="minorHAnsi" w:hAnsiTheme="minorHAnsi" w:cstheme="minorHAnsi"/>
        </w:rPr>
        <w:t>.</w:t>
      </w:r>
    </w:p>
    <w:p w14:paraId="2911EB42" w14:textId="77777777" w:rsidR="00B20434" w:rsidRPr="00F96C90" w:rsidRDefault="00B20434" w:rsidP="00B20434">
      <w:pPr>
        <w:spacing w:line="244" w:lineRule="auto"/>
        <w:jc w:val="both"/>
        <w:rPr>
          <w:rFonts w:cstheme="minorHAnsi"/>
          <w:sz w:val="24"/>
          <w:szCs w:val="24"/>
        </w:rPr>
      </w:pPr>
    </w:p>
    <w:p w14:paraId="2F7B0C2F" w14:textId="77777777" w:rsidR="00B20434" w:rsidRPr="00F96C90" w:rsidRDefault="00B20434" w:rsidP="00522F19">
      <w:pPr>
        <w:pStyle w:val="BodyText"/>
        <w:spacing w:before="26" w:line="247" w:lineRule="auto"/>
        <w:ind w:right="260"/>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1E8F2C4F" w14:textId="77777777" w:rsidR="00B20434" w:rsidRPr="00F96C90" w:rsidRDefault="00B20434" w:rsidP="00B20434">
      <w:pPr>
        <w:pStyle w:val="BodyText"/>
        <w:spacing w:before="26" w:line="247" w:lineRule="auto"/>
        <w:ind w:left="1320" w:right="1479"/>
        <w:jc w:val="both"/>
        <w:rPr>
          <w:rFonts w:asciiTheme="minorHAnsi" w:hAnsiTheme="minorHAnsi" w:cstheme="minorHAnsi"/>
        </w:rPr>
      </w:pPr>
    </w:p>
    <w:p w14:paraId="75A3A63E" w14:textId="4F417681" w:rsidR="00B20434" w:rsidRPr="00F96C90" w:rsidRDefault="00B20434" w:rsidP="00522F19">
      <w:pPr>
        <w:pStyle w:val="BodyText"/>
        <w:spacing w:line="237" w:lineRule="auto"/>
        <w:ind w:right="118"/>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unpleasant or hazardous working conditions. </w:t>
      </w:r>
      <w:r w:rsidRPr="00F96C90">
        <w:rPr>
          <w:rFonts w:asciiTheme="minorHAnsi" w:hAnsiTheme="minorHAnsi" w:cstheme="minorHAnsi"/>
        </w:rPr>
        <w:lastRenderedPageBreak/>
        <w:t>Particularly when the needs of their specialism require them to work on external sites exposed to the weather, in or around refuse and waste plant, close to particularly noisy machinery and in similar environments.</w:t>
      </w:r>
    </w:p>
    <w:p w14:paraId="222D86AC" w14:textId="77777777" w:rsidR="00B20434" w:rsidRPr="00F96C90" w:rsidRDefault="00B20434" w:rsidP="00B20434">
      <w:pPr>
        <w:pStyle w:val="BodyText"/>
        <w:spacing w:line="237" w:lineRule="auto"/>
        <w:ind w:left="1320" w:right="1514"/>
        <w:jc w:val="both"/>
        <w:rPr>
          <w:rFonts w:asciiTheme="minorHAnsi" w:hAnsiTheme="minorHAnsi" w:cstheme="minorHAnsi"/>
        </w:rPr>
      </w:pPr>
    </w:p>
    <w:p w14:paraId="262F4B25" w14:textId="18C53D07" w:rsidR="00F77A6D" w:rsidRPr="00041DC4" w:rsidRDefault="00B20434" w:rsidP="00041DC4">
      <w:pPr>
        <w:pStyle w:val="BodyText"/>
        <w:spacing w:line="237" w:lineRule="auto"/>
        <w:ind w:right="118"/>
        <w:jc w:val="both"/>
        <w:rPr>
          <w:rFonts w:asciiTheme="minorHAnsi" w:hAnsiTheme="minorHAnsi" w:cstheme="minorHAnsi"/>
        </w:rPr>
      </w:pPr>
      <w:r w:rsidRPr="00F96C90">
        <w:rPr>
          <w:rFonts w:asciiTheme="minorHAnsi" w:hAnsiTheme="minorHAnsi" w:cstheme="minorHAnsi"/>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041DC4" w:rsidSect="00F77A6D">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1454" w14:textId="77777777" w:rsidR="00BA3C03" w:rsidRDefault="00BA3C03">
      <w:pPr>
        <w:spacing w:after="0" w:line="240" w:lineRule="auto"/>
      </w:pPr>
      <w:r>
        <w:separator/>
      </w:r>
    </w:p>
  </w:endnote>
  <w:endnote w:type="continuationSeparator" w:id="0">
    <w:p w14:paraId="4399956D" w14:textId="77777777" w:rsidR="00BA3C03" w:rsidRDefault="00BA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B2043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3604B245" w:rsidR="00A21D34" w:rsidRDefault="00B20434">
        <w:pPr>
          <w:pStyle w:val="Footer"/>
          <w:jc w:val="center"/>
        </w:pPr>
        <w:r w:rsidRPr="00CD59FF">
          <w:rPr>
            <w:noProof/>
          </w:rPr>
          <w:drawing>
            <wp:inline distT="0" distB="0" distL="0" distR="0" wp14:anchorId="09DAF2D6" wp14:editId="1445B767">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6D37E47E" w:rsidR="00A21D34" w:rsidRDefault="003C1F97">
    <w:pPr>
      <w:pStyle w:val="BodyText"/>
      <w:spacing w:line="14" w:lineRule="auto"/>
      <w:rPr>
        <w:sz w:val="20"/>
      </w:rPr>
    </w:pPr>
    <w:r>
      <w:rPr>
        <w:noProof/>
      </w:rPr>
      <w:drawing>
        <wp:anchor distT="0" distB="0" distL="114300" distR="114300" simplePos="0" relativeHeight="251659264" behindDoc="0" locked="0" layoutInCell="1" allowOverlap="1" wp14:anchorId="0EACE34B" wp14:editId="3072AE48">
          <wp:simplePos x="0" y="0"/>
          <wp:positionH relativeFrom="column">
            <wp:posOffset>6073140</wp:posOffset>
          </wp:positionH>
          <wp:positionV relativeFrom="paragraph">
            <wp:posOffset>64135</wp:posOffset>
          </wp:positionV>
          <wp:extent cx="853440" cy="212725"/>
          <wp:effectExtent l="0" t="0" r="381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53440" cy="2127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BC71" w14:textId="77777777" w:rsidR="00BA3C03" w:rsidRDefault="00BA3C03">
      <w:pPr>
        <w:spacing w:after="0" w:line="240" w:lineRule="auto"/>
      </w:pPr>
      <w:r>
        <w:separator/>
      </w:r>
    </w:p>
  </w:footnote>
  <w:footnote w:type="continuationSeparator" w:id="0">
    <w:p w14:paraId="4FD77781" w14:textId="77777777" w:rsidR="00BA3C03" w:rsidRDefault="00BA3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2404E5"/>
    <w:multiLevelType w:val="hybridMultilevel"/>
    <w:tmpl w:val="EA54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qpaUVCm1nwCjFWluzqy25agu3EocECMm6rrTjSJlDNKKopMy3axicmVuWdHOE1yJcqcjLbxpQD7ZrToH9gwyfw==" w:salt="c2s2ugri5GLeACeM48HN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A7C"/>
    <w:rsid w:val="00016A8E"/>
    <w:rsid w:val="00041DC4"/>
    <w:rsid w:val="000E172E"/>
    <w:rsid w:val="000F04CA"/>
    <w:rsid w:val="00112176"/>
    <w:rsid w:val="00114F35"/>
    <w:rsid w:val="00117933"/>
    <w:rsid w:val="0012076A"/>
    <w:rsid w:val="0013503F"/>
    <w:rsid w:val="0014161F"/>
    <w:rsid w:val="00171E34"/>
    <w:rsid w:val="001870A7"/>
    <w:rsid w:val="001B4BCF"/>
    <w:rsid w:val="001C2894"/>
    <w:rsid w:val="001E7B14"/>
    <w:rsid w:val="001F4110"/>
    <w:rsid w:val="00231E06"/>
    <w:rsid w:val="00251D49"/>
    <w:rsid w:val="00285A1C"/>
    <w:rsid w:val="002E2BE7"/>
    <w:rsid w:val="003533F6"/>
    <w:rsid w:val="003734E7"/>
    <w:rsid w:val="003B1B2F"/>
    <w:rsid w:val="003C1F97"/>
    <w:rsid w:val="003F0EB2"/>
    <w:rsid w:val="00446BC3"/>
    <w:rsid w:val="00467EB5"/>
    <w:rsid w:val="004758C5"/>
    <w:rsid w:val="00475F41"/>
    <w:rsid w:val="00485812"/>
    <w:rsid w:val="004E3BF6"/>
    <w:rsid w:val="005127DC"/>
    <w:rsid w:val="00522F19"/>
    <w:rsid w:val="00535A60"/>
    <w:rsid w:val="005B03AB"/>
    <w:rsid w:val="005B584C"/>
    <w:rsid w:val="005D21A0"/>
    <w:rsid w:val="005E5910"/>
    <w:rsid w:val="00612AD0"/>
    <w:rsid w:val="006625BF"/>
    <w:rsid w:val="00686BAB"/>
    <w:rsid w:val="006A0A45"/>
    <w:rsid w:val="006B60E6"/>
    <w:rsid w:val="006D5B81"/>
    <w:rsid w:val="006F6031"/>
    <w:rsid w:val="00720F2B"/>
    <w:rsid w:val="00862A50"/>
    <w:rsid w:val="00922B2D"/>
    <w:rsid w:val="00991C0E"/>
    <w:rsid w:val="009C4004"/>
    <w:rsid w:val="009C58DB"/>
    <w:rsid w:val="009C6B9A"/>
    <w:rsid w:val="00A25E9D"/>
    <w:rsid w:val="00A62900"/>
    <w:rsid w:val="00A62B87"/>
    <w:rsid w:val="00A6454D"/>
    <w:rsid w:val="00A94374"/>
    <w:rsid w:val="00AB0450"/>
    <w:rsid w:val="00AB0A09"/>
    <w:rsid w:val="00AD2933"/>
    <w:rsid w:val="00B20434"/>
    <w:rsid w:val="00B30E9A"/>
    <w:rsid w:val="00B564EE"/>
    <w:rsid w:val="00B93846"/>
    <w:rsid w:val="00B9607C"/>
    <w:rsid w:val="00B97F0E"/>
    <w:rsid w:val="00BA3C03"/>
    <w:rsid w:val="00BC088F"/>
    <w:rsid w:val="00C23807"/>
    <w:rsid w:val="00CB4B19"/>
    <w:rsid w:val="00CC098F"/>
    <w:rsid w:val="00D264ED"/>
    <w:rsid w:val="00D72A65"/>
    <w:rsid w:val="00D85515"/>
    <w:rsid w:val="00DC4A0A"/>
    <w:rsid w:val="00DF7F38"/>
    <w:rsid w:val="00E133F8"/>
    <w:rsid w:val="00E2449F"/>
    <w:rsid w:val="00E46197"/>
    <w:rsid w:val="00E47798"/>
    <w:rsid w:val="00EC3018"/>
    <w:rsid w:val="00EE040A"/>
    <w:rsid w:val="00F34ABF"/>
    <w:rsid w:val="00F77A6D"/>
    <w:rsid w:val="00F82539"/>
    <w:rsid w:val="00FE3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ListParagraph">
    <w:name w:val="List Paragraph"/>
    <w:basedOn w:val="Normal"/>
    <w:uiPriority w:val="34"/>
    <w:qFormat/>
    <w:rsid w:val="00485812"/>
    <w:pPr>
      <w:ind w:left="720"/>
      <w:contextualSpacing/>
    </w:pPr>
  </w:style>
  <w:style w:type="paragraph" w:styleId="Header">
    <w:name w:val="header"/>
    <w:basedOn w:val="Normal"/>
    <w:link w:val="HeaderChar"/>
    <w:uiPriority w:val="99"/>
    <w:unhideWhenUsed/>
    <w:rsid w:val="003C1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0865">
      <w:bodyDiv w:val="1"/>
      <w:marLeft w:val="0"/>
      <w:marRight w:val="0"/>
      <w:marTop w:val="0"/>
      <w:marBottom w:val="0"/>
      <w:divBdr>
        <w:top w:val="none" w:sz="0" w:space="0" w:color="auto"/>
        <w:left w:val="none" w:sz="0" w:space="0" w:color="auto"/>
        <w:bottom w:val="none" w:sz="0" w:space="0" w:color="auto"/>
        <w:right w:val="none" w:sz="0" w:space="0" w:color="auto"/>
      </w:divBdr>
    </w:div>
    <w:div w:id="207451861">
      <w:bodyDiv w:val="1"/>
      <w:marLeft w:val="0"/>
      <w:marRight w:val="0"/>
      <w:marTop w:val="0"/>
      <w:marBottom w:val="0"/>
      <w:divBdr>
        <w:top w:val="none" w:sz="0" w:space="0" w:color="auto"/>
        <w:left w:val="none" w:sz="0" w:space="0" w:color="auto"/>
        <w:bottom w:val="none" w:sz="0" w:space="0" w:color="auto"/>
        <w:right w:val="none" w:sz="0" w:space="0" w:color="auto"/>
      </w:divBdr>
    </w:div>
    <w:div w:id="115475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A2342-A713-48B9-B0D0-6F9510D93D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DC4978-956A-44D4-92C8-78B8156A08B9}">
  <ds:schemaRefs>
    <ds:schemaRef ds:uri="http://schemas.microsoft.com/sharepoint/v3/contenttype/forms"/>
  </ds:schemaRefs>
</ds:datastoreItem>
</file>

<file path=customXml/itemProps3.xml><?xml version="1.0" encoding="utf-8"?>
<ds:datastoreItem xmlns:ds="http://schemas.openxmlformats.org/officeDocument/2006/customXml" ds:itemID="{F15B349C-4CF8-413E-BF1B-6F14E58B0A3C}">
  <ds:schemaRefs>
    <ds:schemaRef ds:uri="Microsoft.SharePoint.Taxonomy.ContentTypeSync"/>
  </ds:schemaRefs>
</ds:datastoreItem>
</file>

<file path=customXml/itemProps4.xml><?xml version="1.0" encoding="utf-8"?>
<ds:datastoreItem xmlns:ds="http://schemas.openxmlformats.org/officeDocument/2006/customXml" ds:itemID="{F8400931-36D4-46C8-8E0D-BDF58850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5A7BE96-5639-4D85-8F07-15F9E21F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2022-12-23T11:15:00Z</dcterms:created>
  <dcterms:modified xsi:type="dcterms:W3CDTF">2022-12-23T11:15:00Z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Order">
    <vt:r8>5900</vt:r8>
  </property>
  <property fmtid="{D5CDD505-2E9C-101B-9397-08002B2CF9AE}" pid="4" name="SharedWithUsers">
    <vt:lpwstr>273;#Jonathan Aquilina</vt:lpwstr>
  </property>
</Properties>
</file>