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4BC7AA3" w:rsidR="00D72A65" w:rsidRDefault="003F2A9E">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0DB99B15" wp14:editId="2ED885BD">
                <wp:simplePos x="0" y="0"/>
                <wp:positionH relativeFrom="margin">
                  <wp:posOffset>-337930</wp:posOffset>
                </wp:positionH>
                <wp:positionV relativeFrom="paragraph">
                  <wp:posOffset>-218660</wp:posOffset>
                </wp:positionV>
                <wp:extent cx="7163711" cy="1383444"/>
                <wp:effectExtent l="0" t="0" r="0" b="0"/>
                <wp:wrapNone/>
                <wp:docPr id="9" name="TextBox 6"/>
                <wp:cNvGraphicFramePr/>
                <a:graphic xmlns:a="http://schemas.openxmlformats.org/drawingml/2006/main">
                  <a:graphicData uri="http://schemas.microsoft.com/office/word/2010/wordprocessingShape">
                    <wps:wsp>
                      <wps:cNvSpPr txBox="1"/>
                      <wps:spPr>
                        <a:xfrm>
                          <a:off x="0" y="0"/>
                          <a:ext cx="7163711" cy="1383444"/>
                        </a:xfrm>
                        <a:prstGeom prst="rect">
                          <a:avLst/>
                        </a:prstGeom>
                        <a:noFill/>
                      </wps:spPr>
                      <wps:txbx>
                        <w:txbxContent>
                          <w:p w14:paraId="43A635D3" w14:textId="2176F3B1" w:rsidR="00D72A65" w:rsidRDefault="00CF16B3" w:rsidP="003F2A9E">
                            <w:pPr>
                              <w:shd w:val="clear" w:color="auto" w:fill="008996"/>
                              <w:spacing w:after="0" w:line="240" w:lineRule="auto"/>
                              <w:contextualSpacing/>
                              <w:rPr>
                                <w:rFonts w:hAnsi="Calibri"/>
                                <w:color w:val="FFFFFF" w:themeColor="background1"/>
                                <w:kern w:val="24"/>
                                <w:sz w:val="52"/>
                                <w:szCs w:val="52"/>
                              </w:rPr>
                            </w:pPr>
                            <w:bookmarkStart w:id="0" w:name="_Hlk45903779"/>
                            <w:r w:rsidRPr="003C6169">
                              <w:rPr>
                                <w:rFonts w:hAnsi="Calibri"/>
                                <w:color w:val="FFFFFF" w:themeColor="background1"/>
                                <w:kern w:val="24"/>
                                <w:sz w:val="28"/>
                                <w:szCs w:val="28"/>
                              </w:rPr>
                              <w:t>A</w:t>
                            </w:r>
                            <w:r w:rsidR="00CE11B4" w:rsidRPr="003C6169">
                              <w:rPr>
                                <w:rFonts w:hAnsi="Calibri"/>
                                <w:color w:val="FFFFFF" w:themeColor="background1"/>
                                <w:kern w:val="24"/>
                                <w:sz w:val="28"/>
                                <w:szCs w:val="28"/>
                              </w:rPr>
                              <w:t xml:space="preserve">sset </w:t>
                            </w:r>
                            <w:r w:rsidR="00903735" w:rsidRPr="003C6169">
                              <w:rPr>
                                <w:rFonts w:hAnsi="Calibri"/>
                                <w:color w:val="FFFFFF" w:themeColor="background1"/>
                                <w:kern w:val="24"/>
                                <w:sz w:val="28"/>
                                <w:szCs w:val="28"/>
                              </w:rPr>
                              <w:t>Mana</w:t>
                            </w:r>
                            <w:r w:rsidR="002C7887" w:rsidRPr="003C6169">
                              <w:rPr>
                                <w:rFonts w:hAnsi="Calibri"/>
                                <w:color w:val="FFFFFF" w:themeColor="background1"/>
                                <w:kern w:val="24"/>
                                <w:sz w:val="28"/>
                                <w:szCs w:val="28"/>
                              </w:rPr>
                              <w:t xml:space="preserve">ger (Commercial and </w:t>
                            </w:r>
                            <w:proofErr w:type="gramStart"/>
                            <w:r w:rsidR="003C6169" w:rsidRPr="003C6169">
                              <w:rPr>
                                <w:rFonts w:hAnsi="Calibri"/>
                                <w:color w:val="FFFFFF" w:themeColor="background1"/>
                                <w:kern w:val="24"/>
                                <w:sz w:val="28"/>
                                <w:szCs w:val="28"/>
                              </w:rPr>
                              <w:t xml:space="preserve">Development)  </w:t>
                            </w:r>
                            <w:r w:rsidR="00301FE0" w:rsidRPr="003C6169">
                              <w:rPr>
                                <w:rFonts w:hAnsi="Calibri"/>
                                <w:color w:val="FFFFFF" w:themeColor="background1"/>
                                <w:kern w:val="24"/>
                                <w:sz w:val="28"/>
                                <w:szCs w:val="28"/>
                              </w:rPr>
                              <w:t xml:space="preserve"> </w:t>
                            </w:r>
                            <w:proofErr w:type="gramEnd"/>
                            <w:r w:rsidR="00301FE0" w:rsidRPr="003C6169">
                              <w:rPr>
                                <w:rFonts w:hAnsi="Calibri"/>
                                <w:color w:val="FFFFFF" w:themeColor="background1"/>
                                <w:kern w:val="24"/>
                                <w:sz w:val="28"/>
                                <w:szCs w:val="28"/>
                              </w:rPr>
                              <w:t xml:space="preserve">              </w:t>
                            </w:r>
                            <w:r w:rsidR="0021492A">
                              <w:rPr>
                                <w:noProof/>
                              </w:rPr>
                              <w:drawing>
                                <wp:inline distT="0" distB="0" distL="0" distR="0" wp14:anchorId="3C6DA82E" wp14:editId="55D9C5A6">
                                  <wp:extent cx="2159635" cy="5384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64661BA3" w14:textId="1938C405" w:rsidR="00251D49" w:rsidRPr="00251D49" w:rsidRDefault="00251D49" w:rsidP="003F2A9E">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E11B4">
                              <w:rPr>
                                <w:rFonts w:hAnsi="Calibri"/>
                                <w:color w:val="FFFFFF" w:themeColor="background1"/>
                                <w:kern w:val="24"/>
                                <w:sz w:val="28"/>
                                <w:szCs w:val="28"/>
                              </w:rPr>
                              <w:t xml:space="preserve"> JE1482</w:t>
                            </w:r>
                          </w:p>
                          <w:bookmarkEnd w:id="0"/>
                          <w:p w14:paraId="5A6BB0A6" w14:textId="4E3A819C" w:rsidR="00D72A65" w:rsidRPr="00EC3018" w:rsidRDefault="00D72A65" w:rsidP="003F2A9E">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DB99B15" id="_x0000_t202" coordsize="21600,21600" o:spt="202" path="m,l,21600r21600,l21600,xe">
                <v:stroke joinstyle="miter"/>
                <v:path gradientshapeok="t" o:connecttype="rect"/>
              </v:shapetype>
              <v:shape id="TextBox 6" o:spid="_x0000_s1026" type="#_x0000_t202" style="position:absolute;margin-left:-26.6pt;margin-top:-17.2pt;width:564.05pt;height:108.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" filled="f" stroked="f">
                <v:textbox>
                  <w:txbxContent>
                    <w:p w14:paraId="43A635D3" w14:textId="2176F3B1" w:rsidR="00D72A65" w:rsidRDefault="00CF16B3" w:rsidP="003F2A9E">
                      <w:pPr>
                        <w:shd w:val="clear" w:color="auto" w:fill="008996"/>
                        <w:spacing w:after="0" w:line="240" w:lineRule="auto"/>
                        <w:contextualSpacing/>
                        <w:rPr>
                          <w:rFonts w:hAnsi="Calibri"/>
                          <w:color w:val="FFFFFF" w:themeColor="background1"/>
                          <w:kern w:val="24"/>
                          <w:sz w:val="52"/>
                          <w:szCs w:val="52"/>
                        </w:rPr>
                      </w:pPr>
                      <w:bookmarkStart w:id="1" w:name="_Hlk45903779"/>
                      <w:r w:rsidRPr="003C6169">
                        <w:rPr>
                          <w:rFonts w:hAnsi="Calibri"/>
                          <w:color w:val="FFFFFF" w:themeColor="background1"/>
                          <w:kern w:val="24"/>
                          <w:sz w:val="28"/>
                          <w:szCs w:val="28"/>
                        </w:rPr>
                        <w:t>A</w:t>
                      </w:r>
                      <w:r w:rsidR="00CE11B4" w:rsidRPr="003C6169">
                        <w:rPr>
                          <w:rFonts w:hAnsi="Calibri"/>
                          <w:color w:val="FFFFFF" w:themeColor="background1"/>
                          <w:kern w:val="24"/>
                          <w:sz w:val="28"/>
                          <w:szCs w:val="28"/>
                        </w:rPr>
                        <w:t xml:space="preserve">sset </w:t>
                      </w:r>
                      <w:r w:rsidR="00903735" w:rsidRPr="003C6169">
                        <w:rPr>
                          <w:rFonts w:hAnsi="Calibri"/>
                          <w:color w:val="FFFFFF" w:themeColor="background1"/>
                          <w:kern w:val="24"/>
                          <w:sz w:val="28"/>
                          <w:szCs w:val="28"/>
                        </w:rPr>
                        <w:t>Mana</w:t>
                      </w:r>
                      <w:r w:rsidR="002C7887" w:rsidRPr="003C6169">
                        <w:rPr>
                          <w:rFonts w:hAnsi="Calibri"/>
                          <w:color w:val="FFFFFF" w:themeColor="background1"/>
                          <w:kern w:val="24"/>
                          <w:sz w:val="28"/>
                          <w:szCs w:val="28"/>
                        </w:rPr>
                        <w:t xml:space="preserve">ger (Commercial and </w:t>
                      </w:r>
                      <w:proofErr w:type="gramStart"/>
                      <w:r w:rsidR="003C6169" w:rsidRPr="003C6169">
                        <w:rPr>
                          <w:rFonts w:hAnsi="Calibri"/>
                          <w:color w:val="FFFFFF" w:themeColor="background1"/>
                          <w:kern w:val="24"/>
                          <w:sz w:val="28"/>
                          <w:szCs w:val="28"/>
                        </w:rPr>
                        <w:t xml:space="preserve">Development)  </w:t>
                      </w:r>
                      <w:r w:rsidR="00301FE0" w:rsidRPr="003C6169">
                        <w:rPr>
                          <w:rFonts w:hAnsi="Calibri"/>
                          <w:color w:val="FFFFFF" w:themeColor="background1"/>
                          <w:kern w:val="24"/>
                          <w:sz w:val="28"/>
                          <w:szCs w:val="28"/>
                        </w:rPr>
                        <w:t xml:space="preserve"> </w:t>
                      </w:r>
                      <w:proofErr w:type="gramEnd"/>
                      <w:r w:rsidR="00301FE0" w:rsidRPr="003C6169">
                        <w:rPr>
                          <w:rFonts w:hAnsi="Calibri"/>
                          <w:color w:val="FFFFFF" w:themeColor="background1"/>
                          <w:kern w:val="24"/>
                          <w:sz w:val="28"/>
                          <w:szCs w:val="28"/>
                        </w:rPr>
                        <w:t xml:space="preserve">              </w:t>
                      </w:r>
                      <w:r w:rsidR="0021492A">
                        <w:rPr>
                          <w:noProof/>
                        </w:rPr>
                        <w:drawing>
                          <wp:inline distT="0" distB="0" distL="0" distR="0" wp14:anchorId="3C6DA82E" wp14:editId="55D9C5A6">
                            <wp:extent cx="2159635" cy="5384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64661BA3" w14:textId="1938C405" w:rsidR="00251D49" w:rsidRPr="00251D49" w:rsidRDefault="00251D49" w:rsidP="003F2A9E">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E11B4">
                        <w:rPr>
                          <w:rFonts w:hAnsi="Calibri"/>
                          <w:color w:val="FFFFFF" w:themeColor="background1"/>
                          <w:kern w:val="24"/>
                          <w:sz w:val="28"/>
                          <w:szCs w:val="28"/>
                        </w:rPr>
                        <w:t xml:space="preserve"> JE1482</w:t>
                      </w:r>
                    </w:p>
                    <w:bookmarkEnd w:id="1"/>
                    <w:p w14:paraId="5A6BB0A6" w14:textId="4E3A819C" w:rsidR="00D72A65" w:rsidRPr="00EC3018" w:rsidRDefault="00D72A65" w:rsidP="003F2A9E">
                      <w:pPr>
                        <w:shd w:val="clear" w:color="auto" w:fill="008996"/>
                        <w:spacing w:after="0" w:line="240" w:lineRule="auto"/>
                        <w:contextualSpacing/>
                        <w:rPr>
                          <w:sz w:val="6"/>
                          <w:szCs w:val="6"/>
                        </w:rPr>
                      </w:pPr>
                    </w:p>
                  </w:txbxContent>
                </v:textbox>
                <w10:wrap anchorx="margin"/>
              </v:shape>
            </w:pict>
          </mc:Fallback>
        </mc:AlternateContent>
      </w:r>
      <w:r w:rsidR="0001355D">
        <w:rPr>
          <w:noProof/>
        </w:rPr>
        <w:drawing>
          <wp:inline distT="0" distB="0" distL="0" distR="0" wp14:anchorId="115AFD49" wp14:editId="6928418D">
            <wp:extent cx="2159635" cy="538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5503B2F" w:rsidR="00D72A65" w:rsidRDefault="000F04CA">
            <w:pPr>
              <w:rPr>
                <w:rFonts w:cstheme="minorHAnsi"/>
                <w:b/>
                <w:bCs/>
                <w:color w:val="000000" w:themeColor="text1"/>
              </w:rPr>
            </w:pPr>
            <w:r>
              <w:rPr>
                <w:rFonts w:cstheme="minorHAnsi"/>
                <w:b/>
                <w:bCs/>
                <w:color w:val="000000" w:themeColor="text1"/>
              </w:rPr>
              <w:t>Service</w:t>
            </w:r>
            <w:r w:rsidR="00E1203C">
              <w:rPr>
                <w:rFonts w:cstheme="minorHAnsi"/>
                <w:b/>
                <w:bCs/>
                <w:color w:val="000000" w:themeColor="text1"/>
              </w:rPr>
              <w:t>:</w:t>
            </w:r>
          </w:p>
        </w:tc>
        <w:tc>
          <w:tcPr>
            <w:tcW w:w="8363" w:type="dxa"/>
          </w:tcPr>
          <w:p w14:paraId="2DBC25FE" w14:textId="0DB1740C" w:rsidR="00D72A65" w:rsidRPr="001C2894" w:rsidRDefault="00F611F4">
            <w:pPr>
              <w:rPr>
                <w:rFonts w:cstheme="minorHAnsi"/>
                <w:color w:val="000000" w:themeColor="text1"/>
              </w:rPr>
            </w:pPr>
            <w:r>
              <w:rPr>
                <w:rFonts w:cstheme="minorHAnsi"/>
                <w:color w:val="000000" w:themeColor="text1"/>
              </w:rPr>
              <w:t>Property and Development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4F31A0D" w:rsidR="00D72A65" w:rsidRPr="001C2894" w:rsidRDefault="00D15C90">
            <w:pPr>
              <w:rPr>
                <w:rFonts w:cstheme="minorHAnsi"/>
                <w:color w:val="000000" w:themeColor="text1"/>
              </w:rPr>
            </w:pPr>
            <w:r>
              <w:rPr>
                <w:rFonts w:cstheme="minorHAnsi"/>
                <w:color w:val="000000" w:themeColor="text1"/>
              </w:rPr>
              <w:t>Assistant Director of Property</w:t>
            </w:r>
          </w:p>
        </w:tc>
      </w:tr>
      <w:tr w:rsidR="000F04CA" w14:paraId="73898685" w14:textId="77777777" w:rsidTr="006D5B81">
        <w:tc>
          <w:tcPr>
            <w:tcW w:w="2093" w:type="dxa"/>
          </w:tcPr>
          <w:p w14:paraId="4A446E8F" w14:textId="51FB73FB" w:rsidR="000F04CA" w:rsidRDefault="000F04CA" w:rsidP="000F04CA">
            <w:pPr>
              <w:rPr>
                <w:rFonts w:cstheme="minorHAnsi"/>
                <w:b/>
                <w:bCs/>
                <w:color w:val="000000" w:themeColor="text1"/>
              </w:rPr>
            </w:pPr>
            <w:r>
              <w:rPr>
                <w:rFonts w:cstheme="minorHAnsi"/>
                <w:b/>
                <w:bCs/>
                <w:color w:val="000000" w:themeColor="text1"/>
              </w:rPr>
              <w:t>Job Family</w:t>
            </w:r>
            <w:r w:rsidR="00E1203C">
              <w:rPr>
                <w:rFonts w:cstheme="minorHAnsi"/>
                <w:b/>
                <w:bCs/>
                <w:color w:val="000000" w:themeColor="text1"/>
              </w:rPr>
              <w:t>:</w:t>
            </w:r>
          </w:p>
        </w:tc>
        <w:tc>
          <w:tcPr>
            <w:tcW w:w="8363" w:type="dxa"/>
          </w:tcPr>
          <w:p w14:paraId="3E523A0B" w14:textId="07DA0E18" w:rsidR="000F04CA" w:rsidRPr="001C2894" w:rsidRDefault="00F611F4" w:rsidP="000F04CA">
            <w:pPr>
              <w:rPr>
                <w:rFonts w:cstheme="minorHAnsi"/>
                <w:color w:val="000000" w:themeColor="text1"/>
              </w:rPr>
            </w:pPr>
            <w:r>
              <w:rPr>
                <w:rFonts w:cstheme="minorHAnsi"/>
                <w:color w:val="000000" w:themeColor="text1"/>
              </w:rPr>
              <w:t>Professional &amp; T</w:t>
            </w:r>
            <w:r w:rsidR="00014320">
              <w:rPr>
                <w:rFonts w:cstheme="minorHAnsi"/>
                <w:color w:val="000000" w:themeColor="text1"/>
              </w:rPr>
              <w: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50498C4" w:rsidR="00E2449F" w:rsidRPr="001C2894" w:rsidRDefault="00BC51E0" w:rsidP="000F04CA">
            <w:pPr>
              <w:rPr>
                <w:rFonts w:cstheme="minorHAnsi"/>
                <w:color w:val="000000" w:themeColor="text1"/>
              </w:rPr>
            </w:pPr>
            <w:r>
              <w:rPr>
                <w:rFonts w:cstheme="minorHAnsi"/>
                <w:color w:val="000000" w:themeColor="text1"/>
              </w:rPr>
              <w:t>L</w:t>
            </w:r>
          </w:p>
        </w:tc>
      </w:tr>
      <w:tr w:rsidR="00E2449F" w14:paraId="2F0A8251" w14:textId="77777777" w:rsidTr="006D5B81">
        <w:tc>
          <w:tcPr>
            <w:tcW w:w="2093" w:type="dxa"/>
          </w:tcPr>
          <w:p w14:paraId="7CF923E6" w14:textId="369D5254" w:rsidR="00E2449F" w:rsidRDefault="00E2449F" w:rsidP="000F04CA">
            <w:pPr>
              <w:rPr>
                <w:rFonts w:cstheme="minorHAnsi"/>
                <w:b/>
                <w:bCs/>
                <w:color w:val="000000" w:themeColor="text1"/>
              </w:rPr>
            </w:pPr>
            <w:r>
              <w:rPr>
                <w:rFonts w:cstheme="minorHAnsi"/>
                <w:b/>
                <w:bCs/>
                <w:color w:val="000000" w:themeColor="text1"/>
              </w:rPr>
              <w:t>Political restricted</w:t>
            </w:r>
            <w:r w:rsidR="00E1203C">
              <w:rPr>
                <w:rFonts w:cstheme="minorHAnsi"/>
                <w:b/>
                <w:bCs/>
                <w:color w:val="000000" w:themeColor="text1"/>
              </w:rPr>
              <w:t>:</w:t>
            </w:r>
          </w:p>
        </w:tc>
        <w:tc>
          <w:tcPr>
            <w:tcW w:w="8363" w:type="dxa"/>
          </w:tcPr>
          <w:p w14:paraId="7CE31787" w14:textId="6BA6E9FC" w:rsidR="00E2449F" w:rsidRPr="001C2894" w:rsidRDefault="00E2449F" w:rsidP="000F04CA">
            <w:pPr>
              <w:rPr>
                <w:rFonts w:cstheme="minorHAnsi"/>
                <w:color w:val="000000" w:themeColor="text1"/>
              </w:rPr>
            </w:pPr>
            <w:r w:rsidRPr="00EE2A3B">
              <w:rPr>
                <w:rFonts w:cstheme="minorHAnsi"/>
                <w:color w:val="000000" w:themeColor="text1"/>
              </w:rPr>
              <w:t>Y</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3E2E293" w:rsidR="00251D49" w:rsidRDefault="00D15C90"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C28112E" w:rsidR="001C2894" w:rsidRPr="00E944A5" w:rsidRDefault="00E944A5" w:rsidP="00D72A65">
            <w:pPr>
              <w:rPr>
                <w:rFonts w:cstheme="minorHAnsi"/>
                <w:color w:val="000000" w:themeColor="text1"/>
              </w:rPr>
            </w:pPr>
            <w:r w:rsidRPr="00E944A5">
              <w:rPr>
                <w:rFonts w:cstheme="minorHAnsi"/>
                <w:color w:val="000000" w:themeColor="text1"/>
              </w:rPr>
              <w:t xml:space="preserve">To lead the </w:t>
            </w:r>
            <w:r w:rsidR="00D15C90">
              <w:rPr>
                <w:rFonts w:cstheme="minorHAnsi"/>
                <w:color w:val="000000" w:themeColor="text1"/>
              </w:rPr>
              <w:t>Co</w:t>
            </w:r>
            <w:r w:rsidR="002C7887">
              <w:rPr>
                <w:rFonts w:cstheme="minorHAnsi"/>
                <w:color w:val="000000" w:themeColor="text1"/>
              </w:rPr>
              <w:t>mmercial and Development</w:t>
            </w:r>
            <w:r w:rsidR="00D15C90">
              <w:rPr>
                <w:rFonts w:cstheme="minorHAnsi"/>
                <w:color w:val="000000" w:themeColor="text1"/>
              </w:rPr>
              <w:t xml:space="preserve"> Business Unit</w:t>
            </w:r>
            <w:r w:rsidRPr="00E944A5">
              <w:rPr>
                <w:rFonts w:cstheme="minorHAnsi"/>
                <w:color w:val="000000" w:themeColor="text1"/>
              </w:rPr>
              <w:t xml:space="preserve">, to provide operational direction and ensure the delivery of a full range of </w:t>
            </w:r>
            <w:r w:rsidR="006E65D7" w:rsidRPr="00E944A5">
              <w:rPr>
                <w:rFonts w:cstheme="minorHAnsi"/>
                <w:color w:val="000000" w:themeColor="text1"/>
              </w:rPr>
              <w:t>high-quality</w:t>
            </w:r>
            <w:r w:rsidRPr="00E944A5">
              <w:rPr>
                <w:rFonts w:cstheme="minorHAnsi"/>
                <w:color w:val="000000" w:themeColor="text1"/>
              </w:rPr>
              <w:t xml:space="preserve"> property services across a mixed property portfolio to a range of clients and customers</w:t>
            </w:r>
            <w:r>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C5C36D1" w:rsidR="001C2894" w:rsidRPr="00B6518F" w:rsidRDefault="000B5926" w:rsidP="00D72A65">
            <w:pPr>
              <w:rPr>
                <w:rFonts w:cstheme="minorHAnsi"/>
                <w:color w:val="000000" w:themeColor="text1"/>
              </w:rPr>
            </w:pPr>
            <w:r w:rsidRPr="00B6518F">
              <w:rPr>
                <w:rFonts w:cstheme="minorHAnsi"/>
                <w:color w:val="000000" w:themeColor="text1"/>
              </w:rPr>
              <w:t>To ensure that all services are carried out in accordance with best practice and industry standards,</w:t>
            </w:r>
            <w:r w:rsidR="006E65D7">
              <w:rPr>
                <w:rFonts w:cstheme="minorHAnsi"/>
                <w:color w:val="000000" w:themeColor="text1"/>
              </w:rPr>
              <w:t xml:space="preserve"> are compliant with the relevant property and health and safety legislation,</w:t>
            </w:r>
            <w:r w:rsidRPr="00B6518F">
              <w:rPr>
                <w:rFonts w:cstheme="minorHAnsi"/>
                <w:color w:val="000000" w:themeColor="text1"/>
              </w:rPr>
              <w:t xml:space="preserve"> and to ensure that effective procedures are in place to successfully deliver the required policies and standards of service within the agreed budget parameters</w:t>
            </w:r>
            <w:r w:rsidR="006E65D7">
              <w:rPr>
                <w:rFonts w:cstheme="minorHAnsi"/>
                <w:color w:val="000000" w:themeColor="text1"/>
              </w:rPr>
              <w:t>, taking corrective action as needed.</w:t>
            </w:r>
            <w:r w:rsidR="0042551C">
              <w:rPr>
                <w:rFonts w:cstheme="minorHAnsi"/>
                <w:color w:val="000000" w:themeColor="text1"/>
              </w:rPr>
              <w:t xml:space="preserve"> </w:t>
            </w:r>
          </w:p>
        </w:tc>
      </w:tr>
      <w:tr w:rsidR="001C2894" w14:paraId="35DEEE55" w14:textId="77777777" w:rsidTr="001C2894">
        <w:tc>
          <w:tcPr>
            <w:tcW w:w="562" w:type="dxa"/>
          </w:tcPr>
          <w:p w14:paraId="4BBD8AB2" w14:textId="0343FC68" w:rsidR="001C2894" w:rsidRDefault="00736D95" w:rsidP="00D72A65">
            <w:pPr>
              <w:rPr>
                <w:rFonts w:cstheme="minorHAnsi"/>
                <w:b/>
                <w:bCs/>
                <w:color w:val="000000" w:themeColor="text1"/>
              </w:rPr>
            </w:pPr>
            <w:r>
              <w:rPr>
                <w:rFonts w:cstheme="minorHAnsi"/>
                <w:b/>
                <w:bCs/>
                <w:color w:val="000000" w:themeColor="text1"/>
              </w:rPr>
              <w:t>3</w:t>
            </w:r>
            <w:r w:rsidR="00492283">
              <w:rPr>
                <w:rFonts w:cstheme="minorHAnsi"/>
                <w:b/>
                <w:bCs/>
                <w:color w:val="000000" w:themeColor="text1"/>
              </w:rPr>
              <w:t>.</w:t>
            </w:r>
          </w:p>
        </w:tc>
        <w:tc>
          <w:tcPr>
            <w:tcW w:w="9894" w:type="dxa"/>
          </w:tcPr>
          <w:p w14:paraId="417EBB29" w14:textId="0795F07B" w:rsidR="001C2894" w:rsidRPr="00B6518F" w:rsidRDefault="00B233F8" w:rsidP="00D72A65">
            <w:pPr>
              <w:rPr>
                <w:rFonts w:cstheme="minorHAnsi"/>
                <w:color w:val="000000" w:themeColor="text1"/>
              </w:rPr>
            </w:pPr>
            <w:r w:rsidRPr="00B6518F">
              <w:rPr>
                <w:rFonts w:cstheme="minorHAnsi"/>
                <w:color w:val="000000" w:themeColor="text1"/>
              </w:rPr>
              <w:t>To resolve complex casework where interpretation, judgement and discretion are involved</w:t>
            </w:r>
            <w:r w:rsidR="006E65D7">
              <w:rPr>
                <w:rFonts w:cstheme="minorHAnsi"/>
                <w:color w:val="000000" w:themeColor="text1"/>
              </w:rPr>
              <w:t>, delivering the best strategic outcomes for MKCC, which will involve using diplomacy and negotiating skills and ensuring the ongoing development of skills within the team.</w:t>
            </w:r>
          </w:p>
        </w:tc>
      </w:tr>
      <w:tr w:rsidR="001C2894" w14:paraId="699941E4" w14:textId="77777777" w:rsidTr="001C2894">
        <w:tc>
          <w:tcPr>
            <w:tcW w:w="562" w:type="dxa"/>
          </w:tcPr>
          <w:p w14:paraId="446A15EF" w14:textId="69B79825" w:rsidR="001C2894" w:rsidRDefault="00736D95" w:rsidP="00D72A65">
            <w:pPr>
              <w:rPr>
                <w:rFonts w:cstheme="minorHAnsi"/>
                <w:b/>
                <w:bCs/>
                <w:color w:val="000000" w:themeColor="text1"/>
              </w:rPr>
            </w:pPr>
            <w:r>
              <w:rPr>
                <w:rFonts w:cstheme="minorHAnsi"/>
                <w:b/>
                <w:bCs/>
                <w:color w:val="000000" w:themeColor="text1"/>
              </w:rPr>
              <w:t>4</w:t>
            </w:r>
            <w:r w:rsidR="00492283">
              <w:rPr>
                <w:rFonts w:cstheme="minorHAnsi"/>
                <w:b/>
                <w:bCs/>
                <w:color w:val="000000" w:themeColor="text1"/>
              </w:rPr>
              <w:t xml:space="preserve">. </w:t>
            </w:r>
          </w:p>
        </w:tc>
        <w:tc>
          <w:tcPr>
            <w:tcW w:w="9894" w:type="dxa"/>
          </w:tcPr>
          <w:p w14:paraId="34D8509C" w14:textId="50C2D939" w:rsidR="001C2894" w:rsidRPr="00B6518F" w:rsidRDefault="00133A3B" w:rsidP="00D72A65">
            <w:pPr>
              <w:rPr>
                <w:rFonts w:cstheme="minorHAnsi"/>
                <w:color w:val="000000" w:themeColor="text1"/>
              </w:rPr>
            </w:pPr>
            <w:r w:rsidRPr="00B6518F">
              <w:rPr>
                <w:rFonts w:cstheme="minorHAnsi"/>
                <w:color w:val="000000" w:themeColor="text1"/>
              </w:rPr>
              <w:t>To lead</w:t>
            </w:r>
            <w:r w:rsidR="006E65D7">
              <w:rPr>
                <w:rFonts w:cstheme="minorHAnsi"/>
                <w:color w:val="000000" w:themeColor="text1"/>
              </w:rPr>
              <w:t xml:space="preserve">, advise, and direct </w:t>
            </w:r>
            <w:r w:rsidRPr="00B6518F">
              <w:rPr>
                <w:rFonts w:cstheme="minorHAnsi"/>
                <w:color w:val="000000" w:themeColor="text1"/>
              </w:rPr>
              <w:t>property related programmes and/or projects</w:t>
            </w:r>
            <w:r w:rsidR="006E65D7">
              <w:rPr>
                <w:rFonts w:cstheme="minorHAnsi"/>
                <w:color w:val="000000" w:themeColor="text1"/>
              </w:rPr>
              <w:t>, ensuring compliance with MKCC’s Contract Procedure Rules, the agreed project management approach, and all relevant legislation</w:t>
            </w:r>
            <w:r w:rsidR="00466166">
              <w:rPr>
                <w:rFonts w:cstheme="minorHAnsi"/>
                <w:color w:val="000000" w:themeColor="text1"/>
              </w:rPr>
              <w:t>.</w:t>
            </w:r>
            <w:r w:rsidR="000F0412">
              <w:rPr>
                <w:rFonts w:cstheme="minorHAnsi"/>
                <w:color w:val="000000" w:themeColor="text1"/>
              </w:rPr>
              <w:t xml:space="preserve"> </w:t>
            </w:r>
            <w:r w:rsidR="00EF5E8A">
              <w:rPr>
                <w:rFonts w:cstheme="minorHAnsi"/>
                <w:color w:val="000000" w:themeColor="text1"/>
              </w:rPr>
              <w:t xml:space="preserve">To ensure the professional standards of conduct and service delivery of the RICS are adhered to. </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BD07671" w:rsidR="001C2894" w:rsidRPr="00B6518F" w:rsidRDefault="00030D9A" w:rsidP="00D72A65">
            <w:pPr>
              <w:rPr>
                <w:rFonts w:cstheme="minorHAnsi"/>
                <w:color w:val="000000" w:themeColor="text1"/>
              </w:rPr>
            </w:pPr>
            <w:r w:rsidRPr="00B6518F">
              <w:rPr>
                <w:rFonts w:cstheme="minorHAnsi"/>
                <w:color w:val="000000" w:themeColor="text1"/>
              </w:rPr>
              <w:t>To be responsible for the effectiveness of converting strategic decisions into operational activities and procedures and the communication of impacts at all levels</w:t>
            </w:r>
            <w:r w:rsidR="000C560B">
              <w:rPr>
                <w:rFonts w:cstheme="minorHAnsi"/>
                <w:color w:val="000000" w:themeColor="text1"/>
              </w:rPr>
              <w:t>.</w:t>
            </w:r>
          </w:p>
        </w:tc>
      </w:tr>
      <w:tr w:rsidR="00D220DC" w14:paraId="41B2E56E" w14:textId="77777777" w:rsidTr="001C2894">
        <w:tc>
          <w:tcPr>
            <w:tcW w:w="562" w:type="dxa"/>
          </w:tcPr>
          <w:p w14:paraId="32512712" w14:textId="05C308DB" w:rsidR="00D220DC" w:rsidRDefault="00D220DC" w:rsidP="00D72A65">
            <w:pPr>
              <w:rPr>
                <w:rFonts w:cstheme="minorHAnsi"/>
                <w:b/>
                <w:bCs/>
                <w:color w:val="000000" w:themeColor="text1"/>
              </w:rPr>
            </w:pPr>
            <w:r>
              <w:rPr>
                <w:rFonts w:cstheme="minorHAnsi"/>
                <w:b/>
                <w:bCs/>
                <w:color w:val="000000" w:themeColor="text1"/>
              </w:rPr>
              <w:t>7</w:t>
            </w:r>
            <w:r w:rsidR="00583217">
              <w:rPr>
                <w:rFonts w:cstheme="minorHAnsi"/>
                <w:b/>
                <w:bCs/>
                <w:color w:val="000000" w:themeColor="text1"/>
              </w:rPr>
              <w:t>.</w:t>
            </w:r>
          </w:p>
        </w:tc>
        <w:tc>
          <w:tcPr>
            <w:tcW w:w="9894" w:type="dxa"/>
          </w:tcPr>
          <w:p w14:paraId="6E54AE62" w14:textId="707E4D94" w:rsidR="00D220DC" w:rsidRPr="00B6518F" w:rsidRDefault="00583217" w:rsidP="00D72A65">
            <w:pPr>
              <w:rPr>
                <w:rFonts w:cstheme="minorHAnsi"/>
                <w:color w:val="000000" w:themeColor="text1"/>
              </w:rPr>
            </w:pPr>
            <w:r w:rsidRPr="00B6518F">
              <w:rPr>
                <w:rFonts w:cstheme="minorHAnsi"/>
                <w:color w:val="000000" w:themeColor="text1"/>
              </w:rPr>
              <w:t>To actively seek out and implement service and systems improvements in line with best practice and financial objectives</w:t>
            </w:r>
            <w:r w:rsidR="006E65D7">
              <w:rPr>
                <w:rFonts w:cstheme="minorHAnsi"/>
                <w:color w:val="000000" w:themeColor="text1"/>
              </w:rPr>
              <w:t xml:space="preserve"> taking responsibility for the performance of the team, which will be evidenced through continuous performance management</w:t>
            </w:r>
            <w:r w:rsidR="00A54B80">
              <w:rPr>
                <w:rFonts w:cstheme="minorHAnsi"/>
                <w:color w:val="000000" w:themeColor="text1"/>
              </w:rPr>
              <w:t xml:space="preserve"> of the team and productivity.</w:t>
            </w:r>
            <w:r w:rsidR="000C560B">
              <w:rPr>
                <w:rFonts w:cstheme="minorHAnsi"/>
                <w:color w:val="000000" w:themeColor="text1"/>
              </w:rPr>
              <w:t xml:space="preserve"> To seek and implement opportunies to deliver savings in support of MKCC operational objectives.</w:t>
            </w:r>
          </w:p>
        </w:tc>
      </w:tr>
      <w:tr w:rsidR="00D220DC" w14:paraId="34045CEC" w14:textId="77777777" w:rsidTr="001C2894">
        <w:tc>
          <w:tcPr>
            <w:tcW w:w="562" w:type="dxa"/>
          </w:tcPr>
          <w:p w14:paraId="3F0DEB64" w14:textId="0CDFEE3B" w:rsidR="00D220DC" w:rsidRDefault="00583217" w:rsidP="00D72A65">
            <w:pPr>
              <w:rPr>
                <w:rFonts w:cstheme="minorHAnsi"/>
                <w:b/>
                <w:bCs/>
                <w:color w:val="000000" w:themeColor="text1"/>
              </w:rPr>
            </w:pPr>
            <w:r>
              <w:rPr>
                <w:rFonts w:cstheme="minorHAnsi"/>
                <w:b/>
                <w:bCs/>
                <w:color w:val="000000" w:themeColor="text1"/>
              </w:rPr>
              <w:t>8.</w:t>
            </w:r>
          </w:p>
        </w:tc>
        <w:tc>
          <w:tcPr>
            <w:tcW w:w="9894" w:type="dxa"/>
          </w:tcPr>
          <w:p w14:paraId="140C3971" w14:textId="1272448B" w:rsidR="00D220DC" w:rsidRPr="00B6518F" w:rsidRDefault="00B6518F" w:rsidP="00D72A65">
            <w:pPr>
              <w:rPr>
                <w:rFonts w:cstheme="minorHAnsi"/>
                <w:color w:val="000000" w:themeColor="text1"/>
              </w:rPr>
            </w:pPr>
            <w:r w:rsidRPr="00B6518F">
              <w:rPr>
                <w:rFonts w:cstheme="minorHAnsi"/>
                <w:color w:val="000000" w:themeColor="text1"/>
              </w:rPr>
              <w:t xml:space="preserve">To assist and deputise for the </w:t>
            </w:r>
            <w:r w:rsidR="00F45AB4">
              <w:rPr>
                <w:rFonts w:cstheme="minorHAnsi"/>
                <w:color w:val="000000" w:themeColor="text1"/>
              </w:rPr>
              <w:t>Assistant Director of Property</w:t>
            </w:r>
            <w:r w:rsidRPr="00B6518F">
              <w:rPr>
                <w:rFonts w:cstheme="minorHAnsi"/>
                <w:color w:val="000000" w:themeColor="text1"/>
              </w:rPr>
              <w:t xml:space="preserve"> as required</w:t>
            </w:r>
            <w:r w:rsidR="009542BB">
              <w:rPr>
                <w:rFonts w:cstheme="minorHAnsi"/>
                <w:color w:val="000000" w:themeColor="text1"/>
              </w:rPr>
              <w:t xml:space="preserve"> and </w:t>
            </w:r>
            <w:r w:rsidR="000926CB">
              <w:rPr>
                <w:rFonts w:cstheme="minorHAnsi"/>
                <w:color w:val="000000" w:themeColor="text1"/>
              </w:rPr>
              <w:t xml:space="preserve">assist in delivering the overall service objectives to a range of clients and to support the decision-making process. </w:t>
            </w:r>
          </w:p>
        </w:tc>
      </w:tr>
      <w:tr w:rsidR="00C81324" w14:paraId="6B8E22E3" w14:textId="77777777" w:rsidTr="001C2894">
        <w:tc>
          <w:tcPr>
            <w:tcW w:w="562" w:type="dxa"/>
          </w:tcPr>
          <w:p w14:paraId="31C18CE6" w14:textId="316C6726" w:rsidR="00C81324" w:rsidRDefault="00C81324" w:rsidP="00D72A65">
            <w:pPr>
              <w:rPr>
                <w:rFonts w:cstheme="minorHAnsi"/>
                <w:b/>
                <w:bCs/>
                <w:color w:val="000000" w:themeColor="text1"/>
              </w:rPr>
            </w:pPr>
            <w:r>
              <w:rPr>
                <w:rFonts w:cstheme="minorHAnsi"/>
                <w:b/>
                <w:bCs/>
                <w:color w:val="000000" w:themeColor="text1"/>
              </w:rPr>
              <w:t>9.</w:t>
            </w:r>
          </w:p>
        </w:tc>
        <w:tc>
          <w:tcPr>
            <w:tcW w:w="9894" w:type="dxa"/>
          </w:tcPr>
          <w:p w14:paraId="69473376" w14:textId="73B23C7F" w:rsidR="00C81324" w:rsidRPr="00B6518F" w:rsidRDefault="00680FDC" w:rsidP="00D72A65">
            <w:pPr>
              <w:rPr>
                <w:rFonts w:cstheme="minorHAnsi"/>
                <w:color w:val="000000" w:themeColor="text1"/>
              </w:rPr>
            </w:pPr>
            <w:r>
              <w:rPr>
                <w:rFonts w:cstheme="minorHAnsi"/>
                <w:color w:val="000000" w:themeColor="text1"/>
              </w:rPr>
              <w:t>Directly r</w:t>
            </w:r>
            <w:r w:rsidR="00C81324">
              <w:rPr>
                <w:rFonts w:cstheme="minorHAnsi"/>
                <w:color w:val="000000" w:themeColor="text1"/>
              </w:rPr>
              <w:t xml:space="preserve">esponsible </w:t>
            </w:r>
            <w:r w:rsidR="009B3460">
              <w:rPr>
                <w:rFonts w:cstheme="minorHAnsi"/>
                <w:color w:val="000000" w:themeColor="text1"/>
              </w:rPr>
              <w:t xml:space="preserve">for income generation across the Councils property portfolio including overseeing </w:t>
            </w:r>
            <w:r w:rsidR="000339B9">
              <w:rPr>
                <w:rFonts w:cstheme="minorHAnsi"/>
                <w:color w:val="000000" w:themeColor="text1"/>
              </w:rPr>
              <w:t>debt management and collection of ar</w:t>
            </w:r>
            <w:r w:rsidR="008D600E">
              <w:rPr>
                <w:rFonts w:cstheme="minorHAnsi"/>
                <w:color w:val="000000" w:themeColor="text1"/>
              </w:rPr>
              <w:t>rears including court attendance.</w:t>
            </w:r>
            <w:r w:rsidR="00524188">
              <w:rPr>
                <w:rFonts w:cstheme="minorHAnsi"/>
                <w:color w:val="000000" w:themeColor="text1"/>
              </w:rPr>
              <w:t xml:space="preserve"> </w:t>
            </w:r>
            <w:r w:rsidR="00025EC7">
              <w:rPr>
                <w:rFonts w:cstheme="minorHAnsi"/>
                <w:color w:val="000000" w:themeColor="text1"/>
              </w:rPr>
              <w:t>Responsible</w:t>
            </w:r>
            <w:r w:rsidR="008D600E">
              <w:rPr>
                <w:rFonts w:cstheme="minorHAnsi"/>
                <w:color w:val="000000" w:themeColor="text1"/>
              </w:rPr>
              <w:t xml:space="preserve"> </w:t>
            </w:r>
            <w:r w:rsidR="00C81324">
              <w:rPr>
                <w:rFonts w:cstheme="minorHAnsi"/>
                <w:color w:val="000000" w:themeColor="text1"/>
              </w:rPr>
              <w:t xml:space="preserve">for managing </w:t>
            </w:r>
            <w:r w:rsidR="00B72233">
              <w:rPr>
                <w:rFonts w:cstheme="minorHAnsi"/>
                <w:color w:val="000000" w:themeColor="text1"/>
              </w:rPr>
              <w:t xml:space="preserve">revenue budget </w:t>
            </w:r>
            <w:proofErr w:type="gramStart"/>
            <w:r w:rsidR="006E65D7">
              <w:rPr>
                <w:rFonts w:cstheme="minorHAnsi"/>
                <w:color w:val="000000" w:themeColor="text1"/>
              </w:rPr>
              <w:t>in excess of</w:t>
            </w:r>
            <w:proofErr w:type="gramEnd"/>
            <w:r w:rsidR="006E65D7">
              <w:rPr>
                <w:rFonts w:cstheme="minorHAnsi"/>
                <w:color w:val="000000" w:themeColor="text1"/>
              </w:rPr>
              <w:t xml:space="preserve"> </w:t>
            </w:r>
            <w:r w:rsidR="00651B8B">
              <w:rPr>
                <w:rFonts w:cstheme="minorHAnsi"/>
                <w:color w:val="000000" w:themeColor="text1"/>
              </w:rPr>
              <w:t>£2M</w:t>
            </w:r>
            <w:r w:rsidR="00350BAD">
              <w:rPr>
                <w:rFonts w:cstheme="minorHAnsi"/>
                <w:color w:val="000000" w:themeColor="text1"/>
              </w:rPr>
              <w:t xml:space="preserve"> and capital spend of up to £</w:t>
            </w:r>
            <w:r w:rsidR="00880D2E">
              <w:rPr>
                <w:rFonts w:cstheme="minorHAnsi"/>
                <w:color w:val="000000" w:themeColor="text1"/>
              </w:rPr>
              <w:t>15</w:t>
            </w:r>
            <w:r w:rsidR="005F4A01">
              <w:rPr>
                <w:rFonts w:cstheme="minorHAnsi"/>
                <w:color w:val="000000" w:themeColor="text1"/>
              </w:rPr>
              <w:t>M.</w:t>
            </w:r>
          </w:p>
        </w:tc>
      </w:tr>
    </w:tbl>
    <w:p w14:paraId="250E938A" w14:textId="77777777" w:rsidR="0021492A" w:rsidRDefault="0021492A" w:rsidP="001B4BCF">
      <w:pPr>
        <w:jc w:val="center"/>
        <w:rPr>
          <w:rFonts w:cstheme="minorHAnsi"/>
          <w:i/>
          <w:iCs/>
          <w:color w:val="000000" w:themeColor="text1"/>
        </w:rPr>
      </w:pPr>
    </w:p>
    <w:p w14:paraId="6A19CE67" w14:textId="2BACF3B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AF6A4AF" w:rsidR="001C2894" w:rsidRPr="009E3486" w:rsidRDefault="008C0703" w:rsidP="00892352">
            <w:pPr>
              <w:rPr>
                <w:rFonts w:cstheme="minorHAnsi"/>
                <w:color w:val="000000" w:themeColor="text1"/>
              </w:rPr>
            </w:pPr>
            <w:r>
              <w:rPr>
                <w:rFonts w:cstheme="minorHAnsi"/>
                <w:color w:val="000000" w:themeColor="text1"/>
              </w:rPr>
              <w:t xml:space="preserve">Extensive demonstrable property or asset management experience with in-depth knowledge </w:t>
            </w:r>
            <w:r w:rsidRPr="00AB406E">
              <w:rPr>
                <w:rFonts w:cstheme="minorHAnsi"/>
                <w:color w:val="000000" w:themeColor="text1"/>
              </w:rPr>
              <w:t>of legal and regulatory requirements related to property management</w:t>
            </w:r>
            <w:r>
              <w:rPr>
                <w:rFonts w:cstheme="minorHAnsi"/>
                <w:color w:val="000000" w:themeColor="text1"/>
              </w:rPr>
              <w:t>, including (but not limited to) the Landlord and Tenant Act, Local Government Act, Occupier’s Liability Act, Land Registration Act, Building Safety Act, Fire Safety Order, Health &amp; Safety at Work Act plus statutory compliance Codes of Practice.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39202F04" w:rsidR="001C2894" w:rsidRPr="009E3486" w:rsidRDefault="008C0703" w:rsidP="00892352">
            <w:pPr>
              <w:rPr>
                <w:rFonts w:cstheme="minorHAnsi"/>
                <w:color w:val="000000" w:themeColor="text1"/>
              </w:rPr>
            </w:pPr>
            <w:r>
              <w:rPr>
                <w:rFonts w:cstheme="minorHAnsi"/>
                <w:color w:val="000000" w:themeColor="text1"/>
              </w:rPr>
              <w:t xml:space="preserve">Educated to degree level or equivalent with an appropriate qualification or membership of a professional body such as </w:t>
            </w:r>
            <w:r w:rsidRPr="009E3486">
              <w:rPr>
                <w:rFonts w:cstheme="minorHAnsi"/>
                <w:color w:val="000000" w:themeColor="text1"/>
              </w:rPr>
              <w:t>RICS</w:t>
            </w:r>
            <w:r>
              <w:rPr>
                <w:rFonts w:cstheme="minorHAnsi"/>
                <w:color w:val="000000" w:themeColor="text1"/>
              </w:rPr>
              <w:t>.</w:t>
            </w:r>
            <w:r w:rsidR="00CE6272">
              <w:rPr>
                <w:rFonts w:cstheme="minorHAnsi"/>
                <w:color w:val="000000" w:themeColor="text1"/>
              </w:rPr>
              <w:t xml:space="preserve"> Extensive demonstrable experience and knowledge of directing and m</w:t>
            </w:r>
            <w:r w:rsidR="008607C4">
              <w:rPr>
                <w:rFonts w:cstheme="minorHAnsi"/>
                <w:color w:val="000000" w:themeColor="text1"/>
              </w:rPr>
              <w:t>anaging</w:t>
            </w:r>
            <w:r w:rsidR="007903B9">
              <w:rPr>
                <w:rFonts w:cstheme="minorHAnsi"/>
                <w:color w:val="000000" w:themeColor="text1"/>
              </w:rPr>
              <w:t xml:space="preserve"> property services</w:t>
            </w:r>
            <w:r w:rsidR="00996ABB">
              <w:rPr>
                <w:rFonts w:cstheme="minorHAnsi"/>
                <w:color w:val="000000" w:themeColor="text1"/>
              </w:rPr>
              <w:t xml:space="preserve">.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15065E91" w:rsidR="001C2894" w:rsidRPr="009E3486" w:rsidRDefault="00C05B8D" w:rsidP="00892352">
            <w:pPr>
              <w:rPr>
                <w:rFonts w:cstheme="minorHAnsi"/>
                <w:color w:val="000000" w:themeColor="text1"/>
              </w:rPr>
            </w:pPr>
            <w:r>
              <w:rPr>
                <w:rFonts w:cstheme="minorHAnsi"/>
                <w:color w:val="000000" w:themeColor="text1"/>
              </w:rPr>
              <w:t>Proven e</w:t>
            </w:r>
            <w:r w:rsidR="00C23FDA" w:rsidRPr="00C23FDA">
              <w:rPr>
                <w:rFonts w:cstheme="minorHAnsi"/>
                <w:color w:val="000000" w:themeColor="text1"/>
              </w:rPr>
              <w:t xml:space="preserve">xcellent organisation skills, with attention to detail, able to prioritise and </w:t>
            </w:r>
            <w:r>
              <w:rPr>
                <w:rFonts w:cstheme="minorHAnsi"/>
                <w:color w:val="000000" w:themeColor="text1"/>
              </w:rPr>
              <w:t xml:space="preserve">effectively </w:t>
            </w:r>
            <w:r w:rsidR="00C23FDA" w:rsidRPr="00C23FDA">
              <w:rPr>
                <w:rFonts w:cstheme="minorHAnsi"/>
                <w:color w:val="000000" w:themeColor="text1"/>
              </w:rPr>
              <w:t xml:space="preserve">meet </w:t>
            </w:r>
            <w:r w:rsidR="00A54B80">
              <w:rPr>
                <w:rFonts w:cstheme="minorHAnsi"/>
                <w:color w:val="000000" w:themeColor="text1"/>
              </w:rPr>
              <w:t>multiple, simultaneous deadlines.</w:t>
            </w:r>
          </w:p>
        </w:tc>
      </w:tr>
      <w:tr w:rsidR="00035D32" w14:paraId="60FC5C44" w14:textId="77777777" w:rsidTr="00892352">
        <w:tc>
          <w:tcPr>
            <w:tcW w:w="562" w:type="dxa"/>
          </w:tcPr>
          <w:p w14:paraId="6819514A" w14:textId="4CAD6EAA" w:rsidR="00035D32" w:rsidRDefault="00C64ED7" w:rsidP="00892352">
            <w:pPr>
              <w:rPr>
                <w:rFonts w:cstheme="minorHAnsi"/>
                <w:b/>
                <w:bCs/>
                <w:color w:val="000000" w:themeColor="text1"/>
              </w:rPr>
            </w:pPr>
            <w:r>
              <w:rPr>
                <w:rFonts w:cstheme="minorHAnsi"/>
                <w:b/>
                <w:bCs/>
                <w:color w:val="000000" w:themeColor="text1"/>
              </w:rPr>
              <w:t>4.</w:t>
            </w:r>
          </w:p>
        </w:tc>
        <w:tc>
          <w:tcPr>
            <w:tcW w:w="9894" w:type="dxa"/>
          </w:tcPr>
          <w:p w14:paraId="2E507DF1" w14:textId="29333220" w:rsidR="00035D32" w:rsidRDefault="000F27F8" w:rsidP="00892352">
            <w:pPr>
              <w:rPr>
                <w:rFonts w:cstheme="minorHAnsi"/>
                <w:color w:val="000000" w:themeColor="text1"/>
              </w:rPr>
            </w:pPr>
            <w:r w:rsidRPr="000F27F8">
              <w:rPr>
                <w:rFonts w:cstheme="minorHAnsi"/>
                <w:color w:val="000000" w:themeColor="text1"/>
              </w:rPr>
              <w:t xml:space="preserve">Demonstrate strategic </w:t>
            </w:r>
            <w:proofErr w:type="gramStart"/>
            <w:r w:rsidRPr="000F27F8">
              <w:rPr>
                <w:rFonts w:cstheme="minorHAnsi"/>
                <w:color w:val="000000" w:themeColor="text1"/>
              </w:rPr>
              <w:t>thinking;</w:t>
            </w:r>
            <w:proofErr w:type="gramEnd"/>
            <w:r w:rsidRPr="000F27F8">
              <w:rPr>
                <w:rFonts w:cstheme="minorHAnsi"/>
                <w:color w:val="000000" w:themeColor="text1"/>
              </w:rPr>
              <w:t xml:space="preserve"> taking account of and identifying a range of longer-term issues opportunities and contingences. </w:t>
            </w:r>
          </w:p>
        </w:tc>
      </w:tr>
      <w:tr w:rsidR="008331B6" w14:paraId="6DC0E491" w14:textId="77777777" w:rsidTr="00892352">
        <w:tc>
          <w:tcPr>
            <w:tcW w:w="562" w:type="dxa"/>
          </w:tcPr>
          <w:p w14:paraId="75F6C087" w14:textId="475DD8F2" w:rsidR="008331B6" w:rsidRDefault="00C64ED7" w:rsidP="00892352">
            <w:pPr>
              <w:rPr>
                <w:rFonts w:cstheme="minorHAnsi"/>
                <w:b/>
                <w:bCs/>
                <w:color w:val="000000" w:themeColor="text1"/>
              </w:rPr>
            </w:pPr>
            <w:r>
              <w:rPr>
                <w:rFonts w:cstheme="minorHAnsi"/>
                <w:b/>
                <w:bCs/>
                <w:color w:val="000000" w:themeColor="text1"/>
              </w:rPr>
              <w:t>5</w:t>
            </w:r>
            <w:r w:rsidR="00CC4983">
              <w:rPr>
                <w:rFonts w:cstheme="minorHAnsi"/>
                <w:b/>
                <w:bCs/>
                <w:color w:val="000000" w:themeColor="text1"/>
              </w:rPr>
              <w:t>.</w:t>
            </w:r>
          </w:p>
        </w:tc>
        <w:tc>
          <w:tcPr>
            <w:tcW w:w="9894" w:type="dxa"/>
          </w:tcPr>
          <w:p w14:paraId="1644F03C" w14:textId="5CA161B5" w:rsidR="008331B6" w:rsidRPr="00C23FDA" w:rsidRDefault="006631C8" w:rsidP="00892352">
            <w:pPr>
              <w:rPr>
                <w:rFonts w:cstheme="minorHAnsi"/>
                <w:color w:val="000000" w:themeColor="text1"/>
              </w:rPr>
            </w:pPr>
            <w:r>
              <w:rPr>
                <w:rFonts w:cstheme="minorHAnsi"/>
                <w:color w:val="000000" w:themeColor="text1"/>
              </w:rPr>
              <w:t xml:space="preserve">Extensive demonstrable experience </w:t>
            </w:r>
            <w:r w:rsidR="007962DC">
              <w:rPr>
                <w:rFonts w:cstheme="minorHAnsi"/>
                <w:color w:val="000000" w:themeColor="text1"/>
              </w:rPr>
              <w:t>of directing and managing property related programmes and/or projects</w:t>
            </w:r>
            <w:r w:rsidR="00A54B80">
              <w:rPr>
                <w:rFonts w:cstheme="minorHAnsi"/>
                <w:color w:val="000000" w:themeColor="text1"/>
              </w:rPr>
              <w:t xml:space="preserve"> with high quality outcomes.</w:t>
            </w:r>
          </w:p>
        </w:tc>
      </w:tr>
      <w:tr w:rsidR="001C2894" w14:paraId="267FFD18" w14:textId="77777777" w:rsidTr="00892352">
        <w:tc>
          <w:tcPr>
            <w:tcW w:w="562" w:type="dxa"/>
          </w:tcPr>
          <w:p w14:paraId="3F00E6B6" w14:textId="40F9ED54" w:rsidR="001C2894" w:rsidRDefault="00C64ED7"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209F9E13" w14:textId="4A758B23" w:rsidR="001C2894" w:rsidRPr="009E3486" w:rsidRDefault="007D3F0F" w:rsidP="00892352">
            <w:pPr>
              <w:rPr>
                <w:rFonts w:cstheme="minorHAnsi"/>
                <w:color w:val="000000" w:themeColor="text1"/>
              </w:rPr>
            </w:pPr>
            <w:r w:rsidRPr="007D3F0F">
              <w:rPr>
                <w:rFonts w:cstheme="minorHAnsi"/>
                <w:color w:val="000000" w:themeColor="text1"/>
              </w:rPr>
              <w:t>Demonstrable influencing skills and ability to positively challenge across all levels of the organisation</w:t>
            </w:r>
            <w:r w:rsidR="00137959">
              <w:rPr>
                <w:rFonts w:cstheme="minorHAnsi"/>
                <w:color w:val="000000" w:themeColor="text1"/>
              </w:rPr>
              <w:t xml:space="preserve">. </w:t>
            </w:r>
          </w:p>
        </w:tc>
      </w:tr>
      <w:tr w:rsidR="001C2894" w14:paraId="359C8C7E" w14:textId="77777777" w:rsidTr="00892352">
        <w:tc>
          <w:tcPr>
            <w:tcW w:w="562" w:type="dxa"/>
          </w:tcPr>
          <w:p w14:paraId="171D526B" w14:textId="123B1B9E" w:rsidR="001C2894" w:rsidRDefault="00C64ED7" w:rsidP="00892352">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5AEF9E66" w14:textId="19C17157" w:rsidR="001C2894" w:rsidRPr="009E3486" w:rsidRDefault="00701064" w:rsidP="00892352">
            <w:pPr>
              <w:rPr>
                <w:rFonts w:cstheme="minorHAnsi"/>
                <w:color w:val="000000" w:themeColor="text1"/>
              </w:rPr>
            </w:pPr>
            <w:r w:rsidRPr="00701064">
              <w:rPr>
                <w:rFonts w:cstheme="minorHAnsi"/>
                <w:color w:val="000000" w:themeColor="text1"/>
              </w:rPr>
              <w:t>Ability to build excellent customer and team relationships, demonstrating a professional aptitude building confidence and trust.</w:t>
            </w:r>
            <w:r w:rsidR="002F3B9A" w:rsidRPr="002F3B9A">
              <w:rPr>
                <w:rFonts w:cstheme="minorHAnsi"/>
                <w:color w:val="000000" w:themeColor="text1"/>
              </w:rPr>
              <w:t xml:space="preserve"> Excellent influencing, negotiating, advocacy skills, including the ability to work with a wide range of stakeholders at all levels of the organisation.</w:t>
            </w:r>
          </w:p>
        </w:tc>
      </w:tr>
      <w:tr w:rsidR="00787882" w14:paraId="1AEDC254" w14:textId="77777777" w:rsidTr="00892352">
        <w:tc>
          <w:tcPr>
            <w:tcW w:w="562" w:type="dxa"/>
          </w:tcPr>
          <w:p w14:paraId="7F5149A9" w14:textId="76BFED40" w:rsidR="00787882" w:rsidRDefault="00C64ED7" w:rsidP="00892352">
            <w:pPr>
              <w:rPr>
                <w:rFonts w:cstheme="minorHAnsi"/>
                <w:b/>
                <w:bCs/>
                <w:color w:val="000000" w:themeColor="text1"/>
              </w:rPr>
            </w:pPr>
            <w:r>
              <w:rPr>
                <w:rFonts w:cstheme="minorHAnsi"/>
                <w:b/>
                <w:bCs/>
                <w:color w:val="000000" w:themeColor="text1"/>
              </w:rPr>
              <w:t>8</w:t>
            </w:r>
            <w:r w:rsidR="00787882">
              <w:rPr>
                <w:rFonts w:cstheme="minorHAnsi"/>
                <w:b/>
                <w:bCs/>
                <w:color w:val="000000" w:themeColor="text1"/>
              </w:rPr>
              <w:t>.</w:t>
            </w:r>
          </w:p>
        </w:tc>
        <w:tc>
          <w:tcPr>
            <w:tcW w:w="9894" w:type="dxa"/>
          </w:tcPr>
          <w:p w14:paraId="6C83E4CF" w14:textId="5C9DA0A5" w:rsidR="00787882" w:rsidRPr="00701064" w:rsidRDefault="00AA33D5" w:rsidP="00892352">
            <w:pPr>
              <w:rPr>
                <w:rFonts w:cstheme="minorHAnsi"/>
                <w:color w:val="000000" w:themeColor="text1"/>
              </w:rPr>
            </w:pPr>
            <w:r w:rsidRPr="00AA33D5">
              <w:rPr>
                <w:rFonts w:cstheme="minorHAnsi"/>
                <w:color w:val="000000" w:themeColor="text1"/>
              </w:rPr>
              <w:t>Able to lead others; motivate, enable, and inspire others to succeed utilising appropriate interpersonal styles, including leading by example.</w:t>
            </w:r>
          </w:p>
        </w:tc>
      </w:tr>
      <w:tr w:rsidR="00BD2A55" w14:paraId="537D9F0C" w14:textId="77777777" w:rsidTr="00892352">
        <w:tc>
          <w:tcPr>
            <w:tcW w:w="562" w:type="dxa"/>
          </w:tcPr>
          <w:p w14:paraId="7ADB85BB" w14:textId="0C958461" w:rsidR="00BD2A55" w:rsidRDefault="00C64ED7" w:rsidP="00892352">
            <w:pPr>
              <w:rPr>
                <w:rFonts w:cstheme="minorHAnsi"/>
                <w:b/>
                <w:bCs/>
                <w:color w:val="000000" w:themeColor="text1"/>
              </w:rPr>
            </w:pPr>
            <w:r>
              <w:rPr>
                <w:rFonts w:cstheme="minorHAnsi"/>
                <w:b/>
                <w:bCs/>
                <w:color w:val="000000" w:themeColor="text1"/>
              </w:rPr>
              <w:t>9</w:t>
            </w:r>
            <w:r w:rsidR="00BD2A55">
              <w:rPr>
                <w:rFonts w:cstheme="minorHAnsi"/>
                <w:b/>
                <w:bCs/>
                <w:color w:val="000000" w:themeColor="text1"/>
              </w:rPr>
              <w:t>.</w:t>
            </w:r>
          </w:p>
        </w:tc>
        <w:tc>
          <w:tcPr>
            <w:tcW w:w="9894" w:type="dxa"/>
          </w:tcPr>
          <w:p w14:paraId="52A65E54" w14:textId="5E9BD4CD" w:rsidR="00BD2A55" w:rsidRPr="00701064" w:rsidRDefault="00064537" w:rsidP="00892352">
            <w:pPr>
              <w:rPr>
                <w:rFonts w:cstheme="minorHAnsi"/>
                <w:color w:val="000000" w:themeColor="text1"/>
              </w:rPr>
            </w:pPr>
            <w:r w:rsidRPr="00064537">
              <w:rPr>
                <w:rFonts w:cstheme="minorHAnsi"/>
                <w:color w:val="000000" w:themeColor="text1"/>
              </w:rPr>
              <w:t>Demonstrable experience of managing budgets</w:t>
            </w:r>
            <w:r w:rsidR="00787882">
              <w:rPr>
                <w:rFonts w:cstheme="minorHAnsi"/>
                <w:color w:val="000000" w:themeColor="text1"/>
              </w:rPr>
              <w:t xml:space="preserve"> and income generation. </w:t>
            </w:r>
          </w:p>
        </w:tc>
      </w:tr>
    </w:tbl>
    <w:p w14:paraId="6B981BF2" w14:textId="77777777" w:rsidR="00CC4983" w:rsidRDefault="00CC4983" w:rsidP="00F77A6D">
      <w:pPr>
        <w:pStyle w:val="NormalWeb"/>
        <w:spacing w:before="0" w:beforeAutospacing="0" w:after="0" w:afterAutospacing="0"/>
        <w:contextualSpacing/>
        <w:rPr>
          <w:rFonts w:asciiTheme="minorHAnsi" w:hAnsiTheme="minorHAnsi" w:cstheme="minorHAnsi"/>
          <w:b/>
          <w:bCs/>
          <w:color w:val="000000" w:themeColor="text1"/>
        </w:rPr>
      </w:pPr>
    </w:p>
    <w:p w14:paraId="5500BE73" w14:textId="77777777" w:rsidR="0021492A" w:rsidRDefault="0021492A" w:rsidP="00F77A6D">
      <w:pPr>
        <w:pStyle w:val="NormalWeb"/>
        <w:spacing w:before="0" w:beforeAutospacing="0" w:after="0" w:afterAutospacing="0"/>
        <w:contextualSpacing/>
        <w:rPr>
          <w:rFonts w:asciiTheme="minorHAnsi" w:hAnsiTheme="minorHAnsi" w:cstheme="minorHAnsi"/>
          <w:b/>
          <w:bCs/>
          <w:color w:val="000000" w:themeColor="text1"/>
        </w:rPr>
      </w:pPr>
    </w:p>
    <w:p w14:paraId="14E62A89" w14:textId="77777777" w:rsidR="00CC4983" w:rsidRDefault="00CC4983" w:rsidP="00F77A6D">
      <w:pPr>
        <w:pStyle w:val="NormalWeb"/>
        <w:spacing w:before="0" w:beforeAutospacing="0" w:after="0" w:afterAutospacing="0"/>
        <w:contextualSpacing/>
        <w:rPr>
          <w:rFonts w:asciiTheme="minorHAnsi" w:hAnsiTheme="minorHAnsi" w:cstheme="minorHAnsi"/>
          <w:b/>
          <w:bCs/>
          <w:color w:val="000000" w:themeColor="text1"/>
        </w:rPr>
      </w:pPr>
    </w:p>
    <w:p w14:paraId="6DFAE713" w14:textId="40F512FC" w:rsidR="00F77A6D" w:rsidRPr="00F77A6D" w:rsidRDefault="003F2A9E"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mc:AlternateContent>
          <mc:Choice Requires="wps">
            <w:drawing>
              <wp:anchor distT="0" distB="0" distL="114300" distR="114300" simplePos="0" relativeHeight="251658240" behindDoc="0" locked="0" layoutInCell="1" allowOverlap="1" wp14:anchorId="4B61FBFE" wp14:editId="2FFA8378">
                <wp:simplePos x="0" y="0"/>
                <wp:positionH relativeFrom="column">
                  <wp:posOffset>155276</wp:posOffset>
                </wp:positionH>
                <wp:positionV relativeFrom="paragraph">
                  <wp:posOffset>-125629</wp:posOffset>
                </wp:positionV>
                <wp:extent cx="6346825" cy="112458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346825" cy="1124585"/>
                        </a:xfrm>
                        <a:prstGeom prst="rect">
                          <a:avLst/>
                        </a:prstGeom>
                        <a:noFill/>
                      </wps:spPr>
                      <wps:txbx>
                        <w:txbxContent>
                          <w:p w14:paraId="735DD52C" w14:textId="04E5A026" w:rsidR="00F77A6D" w:rsidRDefault="006D5B81" w:rsidP="003F2A9E">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sidR="00735C2E">
                              <w:rPr>
                                <w:rFonts w:hAnsi="Calibri"/>
                                <w:color w:val="FFFFFF" w:themeColor="background1"/>
                                <w:kern w:val="24"/>
                                <w:sz w:val="72"/>
                                <w:szCs w:val="72"/>
                              </w:rPr>
                              <w:t xml:space="preserve">                   </w:t>
                            </w:r>
                            <w:r w:rsidR="00735C2E">
                              <w:rPr>
                                <w:noProof/>
                              </w:rPr>
                              <w:drawing>
                                <wp:inline distT="0" distB="0" distL="0" distR="0" wp14:anchorId="2AFDA767" wp14:editId="600BD409">
                                  <wp:extent cx="2159635" cy="5384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BF95E71" w14:textId="0AC92975" w:rsidR="00EC3018" w:rsidRDefault="00C23807" w:rsidP="003F2A9E">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BB6F8C5" w:rsidR="006D5B81" w:rsidRPr="00EC3018" w:rsidRDefault="006D5B81" w:rsidP="003F2A9E">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BC51E0">
                              <w:rPr>
                                <w:rFonts w:hAnsi="Calibri"/>
                                <w:color w:val="FFFFFF" w:themeColor="background1"/>
                                <w:kern w:val="24"/>
                                <w:sz w:val="24"/>
                                <w:szCs w:val="24"/>
                              </w:rPr>
                              <w:t>L</w:t>
                            </w:r>
                          </w:p>
                        </w:txbxContent>
                      </wps:txbx>
                      <wps:bodyPr wrap="square" rtlCol="0">
                        <a:spAutoFit/>
                      </wps:bodyPr>
                    </wps:wsp>
                  </a:graphicData>
                </a:graphic>
              </wp:anchor>
            </w:drawing>
          </mc:Choice>
          <mc:Fallback>
            <w:pict>
              <v:shape w14:anchorId="4B61FBFE" id="_x0000_s1027" type="#_x0000_t202" style="position:absolute;margin-left:12.25pt;margin-top:-9.9pt;width:499.75pt;height:88.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" filled="f" stroked="f">
                <v:textbox style="mso-fit-shape-to-text:t">
                  <w:txbxContent>
                    <w:p w14:paraId="735DD52C" w14:textId="04E5A026" w:rsidR="00F77A6D" w:rsidRDefault="006D5B81" w:rsidP="003F2A9E">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r w:rsidR="00735C2E">
                        <w:rPr>
                          <w:rFonts w:hAnsi="Calibri"/>
                          <w:color w:val="FFFFFF" w:themeColor="background1"/>
                          <w:kern w:val="24"/>
                          <w:sz w:val="72"/>
                          <w:szCs w:val="72"/>
                        </w:rPr>
                        <w:t xml:space="preserve">                   </w:t>
                      </w:r>
                      <w:r w:rsidR="00735C2E">
                        <w:rPr>
                          <w:noProof/>
                        </w:rPr>
                        <w:drawing>
                          <wp:inline distT="0" distB="0" distL="0" distR="0" wp14:anchorId="2AFDA767" wp14:editId="600BD409">
                            <wp:extent cx="2159635" cy="5384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BF95E71" w14:textId="0AC92975" w:rsidR="00EC3018" w:rsidRDefault="00C23807" w:rsidP="003F2A9E">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BB6F8C5" w:rsidR="006D5B81" w:rsidRPr="00EC3018" w:rsidRDefault="006D5B81" w:rsidP="003F2A9E">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BC51E0">
                        <w:rPr>
                          <w:rFonts w:hAnsi="Calibri"/>
                          <w:color w:val="FFFFFF" w:themeColor="background1"/>
                          <w:kern w:val="24"/>
                          <w:sz w:val="24"/>
                          <w:szCs w:val="24"/>
                        </w:rPr>
                        <w:t>L</w:t>
                      </w:r>
                    </w:p>
                  </w:txbxContent>
                </v:textbox>
              </v:shape>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B225D64"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E1203C">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5065B785" w:rsidR="00AB0A09" w:rsidRDefault="00AB0A09" w:rsidP="00103374">
      <w:pPr>
        <w:pStyle w:val="Heading3"/>
        <w:spacing w:before="0"/>
        <w:jc w:val="both"/>
      </w:pPr>
      <w:r>
        <w:t xml:space="preserve">Role </w:t>
      </w:r>
      <w:r w:rsidR="00841F2B">
        <w:t>c</w:t>
      </w:r>
      <w:r>
        <w:t>haracteristics</w:t>
      </w:r>
    </w:p>
    <w:p w14:paraId="372B11FE" w14:textId="77777777" w:rsidR="00DF7F38" w:rsidRDefault="00DF7F38" w:rsidP="00103374">
      <w:pPr>
        <w:pStyle w:val="BodyText"/>
        <w:jc w:val="both"/>
        <w:rPr>
          <w:rFonts w:asciiTheme="minorHAnsi" w:hAnsiTheme="minorHAnsi" w:cstheme="minorHAnsi"/>
        </w:rPr>
      </w:pPr>
    </w:p>
    <w:p w14:paraId="41DB4A24" w14:textId="77777777" w:rsidR="009C5DB8" w:rsidRDefault="009C5DB8" w:rsidP="00103374">
      <w:pPr>
        <w:pStyle w:val="BodyText"/>
        <w:jc w:val="both"/>
      </w:pPr>
      <w:r>
        <w:t xml:space="preserve">At this level job holders report to a </w:t>
      </w:r>
      <w:proofErr w:type="gramStart"/>
      <w:r>
        <w:t>Director</w:t>
      </w:r>
      <w:proofErr w:type="gramEnd"/>
      <w:r>
        <w:t xml:space="preserve"> and are responsible for the development and implementation of strategy relating to several functions within that Service. Posts carry significant responsibilities for finance and a range of other non-financial assets and job holders will make autonomous decisions and lead the management of change throughout their area of influence within the Service.</w:t>
      </w:r>
    </w:p>
    <w:p w14:paraId="6C14C693" w14:textId="3E3F2DC6" w:rsidR="009C58DB" w:rsidRDefault="00E47798" w:rsidP="00103374">
      <w:pPr>
        <w:pStyle w:val="BodyText"/>
        <w:jc w:val="both"/>
      </w:pPr>
      <w:r>
        <w:tab/>
      </w:r>
    </w:p>
    <w:p w14:paraId="4C62F75E" w14:textId="693E3C43" w:rsidR="005127DC" w:rsidRDefault="00EE040A">
      <w:pPr>
        <w:pStyle w:val="Heading3"/>
        <w:spacing w:before="0"/>
        <w:jc w:val="both"/>
      </w:pPr>
      <w:r>
        <w:lastRenderedPageBreak/>
        <w:t xml:space="preserve">The </w:t>
      </w:r>
      <w:r w:rsidR="00841F2B">
        <w:t>k</w:t>
      </w:r>
      <w:r w:rsidR="00AB0A09" w:rsidRPr="00585845">
        <w:t xml:space="preserve">nowledge and skills </w:t>
      </w:r>
      <w:proofErr w:type="gramStart"/>
      <w:r w:rsidR="00AB0A09" w:rsidRPr="00585845">
        <w:t>required</w:t>
      </w:r>
      <w:proofErr w:type="gramEnd"/>
    </w:p>
    <w:p w14:paraId="66EA7DD6" w14:textId="77777777" w:rsidR="009C5DB8" w:rsidRDefault="009C5DB8" w:rsidP="00103374">
      <w:pPr>
        <w:pStyle w:val="BodyText"/>
        <w:jc w:val="both"/>
      </w:pPr>
    </w:p>
    <w:p w14:paraId="41E67106" w14:textId="2555C81B" w:rsidR="009C5DB8" w:rsidRDefault="009C5DB8" w:rsidP="00103374">
      <w:pPr>
        <w:pStyle w:val="BodyText"/>
        <w:jc w:val="both"/>
      </w:pPr>
      <w:r>
        <w:t xml:space="preserve">The advanced theoretical knowledge required to make appropriate judgements and decisions at this level is augmented by ongoing professional development and thorough understanding of external legislative and societal change.  </w:t>
      </w:r>
      <w:proofErr w:type="gramStart"/>
      <w:r>
        <w:t>Also</w:t>
      </w:r>
      <w:proofErr w:type="gramEnd"/>
      <w:r>
        <w:t xml:space="preserve"> by a deeper understanding of the Council operational structures which both support and depend upon the job holder’s actions and advice. Roles will be professional experts, providing expert professional leadership across </w:t>
      </w:r>
      <w:proofErr w:type="gramStart"/>
      <w:r>
        <w:t>a number of</w:t>
      </w:r>
      <w:proofErr w:type="gramEnd"/>
      <w:r>
        <w:t xml:space="preserve"> functions.</w:t>
      </w:r>
    </w:p>
    <w:p w14:paraId="33156F72" w14:textId="77777777" w:rsidR="00DF7F38" w:rsidRDefault="00DF7F38" w:rsidP="00103374">
      <w:pPr>
        <w:pStyle w:val="BodyText"/>
        <w:jc w:val="both"/>
        <w:rPr>
          <w:rFonts w:asciiTheme="minorHAnsi" w:hAnsiTheme="minorHAnsi" w:cstheme="minorHAnsi"/>
        </w:rPr>
      </w:pPr>
    </w:p>
    <w:p w14:paraId="7BA54DA4" w14:textId="30D5C157" w:rsidR="00AB0A09" w:rsidRDefault="00AB0A09" w:rsidP="00103374">
      <w:pPr>
        <w:pStyle w:val="Heading3"/>
        <w:spacing w:before="0"/>
        <w:jc w:val="both"/>
      </w:pPr>
      <w:r w:rsidRPr="00F77A6D">
        <w:rPr>
          <w:bCs/>
          <w:color w:val="000000" w:themeColor="text1"/>
        </w:rPr>
        <w:t xml:space="preserve">Thinking, </w:t>
      </w:r>
      <w:r w:rsidR="00841F2B">
        <w:rPr>
          <w:bCs/>
          <w:color w:val="000000" w:themeColor="text1"/>
        </w:rPr>
        <w:t>p</w:t>
      </w:r>
      <w:r w:rsidRPr="00F77A6D">
        <w:rPr>
          <w:bCs/>
          <w:color w:val="000000" w:themeColor="text1"/>
        </w:rPr>
        <w:t xml:space="preserve">lanning and </w:t>
      </w:r>
      <w:r w:rsidR="00841F2B">
        <w:rPr>
          <w:bCs/>
          <w:color w:val="000000" w:themeColor="text1"/>
        </w:rPr>
        <w:t>c</w:t>
      </w:r>
      <w:r w:rsidRPr="00F77A6D">
        <w:rPr>
          <w:bCs/>
          <w:color w:val="000000" w:themeColor="text1"/>
        </w:rPr>
        <w:t>ommunication</w:t>
      </w:r>
      <w:r w:rsidRPr="00585845">
        <w:t xml:space="preserve"> </w:t>
      </w:r>
    </w:p>
    <w:p w14:paraId="269CBB90" w14:textId="77777777" w:rsidR="00361D02" w:rsidRDefault="00361D02" w:rsidP="00103374">
      <w:pPr>
        <w:pStyle w:val="BodyText"/>
        <w:jc w:val="both"/>
        <w:rPr>
          <w:rFonts w:asciiTheme="minorHAnsi" w:hAnsiTheme="minorHAnsi" w:cstheme="minorHAnsi"/>
        </w:rPr>
      </w:pPr>
    </w:p>
    <w:p w14:paraId="25FE3A5D" w14:textId="5336827B" w:rsidR="009C5DB8" w:rsidRDefault="009C5DB8" w:rsidP="00103374">
      <w:pPr>
        <w:pStyle w:val="BodyText"/>
        <w:jc w:val="both"/>
      </w:pPr>
      <w:r>
        <w:t xml:space="preserve">Job holders will use their professional expertise to deal with highly complex, pressing issues including Service level change initiatives and risk management. They will also look well ahead and take a long-term, strategic view of their project and service delivery objectives over several years into the future, shaping their service’s composition, </w:t>
      </w:r>
      <w:proofErr w:type="gramStart"/>
      <w:r>
        <w:t>approach</w:t>
      </w:r>
      <w:proofErr w:type="gramEnd"/>
      <w:r>
        <w:t xml:space="preserve"> and operating procedures in accordance with wider goals mandated by the service directorate.</w:t>
      </w:r>
    </w:p>
    <w:p w14:paraId="2511DA6D" w14:textId="77777777" w:rsidR="009C5DB8" w:rsidRDefault="009C5DB8" w:rsidP="00103374">
      <w:pPr>
        <w:pStyle w:val="BodyText"/>
        <w:jc w:val="both"/>
        <w:rPr>
          <w:sz w:val="19"/>
        </w:rPr>
      </w:pPr>
    </w:p>
    <w:p w14:paraId="38F55CDE" w14:textId="77777777" w:rsidR="009C5DB8" w:rsidRDefault="009C5DB8" w:rsidP="00103374">
      <w:pPr>
        <w:pStyle w:val="BodyText"/>
        <w:jc w:val="both"/>
      </w:pPr>
      <w:r>
        <w:t xml:space="preserve">The information exchanged at this level will be routinely complex, contentious in nature and/or highly significant to the Council’s reputation. Job holders will, however, have additional demands placed upon them by the need to persuade others to adopt courses of action they may not otherwise wish to take, based on evidence and reasoned argument. This will occur in written interactions but can also in </w:t>
      </w:r>
      <w:proofErr w:type="gramStart"/>
      <w:r>
        <w:t>face to face</w:t>
      </w:r>
      <w:proofErr w:type="gramEnd"/>
      <w:r>
        <w:t xml:space="preserve"> verbal exchanges where job holders will advocate the Council’s position in response to opposing opinion in a formal or informal setting.</w:t>
      </w:r>
    </w:p>
    <w:p w14:paraId="33CFB195" w14:textId="77777777" w:rsidR="00E47798" w:rsidRDefault="00E47798" w:rsidP="00103374">
      <w:pPr>
        <w:pStyle w:val="BodyText"/>
        <w:jc w:val="both"/>
      </w:pPr>
    </w:p>
    <w:p w14:paraId="0DD648E7" w14:textId="7060D467" w:rsidR="00AB0A09" w:rsidRDefault="00AB0A09" w:rsidP="00103374">
      <w:pPr>
        <w:pStyle w:val="BodyText"/>
        <w:jc w:val="both"/>
        <w:rPr>
          <w:b/>
          <w:bCs/>
          <w:color w:val="000000" w:themeColor="text1"/>
        </w:rPr>
      </w:pPr>
      <w:r w:rsidRPr="00F77A6D">
        <w:rPr>
          <w:b/>
          <w:bCs/>
          <w:color w:val="000000" w:themeColor="text1"/>
        </w:rPr>
        <w:t xml:space="preserve">Decision </w:t>
      </w:r>
      <w:r w:rsidR="00841F2B">
        <w:rPr>
          <w:b/>
          <w:bCs/>
          <w:color w:val="000000" w:themeColor="text1"/>
        </w:rPr>
        <w:t>m</w:t>
      </w:r>
      <w:r w:rsidRPr="00F77A6D">
        <w:rPr>
          <w:b/>
          <w:bCs/>
          <w:color w:val="000000" w:themeColor="text1"/>
        </w:rPr>
        <w:t xml:space="preserve">aking and </w:t>
      </w:r>
      <w:proofErr w:type="gramStart"/>
      <w:r w:rsidR="00E07078">
        <w:rPr>
          <w:b/>
          <w:bCs/>
          <w:color w:val="000000" w:themeColor="text1"/>
        </w:rPr>
        <w:t>i</w:t>
      </w:r>
      <w:r w:rsidRPr="00F77A6D">
        <w:rPr>
          <w:b/>
          <w:bCs/>
          <w:color w:val="000000" w:themeColor="text1"/>
        </w:rPr>
        <w:t>nnovation</w:t>
      </w:r>
      <w:proofErr w:type="gramEnd"/>
    </w:p>
    <w:p w14:paraId="30D102CB" w14:textId="77777777" w:rsidR="00BC51E0" w:rsidRDefault="00BC51E0" w:rsidP="00103374">
      <w:pPr>
        <w:pStyle w:val="BodyText"/>
        <w:jc w:val="both"/>
      </w:pPr>
      <w:bookmarkStart w:id="2" w:name="_Hlk61453558"/>
    </w:p>
    <w:bookmarkEnd w:id="2"/>
    <w:p w14:paraId="26388281" w14:textId="77777777" w:rsidR="009C5DB8" w:rsidRDefault="009C5DB8" w:rsidP="00103374">
      <w:pPr>
        <w:pStyle w:val="BodyText"/>
        <w:jc w:val="both"/>
      </w:pPr>
      <w:r>
        <w:t xml:space="preserve">The limitations to job holders’ decision making will be only the broad policy and practice guidelines that exist at both a corporate and even national/professional level. </w:t>
      </w:r>
    </w:p>
    <w:p w14:paraId="60F35B10" w14:textId="77777777" w:rsidR="009C5DB8" w:rsidRDefault="009C5DB8" w:rsidP="00103374">
      <w:pPr>
        <w:pStyle w:val="BodyText"/>
        <w:jc w:val="both"/>
      </w:pPr>
    </w:p>
    <w:p w14:paraId="72F96A99" w14:textId="77777777" w:rsidR="009C5DB8" w:rsidRDefault="009C5DB8" w:rsidP="00103374">
      <w:pPr>
        <w:pStyle w:val="BodyText"/>
        <w:jc w:val="both"/>
      </w:pPr>
      <w:r>
        <w:t xml:space="preserve">At this level of autonomy, job holders will be the final arbiter of many escalated technical and professional disputes and problems. They will report to a </w:t>
      </w:r>
      <w:proofErr w:type="gramStart"/>
      <w:r>
        <w:t>Director</w:t>
      </w:r>
      <w:proofErr w:type="gramEnd"/>
      <w:r>
        <w:t xml:space="preserve"> and will devise and implement strategic plans and policy in relation to several functional areas.</w:t>
      </w:r>
    </w:p>
    <w:p w14:paraId="424B7040" w14:textId="77777777" w:rsidR="003E4871" w:rsidRDefault="003E4871" w:rsidP="00103374">
      <w:pPr>
        <w:pStyle w:val="BodyText"/>
        <w:jc w:val="both"/>
      </w:pPr>
    </w:p>
    <w:p w14:paraId="27CDAA7E" w14:textId="1FADF53A" w:rsidR="00AB0A09" w:rsidRPr="00585845" w:rsidRDefault="009C6B9A" w:rsidP="00103374">
      <w:pPr>
        <w:pStyle w:val="Heading3"/>
        <w:spacing w:before="0"/>
        <w:jc w:val="both"/>
      </w:pPr>
      <w:r>
        <w:t>A</w:t>
      </w:r>
      <w:r w:rsidR="00AB0A09" w:rsidRPr="00585845">
        <w:t>reas of responsibility</w:t>
      </w:r>
    </w:p>
    <w:p w14:paraId="3F2E78DA" w14:textId="77777777" w:rsidR="00DF7F38" w:rsidRDefault="00DF7F38" w:rsidP="00103374">
      <w:pPr>
        <w:pStyle w:val="BodyText"/>
        <w:jc w:val="both"/>
        <w:rPr>
          <w:rFonts w:asciiTheme="minorHAnsi" w:hAnsiTheme="minorHAnsi" w:cstheme="minorHAnsi"/>
        </w:rPr>
      </w:pPr>
    </w:p>
    <w:p w14:paraId="22B0B633" w14:textId="77777777" w:rsidR="009C5DB8" w:rsidRPr="002467AD" w:rsidRDefault="009C5DB8" w:rsidP="00103374">
      <w:pPr>
        <w:pStyle w:val="BodyText"/>
        <w:jc w:val="both"/>
        <w:rPr>
          <w:bCs/>
        </w:rPr>
      </w:pPr>
      <w:r w:rsidRPr="002467AD">
        <w:rPr>
          <w:bCs/>
        </w:rPr>
        <w:t xml:space="preserve">With a diverse range of jobs being represented at this level, the precise blend of responsibilities for which the job holder is accountable will depend upon the service in which they operate.  </w:t>
      </w:r>
    </w:p>
    <w:p w14:paraId="704A7E8B" w14:textId="77777777" w:rsidR="009C5DB8" w:rsidRDefault="009C5DB8" w:rsidP="00103374">
      <w:pPr>
        <w:pStyle w:val="BodyText"/>
        <w:ind w:firstLine="720"/>
        <w:jc w:val="both"/>
        <w:rPr>
          <w:bCs/>
        </w:rPr>
      </w:pPr>
    </w:p>
    <w:p w14:paraId="74E5874A" w14:textId="048D0842" w:rsidR="009C5DB8" w:rsidRPr="002467AD" w:rsidRDefault="009C5DB8" w:rsidP="00103374">
      <w:pPr>
        <w:pStyle w:val="BodyText"/>
        <w:jc w:val="both"/>
        <w:rPr>
          <w:bCs/>
        </w:rPr>
      </w:pPr>
      <w:r>
        <w:rPr>
          <w:bCs/>
        </w:rPr>
        <w:t>R</w:t>
      </w:r>
      <w:r w:rsidRPr="002467AD">
        <w:rPr>
          <w:bCs/>
        </w:rPr>
        <w:t xml:space="preserve">oles will focus on the needs of whole classes of people - whether external service users or partners </w:t>
      </w:r>
      <w:r>
        <w:rPr>
          <w:bCs/>
        </w:rPr>
        <w:t>and</w:t>
      </w:r>
      <w:r w:rsidRPr="002467AD">
        <w:rPr>
          <w:bCs/>
        </w:rPr>
        <w:t xml:space="preserve"> will be responsible for critical day to day decisions with legal and reputational dimensions </w:t>
      </w:r>
      <w:r>
        <w:rPr>
          <w:bCs/>
        </w:rPr>
        <w:t xml:space="preserve">and </w:t>
      </w:r>
      <w:r w:rsidRPr="002467AD">
        <w:rPr>
          <w:bCs/>
        </w:rPr>
        <w:t xml:space="preserve">the development of directorate level policy and functional procedures. </w:t>
      </w:r>
    </w:p>
    <w:p w14:paraId="24841832" w14:textId="77777777" w:rsidR="009C5DB8" w:rsidRPr="002467AD" w:rsidRDefault="009C5DB8" w:rsidP="00103374">
      <w:pPr>
        <w:pStyle w:val="BodyText"/>
        <w:ind w:firstLine="720"/>
        <w:jc w:val="both"/>
        <w:rPr>
          <w:bCs/>
        </w:rPr>
      </w:pPr>
    </w:p>
    <w:p w14:paraId="7AA108CF" w14:textId="77777777" w:rsidR="009C5DB8" w:rsidRPr="002467AD" w:rsidRDefault="009C5DB8" w:rsidP="00103374">
      <w:pPr>
        <w:pStyle w:val="BodyText"/>
        <w:jc w:val="both"/>
        <w:rPr>
          <w:bCs/>
        </w:rPr>
      </w:pPr>
      <w:r w:rsidRPr="002467AD">
        <w:rPr>
          <w:bCs/>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0EDBD474" w14:textId="77777777" w:rsidR="009C5DB8" w:rsidRPr="002467AD" w:rsidRDefault="009C5DB8" w:rsidP="00103374">
      <w:pPr>
        <w:pStyle w:val="BodyText"/>
        <w:jc w:val="both"/>
        <w:rPr>
          <w:bCs/>
        </w:rPr>
      </w:pPr>
    </w:p>
    <w:p w14:paraId="2272254F" w14:textId="77777777" w:rsidR="009C5DB8" w:rsidRPr="002467AD" w:rsidRDefault="009C5DB8" w:rsidP="00103374">
      <w:pPr>
        <w:pStyle w:val="BodyText"/>
        <w:jc w:val="both"/>
        <w:rPr>
          <w:bCs/>
        </w:rPr>
      </w:pPr>
      <w:r>
        <w:rPr>
          <w:bCs/>
        </w:rPr>
        <w:t>R</w:t>
      </w:r>
      <w:r w:rsidRPr="002467AD">
        <w:rPr>
          <w:bCs/>
        </w:rPr>
        <w:t>oles will have full line management responsibility over several functional areas with differing specialties and employee profiles.</w:t>
      </w:r>
    </w:p>
    <w:p w14:paraId="00A6AE87" w14:textId="77777777" w:rsidR="00E133F8" w:rsidRDefault="00E133F8" w:rsidP="00103374">
      <w:pPr>
        <w:pStyle w:val="Heading3"/>
        <w:spacing w:before="0"/>
        <w:jc w:val="both"/>
      </w:pPr>
    </w:p>
    <w:p w14:paraId="14AFDE55" w14:textId="72EEFEF5" w:rsidR="00AB0A09" w:rsidRDefault="00AB0A09" w:rsidP="00103374">
      <w:pPr>
        <w:pStyle w:val="Heading3"/>
        <w:spacing w:before="0"/>
        <w:jc w:val="both"/>
      </w:pPr>
      <w:r>
        <w:t>I</w:t>
      </w:r>
      <w:r w:rsidRPr="00585845">
        <w:t xml:space="preserve">mpacts and </w:t>
      </w:r>
      <w:proofErr w:type="gramStart"/>
      <w:r w:rsidR="00E07078">
        <w:t>d</w:t>
      </w:r>
      <w:r w:rsidRPr="00585845">
        <w:t>emands</w:t>
      </w:r>
      <w:proofErr w:type="gramEnd"/>
    </w:p>
    <w:p w14:paraId="4C33E44A" w14:textId="77777777" w:rsidR="009C5DB8" w:rsidRDefault="009C5DB8" w:rsidP="00103374">
      <w:pPr>
        <w:pStyle w:val="BodyText"/>
        <w:jc w:val="both"/>
        <w:rPr>
          <w:bCs/>
        </w:rPr>
      </w:pPr>
    </w:p>
    <w:p w14:paraId="3409ADF2" w14:textId="4449544D" w:rsidR="009C5DB8" w:rsidRPr="002467AD" w:rsidRDefault="009C5DB8" w:rsidP="00103374">
      <w:pPr>
        <w:pStyle w:val="BodyText"/>
        <w:jc w:val="both"/>
        <w:rPr>
          <w:bCs/>
        </w:rPr>
      </w:pPr>
      <w:r w:rsidRPr="002467AD">
        <w:rPr>
          <w:bCs/>
        </w:rPr>
        <w:lastRenderedPageBreak/>
        <w:t>The combination of both tactical and strategic matters that job holders deal with means roles are inherently very complex, demanding of particularly lengthy periods of concentrated mental attention while also managing very high levels of work</w:t>
      </w:r>
      <w:r>
        <w:rPr>
          <w:bCs/>
        </w:rPr>
        <w:t>-related</w:t>
      </w:r>
      <w:r w:rsidRPr="002467AD">
        <w:rPr>
          <w:bCs/>
        </w:rPr>
        <w:t xml:space="preserve"> pressure from deadlines, </w:t>
      </w:r>
      <w:proofErr w:type="gramStart"/>
      <w:r w:rsidRPr="002467AD">
        <w:rPr>
          <w:bCs/>
        </w:rPr>
        <w:t>interruptions</w:t>
      </w:r>
      <w:proofErr w:type="gramEnd"/>
      <w:r w:rsidRPr="002467AD">
        <w:rPr>
          <w:bCs/>
        </w:rPr>
        <w:t xml:space="preserve"> or conflicting demands.</w:t>
      </w:r>
    </w:p>
    <w:p w14:paraId="7262EFB5" w14:textId="77777777" w:rsidR="009C5DB8" w:rsidRPr="002467AD" w:rsidRDefault="009C5DB8" w:rsidP="00103374">
      <w:pPr>
        <w:pStyle w:val="BodyText"/>
        <w:ind w:firstLine="720"/>
        <w:jc w:val="both"/>
        <w:rPr>
          <w:bCs/>
        </w:rPr>
      </w:pPr>
    </w:p>
    <w:p w14:paraId="5892E7F1" w14:textId="77777777" w:rsidR="009C5DB8" w:rsidRPr="002467AD" w:rsidRDefault="009C5DB8" w:rsidP="00103374">
      <w:pPr>
        <w:pStyle w:val="BodyText"/>
        <w:jc w:val="both"/>
        <w:rPr>
          <w:bCs/>
        </w:rPr>
      </w:pPr>
      <w:r>
        <w:rPr>
          <w:bCs/>
        </w:rPr>
        <w:t>T</w:t>
      </w:r>
      <w:r w:rsidRPr="002467AD">
        <w:rPr>
          <w:bCs/>
        </w:rPr>
        <w:t>asks and duties will be generally carried out in a sedentary position but there will always be a requirement for standing and walking from time to time, and the occasional need to lift or carry items.</w:t>
      </w:r>
    </w:p>
    <w:p w14:paraId="16D8E5B1" w14:textId="77777777" w:rsidR="009C5DB8" w:rsidRPr="002467AD" w:rsidRDefault="009C5DB8" w:rsidP="00103374">
      <w:pPr>
        <w:pStyle w:val="BodyText"/>
        <w:ind w:firstLine="720"/>
        <w:jc w:val="both"/>
        <w:rPr>
          <w:bCs/>
        </w:rPr>
      </w:pPr>
    </w:p>
    <w:p w14:paraId="19F06250" w14:textId="77777777" w:rsidR="009C5DB8" w:rsidRDefault="009C5DB8" w:rsidP="00103374">
      <w:pPr>
        <w:pStyle w:val="BodyText"/>
        <w:jc w:val="both"/>
        <w:rPr>
          <w:bCs/>
        </w:rPr>
      </w:pPr>
      <w:r w:rsidRPr="002467AD">
        <w:rPr>
          <w:bCs/>
        </w:rPr>
        <w:t>Duties of jobs at this le</w:t>
      </w:r>
      <w:r>
        <w:rPr>
          <w:bCs/>
        </w:rPr>
        <w:t>vel</w:t>
      </w:r>
      <w:r w:rsidRPr="002467AD">
        <w:rPr>
          <w:bCs/>
        </w:rPr>
        <w:t xml:space="preserve"> will not require job holders to develop and maintain working relationships with people who, through their circumstances or behaviour, place particular emotional demands on the job holder.  </w:t>
      </w:r>
    </w:p>
    <w:p w14:paraId="35F85494" w14:textId="77777777" w:rsidR="009C5DB8" w:rsidRPr="002467AD" w:rsidRDefault="009C5DB8" w:rsidP="00103374">
      <w:pPr>
        <w:pStyle w:val="BodyText"/>
        <w:jc w:val="both"/>
        <w:rPr>
          <w:bCs/>
        </w:rPr>
      </w:pPr>
    </w:p>
    <w:p w14:paraId="41FCAE53" w14:textId="77777777" w:rsidR="009C5DB8" w:rsidRDefault="009C5DB8" w:rsidP="00103374">
      <w:pPr>
        <w:pStyle w:val="BodyText"/>
        <w:jc w:val="both"/>
        <w:rPr>
          <w:bCs/>
        </w:rPr>
      </w:pPr>
      <w:r>
        <w:rPr>
          <w:bCs/>
        </w:rPr>
        <w:t>J</w:t>
      </w:r>
      <w:r w:rsidRPr="002467AD">
        <w:rPr>
          <w:bCs/>
        </w:rPr>
        <w:t xml:space="preserve">ob holders find themselves exposed to some disagreeable, </w:t>
      </w:r>
      <w:proofErr w:type="gramStart"/>
      <w:r w:rsidRPr="002467AD">
        <w:rPr>
          <w:bCs/>
        </w:rPr>
        <w:t>unpleasant</w:t>
      </w:r>
      <w:proofErr w:type="gramEnd"/>
      <w:r w:rsidRPr="002467AD">
        <w:rPr>
          <w:bCs/>
        </w:rPr>
        <w:t xml:space="preserve"> or hazardous working conditions</w:t>
      </w:r>
      <w:r>
        <w:rPr>
          <w:bCs/>
        </w:rPr>
        <w:t>.  P</w:t>
      </w:r>
      <w:r w:rsidRPr="002467AD">
        <w:rPr>
          <w:bCs/>
        </w:rPr>
        <w:t>articular</w:t>
      </w:r>
      <w:r>
        <w:rPr>
          <w:bCs/>
        </w:rPr>
        <w:t>ly when the</w:t>
      </w:r>
      <w:r w:rsidRPr="002467AD">
        <w:rPr>
          <w:bCs/>
        </w:rPr>
        <w:t xml:space="preserve"> needs of their specialism require them to work on external sites exposed to the weather, in or around refuse and waste plant, close to particularly noisy machinery and in similar environments. </w:t>
      </w:r>
    </w:p>
    <w:p w14:paraId="637774E8" w14:textId="77777777" w:rsidR="009C5DB8" w:rsidRDefault="009C5DB8" w:rsidP="00103374">
      <w:pPr>
        <w:pStyle w:val="BodyText"/>
        <w:jc w:val="both"/>
        <w:rPr>
          <w:bCs/>
        </w:rPr>
      </w:pPr>
    </w:p>
    <w:p w14:paraId="185656E2" w14:textId="25466611" w:rsidR="001E7B14" w:rsidRPr="00103374" w:rsidRDefault="009C5DB8" w:rsidP="00103374">
      <w:pPr>
        <w:pStyle w:val="BodyText"/>
        <w:jc w:val="both"/>
        <w:rPr>
          <w:bCs/>
        </w:rPr>
      </w:pPr>
      <w:r w:rsidRPr="002467AD">
        <w:rPr>
          <w:bCs/>
        </w:rPr>
        <w:t xml:space="preserve"> O</w:t>
      </w:r>
      <w:r>
        <w:rPr>
          <w:bCs/>
        </w:rPr>
        <w:t xml:space="preserve">ther </w:t>
      </w:r>
      <w:r w:rsidRPr="002467AD">
        <w:rPr>
          <w:bCs/>
        </w:rPr>
        <w:t>jobs, such as enforcement roles, may also see job holders exposed to verbal abuse and threatening environments.  In all cases, job holders will minimise risk and conform to health and safety regulations to mitigate any negative effects of such exposure.</w:t>
      </w:r>
    </w:p>
    <w:sectPr w:rsidR="001E7B14" w:rsidRPr="00103374"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2AFE" w14:textId="77777777" w:rsidR="001D0464" w:rsidRDefault="001D0464">
      <w:pPr>
        <w:spacing w:after="0" w:line="240" w:lineRule="auto"/>
      </w:pPr>
      <w:r>
        <w:separator/>
      </w:r>
    </w:p>
  </w:endnote>
  <w:endnote w:type="continuationSeparator" w:id="0">
    <w:p w14:paraId="6D896B94" w14:textId="77777777" w:rsidR="001D0464" w:rsidRDefault="001D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B93932" w:rsidRDefault="009C5DB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37A2D6F2" w:rsidR="00B93932" w:rsidRDefault="00000000">
        <w:pPr>
          <w:pStyle w:val="Footer"/>
          <w:jc w:val="center"/>
        </w:pPr>
      </w:p>
    </w:sdtContent>
  </w:sdt>
  <w:p w14:paraId="1057F6DB" w14:textId="77777777" w:rsidR="00B93932" w:rsidRDefault="00B9393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38DD" w14:textId="77777777" w:rsidR="001D0464" w:rsidRDefault="001D0464">
      <w:pPr>
        <w:spacing w:after="0" w:line="240" w:lineRule="auto"/>
      </w:pPr>
      <w:r>
        <w:separator/>
      </w:r>
    </w:p>
  </w:footnote>
  <w:footnote w:type="continuationSeparator" w:id="0">
    <w:p w14:paraId="6B5A584A" w14:textId="77777777" w:rsidR="001D0464" w:rsidRDefault="001D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655182332">
    <w:abstractNumId w:val="1"/>
  </w:num>
  <w:num w:numId="2" w16cid:durableId="176426117">
    <w:abstractNumId w:val="2"/>
  </w:num>
  <w:num w:numId="3" w16cid:durableId="142949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ocumentProtection w:edit="trackedChanges" w:enforcement="1" w:cryptProviderType="rsaAES" w:cryptAlgorithmClass="hash" w:cryptAlgorithmType="typeAny" w:cryptAlgorithmSid="14" w:cryptSpinCount="100000" w:hash="aJNihcWlRP902BzUYUBbDt3UDYbnw+PqM83yeKgJw2X7QnJDYZvz0V46AAo+MX0435RSMS2LhbWwpwj5QOEDtw==" w:salt="7yZM7R/8okGvrH+k1n1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55D"/>
    <w:rsid w:val="00014320"/>
    <w:rsid w:val="00025EC7"/>
    <w:rsid w:val="00030D9A"/>
    <w:rsid w:val="000339B9"/>
    <w:rsid w:val="00035D32"/>
    <w:rsid w:val="00064537"/>
    <w:rsid w:val="000926CB"/>
    <w:rsid w:val="0009344A"/>
    <w:rsid w:val="000A73AF"/>
    <w:rsid w:val="000B5926"/>
    <w:rsid w:val="000C560B"/>
    <w:rsid w:val="000F0412"/>
    <w:rsid w:val="000F04CA"/>
    <w:rsid w:val="000F27F8"/>
    <w:rsid w:val="00103374"/>
    <w:rsid w:val="0012076A"/>
    <w:rsid w:val="00132AC0"/>
    <w:rsid w:val="00133A3B"/>
    <w:rsid w:val="00137959"/>
    <w:rsid w:val="00162332"/>
    <w:rsid w:val="001704EA"/>
    <w:rsid w:val="001870A7"/>
    <w:rsid w:val="001A50E7"/>
    <w:rsid w:val="001B4BCF"/>
    <w:rsid w:val="001C2894"/>
    <w:rsid w:val="001C7828"/>
    <w:rsid w:val="001D0464"/>
    <w:rsid w:val="001D20D3"/>
    <w:rsid w:val="001E7B14"/>
    <w:rsid w:val="0021492A"/>
    <w:rsid w:val="00220EBE"/>
    <w:rsid w:val="00231E06"/>
    <w:rsid w:val="00251D49"/>
    <w:rsid w:val="002C7887"/>
    <w:rsid w:val="002F3B9A"/>
    <w:rsid w:val="00301FE0"/>
    <w:rsid w:val="00350BAD"/>
    <w:rsid w:val="003533F6"/>
    <w:rsid w:val="00361D02"/>
    <w:rsid w:val="003734E7"/>
    <w:rsid w:val="003848E0"/>
    <w:rsid w:val="0039574C"/>
    <w:rsid w:val="003C6169"/>
    <w:rsid w:val="003E4871"/>
    <w:rsid w:val="003E6E80"/>
    <w:rsid w:val="003F2A9E"/>
    <w:rsid w:val="00414C1F"/>
    <w:rsid w:val="0042551C"/>
    <w:rsid w:val="00446BC3"/>
    <w:rsid w:val="00466166"/>
    <w:rsid w:val="00467EB5"/>
    <w:rsid w:val="00482384"/>
    <w:rsid w:val="0048306D"/>
    <w:rsid w:val="00492283"/>
    <w:rsid w:val="004A27DC"/>
    <w:rsid w:val="004C3F59"/>
    <w:rsid w:val="004F3BBA"/>
    <w:rsid w:val="005127DC"/>
    <w:rsid w:val="00524188"/>
    <w:rsid w:val="00535A60"/>
    <w:rsid w:val="0056269D"/>
    <w:rsid w:val="00567591"/>
    <w:rsid w:val="00583217"/>
    <w:rsid w:val="005B584C"/>
    <w:rsid w:val="005F4A01"/>
    <w:rsid w:val="006130DA"/>
    <w:rsid w:val="00651B8B"/>
    <w:rsid w:val="006631C8"/>
    <w:rsid w:val="00680FDC"/>
    <w:rsid w:val="00686BAB"/>
    <w:rsid w:val="006A0A45"/>
    <w:rsid w:val="006A2394"/>
    <w:rsid w:val="006D5B81"/>
    <w:rsid w:val="006D7926"/>
    <w:rsid w:val="006E65D7"/>
    <w:rsid w:val="00701064"/>
    <w:rsid w:val="00705972"/>
    <w:rsid w:val="00720F2B"/>
    <w:rsid w:val="007332D2"/>
    <w:rsid w:val="00735C2E"/>
    <w:rsid w:val="00736D95"/>
    <w:rsid w:val="00741A4D"/>
    <w:rsid w:val="00787882"/>
    <w:rsid w:val="007903B9"/>
    <w:rsid w:val="00795472"/>
    <w:rsid w:val="007962DC"/>
    <w:rsid w:val="007D3F0F"/>
    <w:rsid w:val="008331B6"/>
    <w:rsid w:val="00841F2B"/>
    <w:rsid w:val="00846409"/>
    <w:rsid w:val="008607C4"/>
    <w:rsid w:val="00880D2E"/>
    <w:rsid w:val="008C0703"/>
    <w:rsid w:val="008D600E"/>
    <w:rsid w:val="008E55BF"/>
    <w:rsid w:val="00903735"/>
    <w:rsid w:val="00912D33"/>
    <w:rsid w:val="0091506D"/>
    <w:rsid w:val="009542BB"/>
    <w:rsid w:val="0095730B"/>
    <w:rsid w:val="00963F17"/>
    <w:rsid w:val="00996ABB"/>
    <w:rsid w:val="009B3460"/>
    <w:rsid w:val="009C58DB"/>
    <w:rsid w:val="009C5DB8"/>
    <w:rsid w:val="009C6B9A"/>
    <w:rsid w:val="009E3486"/>
    <w:rsid w:val="00A25E9D"/>
    <w:rsid w:val="00A3791D"/>
    <w:rsid w:val="00A4432B"/>
    <w:rsid w:val="00A54B80"/>
    <w:rsid w:val="00A62900"/>
    <w:rsid w:val="00A94374"/>
    <w:rsid w:val="00AA33D5"/>
    <w:rsid w:val="00AB0450"/>
    <w:rsid w:val="00AB0A09"/>
    <w:rsid w:val="00AB406E"/>
    <w:rsid w:val="00AD1832"/>
    <w:rsid w:val="00AD2933"/>
    <w:rsid w:val="00AF1033"/>
    <w:rsid w:val="00B103F2"/>
    <w:rsid w:val="00B13D54"/>
    <w:rsid w:val="00B20434"/>
    <w:rsid w:val="00B233F8"/>
    <w:rsid w:val="00B2779B"/>
    <w:rsid w:val="00B616CC"/>
    <w:rsid w:val="00B6518F"/>
    <w:rsid w:val="00B72233"/>
    <w:rsid w:val="00B748BF"/>
    <w:rsid w:val="00B91891"/>
    <w:rsid w:val="00B93932"/>
    <w:rsid w:val="00B9607C"/>
    <w:rsid w:val="00BA52F8"/>
    <w:rsid w:val="00BA6825"/>
    <w:rsid w:val="00BA75C7"/>
    <w:rsid w:val="00BC51E0"/>
    <w:rsid w:val="00BD031E"/>
    <w:rsid w:val="00BD2A55"/>
    <w:rsid w:val="00C05B8D"/>
    <w:rsid w:val="00C23807"/>
    <w:rsid w:val="00C23FDA"/>
    <w:rsid w:val="00C4487E"/>
    <w:rsid w:val="00C50A6E"/>
    <w:rsid w:val="00C64ED7"/>
    <w:rsid w:val="00C66C3D"/>
    <w:rsid w:val="00C81324"/>
    <w:rsid w:val="00C94D33"/>
    <w:rsid w:val="00C9604D"/>
    <w:rsid w:val="00CA1619"/>
    <w:rsid w:val="00CB4B19"/>
    <w:rsid w:val="00CC4983"/>
    <w:rsid w:val="00CE11B4"/>
    <w:rsid w:val="00CE6272"/>
    <w:rsid w:val="00CF16B3"/>
    <w:rsid w:val="00D15C90"/>
    <w:rsid w:val="00D220DC"/>
    <w:rsid w:val="00D72A65"/>
    <w:rsid w:val="00DB6301"/>
    <w:rsid w:val="00DC4A0A"/>
    <w:rsid w:val="00DC6548"/>
    <w:rsid w:val="00DE72C8"/>
    <w:rsid w:val="00DF7F38"/>
    <w:rsid w:val="00E07078"/>
    <w:rsid w:val="00E1203C"/>
    <w:rsid w:val="00E133F8"/>
    <w:rsid w:val="00E2449F"/>
    <w:rsid w:val="00E47798"/>
    <w:rsid w:val="00E6456C"/>
    <w:rsid w:val="00E92621"/>
    <w:rsid w:val="00E944A5"/>
    <w:rsid w:val="00EC3018"/>
    <w:rsid w:val="00EE040A"/>
    <w:rsid w:val="00EE2A3B"/>
    <w:rsid w:val="00EF5E8A"/>
    <w:rsid w:val="00F00A59"/>
    <w:rsid w:val="00F45AB4"/>
    <w:rsid w:val="00F611F4"/>
    <w:rsid w:val="00F77A6D"/>
    <w:rsid w:val="00F82F03"/>
    <w:rsid w:val="00F85D6B"/>
    <w:rsid w:val="00FF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3F2A9E"/>
    <w:pPr>
      <w:spacing w:after="0" w:line="240" w:lineRule="auto"/>
    </w:pPr>
  </w:style>
  <w:style w:type="character" w:styleId="CommentReference">
    <w:name w:val="annotation reference"/>
    <w:basedOn w:val="DefaultParagraphFont"/>
    <w:uiPriority w:val="99"/>
    <w:semiHidden/>
    <w:unhideWhenUsed/>
    <w:rsid w:val="00741A4D"/>
    <w:rPr>
      <w:sz w:val="16"/>
      <w:szCs w:val="16"/>
    </w:rPr>
  </w:style>
  <w:style w:type="paragraph" w:styleId="CommentText">
    <w:name w:val="annotation text"/>
    <w:basedOn w:val="Normal"/>
    <w:link w:val="CommentTextChar"/>
    <w:uiPriority w:val="99"/>
    <w:unhideWhenUsed/>
    <w:rsid w:val="00741A4D"/>
    <w:pPr>
      <w:spacing w:line="240" w:lineRule="auto"/>
    </w:pPr>
    <w:rPr>
      <w:sz w:val="20"/>
      <w:szCs w:val="20"/>
    </w:rPr>
  </w:style>
  <w:style w:type="character" w:customStyle="1" w:styleId="CommentTextChar">
    <w:name w:val="Comment Text Char"/>
    <w:basedOn w:val="DefaultParagraphFont"/>
    <w:link w:val="CommentText"/>
    <w:uiPriority w:val="99"/>
    <w:rsid w:val="00741A4D"/>
    <w:rPr>
      <w:sz w:val="20"/>
      <w:szCs w:val="20"/>
    </w:rPr>
  </w:style>
  <w:style w:type="paragraph" w:styleId="CommentSubject">
    <w:name w:val="annotation subject"/>
    <w:basedOn w:val="CommentText"/>
    <w:next w:val="CommentText"/>
    <w:link w:val="CommentSubjectChar"/>
    <w:uiPriority w:val="99"/>
    <w:semiHidden/>
    <w:unhideWhenUsed/>
    <w:rsid w:val="00741A4D"/>
    <w:rPr>
      <w:b/>
      <w:bCs/>
    </w:rPr>
  </w:style>
  <w:style w:type="character" w:customStyle="1" w:styleId="CommentSubjectChar">
    <w:name w:val="Comment Subject Char"/>
    <w:basedOn w:val="CommentTextChar"/>
    <w:link w:val="CommentSubject"/>
    <w:uiPriority w:val="99"/>
    <w:semiHidden/>
    <w:rsid w:val="00741A4D"/>
    <w:rPr>
      <w:b/>
      <w:bCs/>
      <w:sz w:val="20"/>
      <w:szCs w:val="20"/>
    </w:rPr>
  </w:style>
  <w:style w:type="paragraph" w:styleId="Header">
    <w:name w:val="header"/>
    <w:basedOn w:val="Normal"/>
    <w:link w:val="HeaderChar"/>
    <w:uiPriority w:val="99"/>
    <w:unhideWhenUsed/>
    <w:rsid w:val="003C6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16561">
      <w:bodyDiv w:val="1"/>
      <w:marLeft w:val="0"/>
      <w:marRight w:val="0"/>
      <w:marTop w:val="0"/>
      <w:marBottom w:val="0"/>
      <w:divBdr>
        <w:top w:val="none" w:sz="0" w:space="0" w:color="auto"/>
        <w:left w:val="none" w:sz="0" w:space="0" w:color="auto"/>
        <w:bottom w:val="none" w:sz="0" w:space="0" w:color="auto"/>
        <w:right w:val="none" w:sz="0" w:space="0" w:color="auto"/>
      </w:divBdr>
    </w:div>
    <w:div w:id="837691991">
      <w:bodyDiv w:val="1"/>
      <w:marLeft w:val="0"/>
      <w:marRight w:val="0"/>
      <w:marTop w:val="0"/>
      <w:marBottom w:val="0"/>
      <w:divBdr>
        <w:top w:val="none" w:sz="0" w:space="0" w:color="auto"/>
        <w:left w:val="none" w:sz="0" w:space="0" w:color="auto"/>
        <w:bottom w:val="none" w:sz="0" w:space="0" w:color="auto"/>
        <w:right w:val="none" w:sz="0" w:space="0" w:color="auto"/>
      </w:divBdr>
    </w:div>
    <w:div w:id="971595718">
      <w:bodyDiv w:val="1"/>
      <w:marLeft w:val="0"/>
      <w:marRight w:val="0"/>
      <w:marTop w:val="0"/>
      <w:marBottom w:val="0"/>
      <w:divBdr>
        <w:top w:val="none" w:sz="0" w:space="0" w:color="auto"/>
        <w:left w:val="none" w:sz="0" w:space="0" w:color="auto"/>
        <w:bottom w:val="none" w:sz="0" w:space="0" w:color="auto"/>
        <w:right w:val="none" w:sz="0" w:space="0" w:color="auto"/>
      </w:divBdr>
    </w:div>
    <w:div w:id="18371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5CC58-1CD9-4A06-A75C-E8FE0131D84B}">
  <ds:schemaRefs>
    <ds:schemaRef ds:uri="Microsoft.SharePoint.Taxonomy.ContentTypeSync"/>
  </ds:schemaRefs>
</ds:datastoreItem>
</file>

<file path=customXml/itemProps2.xml><?xml version="1.0" encoding="utf-8"?>
<ds:datastoreItem xmlns:ds="http://schemas.openxmlformats.org/officeDocument/2006/customXml" ds:itemID="{5E24DD6F-5BB4-4267-8777-2D753A19A6D4}"/>
</file>

<file path=customXml/itemProps3.xml><?xml version="1.0" encoding="utf-8"?>
<ds:datastoreItem xmlns:ds="http://schemas.openxmlformats.org/officeDocument/2006/customXml" ds:itemID="{AC3495BD-1055-4F90-806A-3D45E2185F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73B78-45E3-4893-870B-A8D6AACCD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Megan Hird</cp:lastModifiedBy>
  <cp:revision>3</cp:revision>
  <dcterms:created xsi:type="dcterms:W3CDTF">2024-01-24T21:02:00Z</dcterms:created>
  <dcterms:modified xsi:type="dcterms:W3CDTF">2024-02-08T13:08:00Z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798;#Alison Talbot</vt:lpwstr>
  </property>
</Properties>
</file>