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6337AC77" w:rsidR="0017540B" w:rsidRPr="003C2084" w:rsidRDefault="002E567F"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Resident Voice Manager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26721B19">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7E46460C" w:rsidR="00844611" w:rsidRPr="001F4958" w:rsidRDefault="0065138F" w:rsidP="00C577BE">
            <w:pPr>
              <w:spacing w:after="0" w:line="240" w:lineRule="auto"/>
              <w:ind w:right="118"/>
              <w:contextualSpacing/>
              <w:rPr>
                <w:rFonts w:cstheme="minorHAnsi"/>
                <w:noProof/>
                <w:sz w:val="24"/>
                <w:szCs w:val="24"/>
              </w:rPr>
            </w:pPr>
            <w:r>
              <w:rPr>
                <w:rFonts w:cstheme="minorHAnsi"/>
                <w:noProof/>
                <w:sz w:val="24"/>
                <w:szCs w:val="24"/>
              </w:rPr>
              <w:t>Housing Operations</w:t>
            </w:r>
          </w:p>
        </w:tc>
      </w:tr>
      <w:tr w:rsidR="00844611" w:rsidRPr="001F4958" w14:paraId="30526493" w14:textId="77777777" w:rsidTr="26721B19">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6B474B3A" w:rsidR="00844611" w:rsidRPr="001F4958" w:rsidRDefault="0065138F" w:rsidP="00C577BE">
            <w:pPr>
              <w:spacing w:after="0" w:line="240" w:lineRule="auto"/>
              <w:ind w:right="118"/>
              <w:contextualSpacing/>
              <w:rPr>
                <w:rFonts w:cstheme="minorHAnsi"/>
                <w:noProof/>
                <w:sz w:val="24"/>
                <w:szCs w:val="24"/>
              </w:rPr>
            </w:pPr>
            <w:r>
              <w:rPr>
                <w:rFonts w:cstheme="minorHAnsi"/>
                <w:noProof/>
                <w:sz w:val="24"/>
                <w:szCs w:val="24"/>
              </w:rPr>
              <w:t>Head of Housing Operations</w:t>
            </w:r>
          </w:p>
        </w:tc>
      </w:tr>
      <w:tr w:rsidR="00844611" w:rsidRPr="001F4958" w14:paraId="5E47E8CA" w14:textId="77777777" w:rsidTr="26721B19">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26721B19">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3DED81AD" w:rsidR="00844611" w:rsidRPr="001F4958" w:rsidRDefault="39530362" w:rsidP="26721B19">
            <w:pPr>
              <w:spacing w:after="0" w:line="240" w:lineRule="auto"/>
              <w:ind w:right="118"/>
              <w:contextualSpacing/>
            </w:pPr>
            <w:r w:rsidRPr="26721B19">
              <w:rPr>
                <w:noProof/>
                <w:sz w:val="24"/>
                <w:szCs w:val="24"/>
              </w:rPr>
              <w:t>I</w:t>
            </w:r>
          </w:p>
        </w:tc>
      </w:tr>
      <w:tr w:rsidR="00844611" w:rsidRPr="001F4958" w14:paraId="7DCBB216" w14:textId="77777777" w:rsidTr="26721B19">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4217A10F"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26721B19">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0253994D" w:rsidR="004B27E7" w:rsidRPr="001F4958" w:rsidRDefault="000D3426" w:rsidP="26721B19">
            <w:pPr>
              <w:spacing w:after="0" w:line="240" w:lineRule="auto"/>
              <w:ind w:right="118"/>
              <w:contextualSpacing/>
              <w:rPr>
                <w:noProof/>
                <w:sz w:val="24"/>
                <w:szCs w:val="24"/>
              </w:rPr>
            </w:pPr>
            <w:r w:rsidRPr="26721B19">
              <w:rPr>
                <w:noProof/>
                <w:sz w:val="24"/>
                <w:szCs w:val="24"/>
              </w:rPr>
              <w:t xml:space="preserve">Y </w:t>
            </w:r>
            <w:r w:rsidR="008B6A35" w:rsidRPr="26721B19">
              <w:rPr>
                <w:noProof/>
                <w:sz w:val="24"/>
                <w:szCs w:val="24"/>
              </w:rPr>
              <w:t>–</w:t>
            </w:r>
            <w:r w:rsidRPr="26721B19">
              <w:rPr>
                <w:noProof/>
                <w:sz w:val="24"/>
                <w:szCs w:val="24"/>
              </w:rPr>
              <w:t xml:space="preserve"> </w:t>
            </w:r>
            <w:r w:rsidR="57CDEE40" w:rsidRPr="26721B19">
              <w:rPr>
                <w:noProof/>
                <w:sz w:val="24"/>
                <w:szCs w:val="24"/>
              </w:rPr>
              <w:t>Basic</w:t>
            </w:r>
          </w:p>
        </w:tc>
      </w:tr>
      <w:tr w:rsidR="00B86474" w:rsidRPr="001F4958" w14:paraId="32A5D7AC" w14:textId="77777777" w:rsidTr="26721B19">
        <w:tc>
          <w:tcPr>
            <w:tcW w:w="2263" w:type="dxa"/>
          </w:tcPr>
          <w:p w14:paraId="04261768" w14:textId="77777777" w:rsidR="00B86474" w:rsidRPr="001F4958" w:rsidRDefault="00B86474">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240B054D" w:rsidR="00B86474" w:rsidRPr="001F4958" w:rsidRDefault="37314A9F" w:rsidP="26721B19">
            <w:pPr>
              <w:spacing w:after="0" w:line="240" w:lineRule="auto"/>
              <w:ind w:right="118"/>
              <w:contextualSpacing/>
            </w:pPr>
            <w:r w:rsidRPr="26721B19">
              <w:rPr>
                <w:noProof/>
                <w:sz w:val="24"/>
                <w:szCs w:val="24"/>
              </w:rPr>
              <w:t>September 2026</w:t>
            </w:r>
          </w:p>
        </w:tc>
      </w:tr>
      <w:tr w:rsidR="00844611" w:rsidRPr="001F4958" w14:paraId="0E487A16" w14:textId="77777777" w:rsidTr="26721B19">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2DFADD31" w:rsidR="00844611" w:rsidRPr="001F4958" w:rsidRDefault="008708B5" w:rsidP="26721B19">
            <w:pPr>
              <w:spacing w:after="0" w:line="240" w:lineRule="auto"/>
              <w:ind w:right="118"/>
              <w:contextualSpacing/>
              <w:rPr>
                <w:noProof/>
                <w:sz w:val="24"/>
                <w:szCs w:val="24"/>
              </w:rPr>
            </w:pPr>
            <w:r w:rsidRPr="26721B19">
              <w:rPr>
                <w:noProof/>
                <w:sz w:val="24"/>
                <w:szCs w:val="24"/>
              </w:rPr>
              <w:t>JE</w:t>
            </w:r>
            <w:r w:rsidR="1B3F2183" w:rsidRPr="26721B19">
              <w:rPr>
                <w:noProof/>
                <w:sz w:val="24"/>
                <w:szCs w:val="24"/>
              </w:rPr>
              <w:t>2832</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456"/>
        <w:gridCol w:w="9072"/>
      </w:tblGrid>
      <w:tr w:rsidR="000D2837" w14:paraId="5C8C87F7" w14:textId="77777777" w:rsidTr="26721B19">
        <w:tc>
          <w:tcPr>
            <w:tcW w:w="456" w:type="dxa"/>
          </w:tcPr>
          <w:p w14:paraId="317D298E" w14:textId="6E2B1C38" w:rsidR="000D2837" w:rsidRPr="000D2837" w:rsidRDefault="000D2837" w:rsidP="00C577BE">
            <w:pPr>
              <w:spacing w:after="0" w:line="240" w:lineRule="auto"/>
              <w:ind w:right="118"/>
              <w:rPr>
                <w:b/>
                <w:bCs/>
                <w:sz w:val="24"/>
                <w:szCs w:val="24"/>
              </w:rPr>
            </w:pPr>
            <w:bookmarkStart w:id="0" w:name="_Hlk163835639"/>
            <w:r w:rsidRPr="000D2837">
              <w:rPr>
                <w:b/>
                <w:bCs/>
                <w:sz w:val="24"/>
                <w:szCs w:val="24"/>
              </w:rPr>
              <w:t>1</w:t>
            </w:r>
          </w:p>
        </w:tc>
        <w:tc>
          <w:tcPr>
            <w:tcW w:w="9072" w:type="dxa"/>
          </w:tcPr>
          <w:p w14:paraId="29AFE90E" w14:textId="37DB5536" w:rsidR="000D2837" w:rsidRDefault="19711B9E" w:rsidP="00C577BE">
            <w:pPr>
              <w:spacing w:after="0" w:line="240" w:lineRule="auto"/>
              <w:ind w:right="118"/>
              <w:rPr>
                <w:sz w:val="24"/>
                <w:szCs w:val="24"/>
              </w:rPr>
            </w:pPr>
            <w:r w:rsidRPr="26721B19">
              <w:rPr>
                <w:sz w:val="24"/>
                <w:szCs w:val="24"/>
              </w:rPr>
              <w:t>Provide leadership and operational management of the Resident Voice service, ensuring resident insight and feedback are embedded across Housing Operations and influence service design, delivery, and continuous improvement.</w:t>
            </w:r>
            <w:r w:rsidR="1A3A6BC1" w:rsidRPr="26721B19">
              <w:rPr>
                <w:sz w:val="24"/>
                <w:szCs w:val="24"/>
              </w:rPr>
              <w:t xml:space="preserve"> Line </w:t>
            </w:r>
            <w:bookmarkStart w:id="1" w:name="_Int_P49TC35e"/>
            <w:proofErr w:type="gramStart"/>
            <w:r w:rsidR="1A3A6BC1" w:rsidRPr="26721B19">
              <w:rPr>
                <w:sz w:val="24"/>
                <w:szCs w:val="24"/>
              </w:rPr>
              <w:t>manage</w:t>
            </w:r>
            <w:bookmarkEnd w:id="1"/>
            <w:proofErr w:type="gramEnd"/>
            <w:r w:rsidR="1A3A6BC1" w:rsidRPr="26721B19">
              <w:rPr>
                <w:sz w:val="24"/>
                <w:szCs w:val="24"/>
              </w:rPr>
              <w:t xml:space="preserve"> and support Resident Voice Officers, providing coaching, performance management, and professional development to ensure a high-performing, customer-focused team that delivers effective engagement and complaints handling.</w:t>
            </w:r>
          </w:p>
        </w:tc>
      </w:tr>
      <w:tr w:rsidR="000D2837" w14:paraId="1175A00B" w14:textId="77777777" w:rsidTr="26721B19">
        <w:tc>
          <w:tcPr>
            <w:tcW w:w="456" w:type="dxa"/>
          </w:tcPr>
          <w:p w14:paraId="1648EC52" w14:textId="06E671FB" w:rsidR="000D2837" w:rsidRPr="000D2837" w:rsidRDefault="000D2837" w:rsidP="00C577BE">
            <w:pPr>
              <w:spacing w:after="0" w:line="240" w:lineRule="auto"/>
              <w:ind w:right="118"/>
              <w:rPr>
                <w:b/>
                <w:bCs/>
                <w:sz w:val="24"/>
                <w:szCs w:val="24"/>
              </w:rPr>
            </w:pPr>
            <w:r w:rsidRPr="000D2837">
              <w:rPr>
                <w:b/>
                <w:bCs/>
                <w:sz w:val="24"/>
                <w:szCs w:val="24"/>
              </w:rPr>
              <w:t>2</w:t>
            </w:r>
          </w:p>
        </w:tc>
        <w:tc>
          <w:tcPr>
            <w:tcW w:w="9072" w:type="dxa"/>
          </w:tcPr>
          <w:p w14:paraId="069EB440" w14:textId="09D57CBF" w:rsidR="000D2837" w:rsidRDefault="00380C3D" w:rsidP="28029620">
            <w:pPr>
              <w:spacing w:after="0" w:line="240" w:lineRule="auto"/>
              <w:ind w:right="118"/>
              <w:rPr>
                <w:rFonts w:ascii="Calibri" w:eastAsia="Calibri" w:hAnsi="Calibri" w:cs="Calibri"/>
                <w:sz w:val="24"/>
                <w:szCs w:val="24"/>
              </w:rPr>
            </w:pPr>
            <w:r w:rsidRPr="28029620">
              <w:rPr>
                <w:sz w:val="24"/>
                <w:szCs w:val="24"/>
              </w:rPr>
              <w:t>Ensure the Resident Engagement Strategy is embedded</w:t>
            </w:r>
            <w:r w:rsidR="20C59E88" w:rsidRPr="28029620">
              <w:rPr>
                <w:sz w:val="24"/>
                <w:szCs w:val="24"/>
              </w:rPr>
              <w:t>, ensuring inclusive, accessible, and meaningful opportunities for residents to influence decisions, with a focus on under-represented and hard-to-reach group</w:t>
            </w:r>
            <w:r w:rsidR="611702FE" w:rsidRPr="28029620">
              <w:rPr>
                <w:sz w:val="24"/>
                <w:szCs w:val="24"/>
              </w:rPr>
              <w:t xml:space="preserve">. </w:t>
            </w:r>
            <w:r w:rsidR="611702FE" w:rsidRPr="28029620">
              <w:rPr>
                <w:rFonts w:eastAsiaTheme="minorEastAsia"/>
                <w:sz w:val="24"/>
                <w:szCs w:val="24"/>
              </w:rPr>
              <w:t>R</w:t>
            </w:r>
            <w:r w:rsidR="611702FE" w:rsidRPr="28029620">
              <w:rPr>
                <w:rFonts w:eastAsiaTheme="minorEastAsia"/>
                <w:color w:val="242424"/>
                <w:sz w:val="24"/>
                <w:szCs w:val="24"/>
              </w:rPr>
              <w:t>esponsible for managing service-level expenditure related to resident engagement activities and associated resources.</w:t>
            </w:r>
          </w:p>
        </w:tc>
      </w:tr>
      <w:tr w:rsidR="000D2837" w14:paraId="52DB8D7D" w14:textId="77777777" w:rsidTr="26721B19">
        <w:tc>
          <w:tcPr>
            <w:tcW w:w="456" w:type="dxa"/>
          </w:tcPr>
          <w:p w14:paraId="68898096" w14:textId="51AF515F" w:rsidR="000D2837" w:rsidRPr="000D2837" w:rsidRDefault="000D2837" w:rsidP="00C577BE">
            <w:pPr>
              <w:spacing w:after="0" w:line="240" w:lineRule="auto"/>
              <w:ind w:right="118"/>
              <w:rPr>
                <w:b/>
                <w:bCs/>
                <w:sz w:val="24"/>
                <w:szCs w:val="24"/>
              </w:rPr>
            </w:pPr>
            <w:r w:rsidRPr="000D2837">
              <w:rPr>
                <w:b/>
                <w:bCs/>
                <w:sz w:val="24"/>
                <w:szCs w:val="24"/>
              </w:rPr>
              <w:t>3</w:t>
            </w:r>
          </w:p>
        </w:tc>
        <w:tc>
          <w:tcPr>
            <w:tcW w:w="9072" w:type="dxa"/>
          </w:tcPr>
          <w:p w14:paraId="7E16FC57" w14:textId="0DBC5DE6" w:rsidR="000D2837" w:rsidRDefault="00241503" w:rsidP="00C577BE">
            <w:pPr>
              <w:spacing w:after="0" w:line="240" w:lineRule="auto"/>
              <w:ind w:right="118"/>
              <w:rPr>
                <w:sz w:val="24"/>
                <w:szCs w:val="24"/>
              </w:rPr>
            </w:pPr>
            <w:r w:rsidRPr="7F9C735A">
              <w:rPr>
                <w:rFonts w:ascii="Segoe UI" w:hAnsi="Segoe UI" w:cs="Segoe UI"/>
                <w:sz w:val="18"/>
                <w:szCs w:val="18"/>
              </w:rPr>
              <w:t xml:space="preserve"> </w:t>
            </w:r>
            <w:r w:rsidRPr="7F9C735A">
              <w:rPr>
                <w:sz w:val="24"/>
                <w:szCs w:val="24"/>
              </w:rPr>
              <w:t>Lead the strategic development of policies and procedures for resident engagement and complaints, acting as the Council's subject matter expert and determining policy responses to legislative, regulatory and Ombudsman</w:t>
            </w:r>
            <w:r w:rsidR="77961CBE" w:rsidRPr="7F9C735A">
              <w:rPr>
                <w:sz w:val="24"/>
                <w:szCs w:val="24"/>
              </w:rPr>
              <w:t>.</w:t>
            </w:r>
          </w:p>
        </w:tc>
      </w:tr>
      <w:tr w:rsidR="000D2837" w14:paraId="41071A23" w14:textId="77777777" w:rsidTr="26721B19">
        <w:tc>
          <w:tcPr>
            <w:tcW w:w="456" w:type="dxa"/>
          </w:tcPr>
          <w:p w14:paraId="4BCFE63A" w14:textId="4DD18346" w:rsidR="000D2837" w:rsidRPr="000D2837" w:rsidRDefault="000D2837" w:rsidP="00C577BE">
            <w:pPr>
              <w:spacing w:after="0" w:line="240" w:lineRule="auto"/>
              <w:ind w:right="118"/>
              <w:rPr>
                <w:b/>
                <w:bCs/>
                <w:sz w:val="24"/>
                <w:szCs w:val="24"/>
              </w:rPr>
            </w:pPr>
            <w:r w:rsidRPr="000D2837">
              <w:rPr>
                <w:b/>
                <w:bCs/>
                <w:sz w:val="24"/>
                <w:szCs w:val="24"/>
              </w:rPr>
              <w:t>4</w:t>
            </w:r>
          </w:p>
        </w:tc>
        <w:tc>
          <w:tcPr>
            <w:tcW w:w="9072" w:type="dxa"/>
          </w:tcPr>
          <w:p w14:paraId="01C0158B" w14:textId="1F764FCF" w:rsidR="000D2837" w:rsidRDefault="002B21E5" w:rsidP="00C577BE">
            <w:pPr>
              <w:spacing w:after="0" w:line="240" w:lineRule="auto"/>
              <w:ind w:right="118"/>
              <w:rPr>
                <w:sz w:val="24"/>
                <w:szCs w:val="24"/>
              </w:rPr>
            </w:pPr>
            <w:r w:rsidRPr="7F9C735A">
              <w:rPr>
                <w:sz w:val="24"/>
                <w:szCs w:val="24"/>
              </w:rPr>
              <w:t>Ensure all housing operations complaint responses are coordinated, high quality, and compliant with the Housing Ombudsman Complaint Handling Code, including adherence to timescales, consistency of responses, and resident-focused outcomes</w:t>
            </w:r>
            <w:r w:rsidR="77961CBE" w:rsidRPr="7F9C735A">
              <w:rPr>
                <w:sz w:val="24"/>
                <w:szCs w:val="24"/>
              </w:rPr>
              <w:t>.</w:t>
            </w:r>
          </w:p>
        </w:tc>
      </w:tr>
      <w:tr w:rsidR="000D2837" w14:paraId="1AFB009D" w14:textId="77777777" w:rsidTr="26721B19">
        <w:tc>
          <w:tcPr>
            <w:tcW w:w="456" w:type="dxa"/>
          </w:tcPr>
          <w:p w14:paraId="488283BD" w14:textId="79A6057E" w:rsidR="000D2837" w:rsidRPr="000D2837" w:rsidRDefault="000D2837" w:rsidP="00C577BE">
            <w:pPr>
              <w:spacing w:after="0" w:line="240" w:lineRule="auto"/>
              <w:ind w:right="118"/>
              <w:rPr>
                <w:b/>
                <w:bCs/>
                <w:sz w:val="24"/>
                <w:szCs w:val="24"/>
              </w:rPr>
            </w:pPr>
            <w:r w:rsidRPr="000D2837">
              <w:rPr>
                <w:b/>
                <w:bCs/>
                <w:sz w:val="24"/>
                <w:szCs w:val="24"/>
              </w:rPr>
              <w:t>5</w:t>
            </w:r>
          </w:p>
        </w:tc>
        <w:tc>
          <w:tcPr>
            <w:tcW w:w="9072" w:type="dxa"/>
          </w:tcPr>
          <w:p w14:paraId="5204BE07" w14:textId="368FA31F" w:rsidR="000D2837" w:rsidRDefault="002B21E5" w:rsidP="00C577BE">
            <w:pPr>
              <w:spacing w:after="0" w:line="240" w:lineRule="auto"/>
              <w:ind w:right="118"/>
              <w:rPr>
                <w:sz w:val="24"/>
                <w:szCs w:val="24"/>
              </w:rPr>
            </w:pPr>
            <w:r w:rsidRPr="002B21E5">
              <w:rPr>
                <w:sz w:val="24"/>
                <w:szCs w:val="24"/>
              </w:rPr>
              <w:t>Lead service reviews using resident feedback, complaints data, and performance information to challenge current practice, improve service delivery, and evidence a “you said, we did” approach across Housing Services.</w:t>
            </w:r>
          </w:p>
        </w:tc>
      </w:tr>
      <w:tr w:rsidR="000D2837" w14:paraId="4D030043" w14:textId="77777777" w:rsidTr="26721B19">
        <w:tc>
          <w:tcPr>
            <w:tcW w:w="456" w:type="dxa"/>
          </w:tcPr>
          <w:p w14:paraId="2A535A5B" w14:textId="712DB6A5" w:rsidR="000D2837" w:rsidRPr="000D2837" w:rsidRDefault="000D2837" w:rsidP="00C577BE">
            <w:pPr>
              <w:spacing w:after="0" w:line="240" w:lineRule="auto"/>
              <w:ind w:right="118"/>
              <w:rPr>
                <w:b/>
                <w:bCs/>
                <w:sz w:val="24"/>
                <w:szCs w:val="24"/>
              </w:rPr>
            </w:pPr>
            <w:r w:rsidRPr="000D2837">
              <w:rPr>
                <w:b/>
                <w:bCs/>
                <w:sz w:val="24"/>
                <w:szCs w:val="24"/>
              </w:rPr>
              <w:t>6</w:t>
            </w:r>
          </w:p>
        </w:tc>
        <w:tc>
          <w:tcPr>
            <w:tcW w:w="9072" w:type="dxa"/>
          </w:tcPr>
          <w:p w14:paraId="5ABE2E4C" w14:textId="761A87E0" w:rsidR="000D2837" w:rsidRDefault="0070573F" w:rsidP="00C577BE">
            <w:pPr>
              <w:spacing w:after="0" w:line="240" w:lineRule="auto"/>
              <w:ind w:right="118"/>
              <w:rPr>
                <w:sz w:val="24"/>
                <w:szCs w:val="24"/>
              </w:rPr>
            </w:pPr>
            <w:r w:rsidRPr="7F9C735A">
              <w:rPr>
                <w:sz w:val="24"/>
                <w:szCs w:val="24"/>
              </w:rPr>
              <w:t>Oversee the analysis of complaints, engagement activity, and performance data to identify trends, risks, and opportunities, ensuring insight is translated into clear, evidence-based service improvement recommendations</w:t>
            </w:r>
            <w:r w:rsidR="028BEED1" w:rsidRPr="7F9C735A">
              <w:rPr>
                <w:sz w:val="24"/>
                <w:szCs w:val="24"/>
              </w:rPr>
              <w:t>.</w:t>
            </w:r>
          </w:p>
        </w:tc>
      </w:tr>
      <w:tr w:rsidR="008E76F0" w14:paraId="7C2FF3BF" w14:textId="77777777" w:rsidTr="26721B19">
        <w:tc>
          <w:tcPr>
            <w:tcW w:w="456" w:type="dxa"/>
          </w:tcPr>
          <w:p w14:paraId="7F7007CE" w14:textId="103D4EA1" w:rsidR="008E76F0" w:rsidRDefault="002B21E5" w:rsidP="00C577BE">
            <w:pPr>
              <w:spacing w:after="0" w:line="240" w:lineRule="auto"/>
              <w:ind w:right="118"/>
              <w:rPr>
                <w:b/>
                <w:bCs/>
                <w:sz w:val="24"/>
                <w:szCs w:val="24"/>
              </w:rPr>
            </w:pPr>
            <w:r>
              <w:rPr>
                <w:b/>
                <w:bCs/>
                <w:sz w:val="24"/>
                <w:szCs w:val="24"/>
              </w:rPr>
              <w:t>7</w:t>
            </w:r>
          </w:p>
        </w:tc>
        <w:tc>
          <w:tcPr>
            <w:tcW w:w="9072" w:type="dxa"/>
          </w:tcPr>
          <w:p w14:paraId="07E87728" w14:textId="0B0300C4" w:rsidR="008E76F0" w:rsidRPr="008E76F0" w:rsidRDefault="008E76F0" w:rsidP="008E76F0">
            <w:pPr>
              <w:spacing w:after="0" w:line="240" w:lineRule="auto"/>
              <w:ind w:right="118"/>
              <w:rPr>
                <w:sz w:val="24"/>
                <w:szCs w:val="24"/>
              </w:rPr>
            </w:pPr>
            <w:r w:rsidRPr="008E76F0">
              <w:rPr>
                <w:sz w:val="24"/>
                <w:szCs w:val="24"/>
              </w:rPr>
              <w:t>Provide assurance that the service meets all relevant consumer standards, regulatory expectations, and best practice in complaints handling and resident engagement, identifying risks and implementing mitigating actions where required.</w:t>
            </w:r>
          </w:p>
        </w:tc>
      </w:tr>
      <w:tr w:rsidR="008E76F0" w14:paraId="733FC350" w14:textId="77777777" w:rsidTr="26721B19">
        <w:tc>
          <w:tcPr>
            <w:tcW w:w="456" w:type="dxa"/>
          </w:tcPr>
          <w:p w14:paraId="741F9A4B" w14:textId="23747C37" w:rsidR="008E76F0" w:rsidRDefault="002B21E5" w:rsidP="00C577BE">
            <w:pPr>
              <w:spacing w:after="0" w:line="240" w:lineRule="auto"/>
              <w:ind w:right="118"/>
              <w:rPr>
                <w:b/>
                <w:bCs/>
                <w:sz w:val="24"/>
                <w:szCs w:val="24"/>
              </w:rPr>
            </w:pPr>
            <w:r>
              <w:rPr>
                <w:b/>
                <w:bCs/>
                <w:sz w:val="24"/>
                <w:szCs w:val="24"/>
              </w:rPr>
              <w:lastRenderedPageBreak/>
              <w:t>8</w:t>
            </w:r>
          </w:p>
        </w:tc>
        <w:tc>
          <w:tcPr>
            <w:tcW w:w="9072" w:type="dxa"/>
          </w:tcPr>
          <w:p w14:paraId="7B6F2DDF" w14:textId="5D53766E" w:rsidR="008E76F0" w:rsidRPr="008E76F0" w:rsidRDefault="008E76F0" w:rsidP="008E76F0">
            <w:pPr>
              <w:spacing w:after="0" w:line="240" w:lineRule="auto"/>
              <w:ind w:right="118"/>
              <w:rPr>
                <w:sz w:val="24"/>
                <w:szCs w:val="24"/>
              </w:rPr>
            </w:pPr>
            <w:r w:rsidRPr="7F9C735A">
              <w:rPr>
                <w:sz w:val="24"/>
                <w:szCs w:val="24"/>
              </w:rPr>
              <w:t>Build strong collaborative relationships across Housing Operations and corporate services to embed a culture of listening to residents and influence service delivery at all levels</w:t>
            </w:r>
            <w:r w:rsidR="1421507E" w:rsidRPr="7F9C735A">
              <w:rPr>
                <w:sz w:val="24"/>
                <w:szCs w:val="24"/>
              </w:rPr>
              <w:t>.</w:t>
            </w:r>
          </w:p>
        </w:tc>
      </w:tr>
      <w:tr w:rsidR="28029620" w14:paraId="251BA655" w14:textId="77777777" w:rsidTr="26721B19">
        <w:trPr>
          <w:trHeight w:val="300"/>
        </w:trPr>
        <w:tc>
          <w:tcPr>
            <w:tcW w:w="456" w:type="dxa"/>
          </w:tcPr>
          <w:p w14:paraId="2DEB5C8D" w14:textId="41AB90E3" w:rsidR="6B663A36" w:rsidRDefault="6B663A36" w:rsidP="28029620">
            <w:pPr>
              <w:spacing w:line="240" w:lineRule="auto"/>
              <w:rPr>
                <w:b/>
                <w:bCs/>
                <w:sz w:val="24"/>
                <w:szCs w:val="24"/>
              </w:rPr>
            </w:pPr>
            <w:r w:rsidRPr="28029620">
              <w:rPr>
                <w:b/>
                <w:bCs/>
                <w:sz w:val="24"/>
                <w:szCs w:val="24"/>
              </w:rPr>
              <w:t>9</w:t>
            </w:r>
          </w:p>
        </w:tc>
        <w:tc>
          <w:tcPr>
            <w:tcW w:w="9072" w:type="dxa"/>
          </w:tcPr>
          <w:p w14:paraId="545B92DE" w14:textId="342B8E16" w:rsidR="6B663A36" w:rsidRDefault="3C2CC69B" w:rsidP="28029620">
            <w:pPr>
              <w:spacing w:line="240" w:lineRule="auto"/>
            </w:pPr>
            <w:r w:rsidRPr="26721B19">
              <w:rPr>
                <w:rFonts w:ascii="Calibri" w:eastAsia="Calibri" w:hAnsi="Calibri" w:cs="Calibri"/>
                <w:sz w:val="24"/>
                <w:szCs w:val="24"/>
              </w:rPr>
              <w:t xml:space="preserve">The post holder will regularly engage with residents, community groups and stakeholders who may have </w:t>
            </w:r>
            <w:bookmarkStart w:id="2" w:name="_Int_1PAGukc3"/>
            <w:r w:rsidRPr="26721B19">
              <w:rPr>
                <w:rFonts w:ascii="Calibri" w:eastAsia="Calibri" w:hAnsi="Calibri" w:cs="Calibri"/>
                <w:sz w:val="24"/>
                <w:szCs w:val="24"/>
              </w:rPr>
              <w:t>high levels</w:t>
            </w:r>
            <w:bookmarkEnd w:id="2"/>
            <w:r w:rsidRPr="26721B19">
              <w:rPr>
                <w:rFonts w:ascii="Calibri" w:eastAsia="Calibri" w:hAnsi="Calibri" w:cs="Calibri"/>
                <w:sz w:val="24"/>
                <w:szCs w:val="24"/>
              </w:rPr>
              <w:t xml:space="preserve"> of dissatisfaction or mistrust, using strong listening, communication and problem-solving skills to understand concerns, build positive relationships and improve confidence in council services.</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72B276BA" w:rsidR="000D2837" w:rsidRPr="009A58DA" w:rsidRDefault="009A58DA" w:rsidP="26721B19">
      <w:pPr>
        <w:spacing w:after="0" w:line="240" w:lineRule="auto"/>
        <w:ind w:left="567" w:right="118"/>
        <w:rPr>
          <w:i/>
          <w:iCs/>
          <w:sz w:val="24"/>
          <w:szCs w:val="24"/>
        </w:rPr>
      </w:pPr>
      <w:r w:rsidRPr="26721B19">
        <w:rPr>
          <w:i/>
          <w:iCs/>
          <w:sz w:val="24"/>
          <w:szCs w:val="24"/>
        </w:rPr>
        <w:t xml:space="preserve">Within reason these key deliverables may evolve to meet service </w:t>
      </w:r>
      <w:bookmarkStart w:id="3" w:name="_Int_Qj3WaSzE"/>
      <w:r w:rsidRPr="26721B19">
        <w:rPr>
          <w:i/>
          <w:iCs/>
          <w:sz w:val="24"/>
          <w:szCs w:val="24"/>
        </w:rPr>
        <w:t>need</w:t>
      </w:r>
      <w:r w:rsidR="5762F091" w:rsidRPr="26721B19">
        <w:rPr>
          <w:i/>
          <w:iCs/>
          <w:sz w:val="24"/>
          <w:szCs w:val="24"/>
        </w:rPr>
        <w:t>s</w:t>
      </w:r>
      <w:bookmarkEnd w:id="3"/>
      <w:r w:rsidRPr="26721B19">
        <w:rPr>
          <w:i/>
          <w:iCs/>
          <w:sz w:val="24"/>
          <w:szCs w:val="24"/>
        </w:rPr>
        <w:t xml:space="preserve"> and it is expected that you will be flexible and adaptable in your delivery to meet both service and</w:t>
      </w:r>
      <w:r w:rsidR="00163709" w:rsidRPr="26721B19">
        <w:rPr>
          <w:i/>
          <w:iCs/>
          <w:sz w:val="24"/>
          <w:szCs w:val="24"/>
        </w:rPr>
        <w:t xml:space="preserve"> city</w:t>
      </w:r>
      <w:r w:rsidRPr="26721B19">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9650" w:type="dxa"/>
        <w:tblInd w:w="567" w:type="dxa"/>
        <w:tblLook w:val="04A0" w:firstRow="1" w:lastRow="0" w:firstColumn="1" w:lastColumn="0" w:noHBand="0" w:noVBand="1"/>
      </w:tblPr>
      <w:tblGrid>
        <w:gridCol w:w="690"/>
        <w:gridCol w:w="8960"/>
      </w:tblGrid>
      <w:tr w:rsidR="00C577BE" w14:paraId="7DF1D041" w14:textId="77777777" w:rsidTr="26721B19">
        <w:tc>
          <w:tcPr>
            <w:tcW w:w="690" w:type="dxa"/>
          </w:tcPr>
          <w:p w14:paraId="1383F5FB" w14:textId="77777777" w:rsidR="00C577BE" w:rsidRPr="000D2837" w:rsidRDefault="00C577BE" w:rsidP="00C577BE">
            <w:pPr>
              <w:spacing w:after="0" w:line="240" w:lineRule="auto"/>
              <w:ind w:right="118"/>
              <w:rPr>
                <w:b/>
                <w:bCs/>
                <w:sz w:val="24"/>
                <w:szCs w:val="24"/>
              </w:rPr>
            </w:pPr>
            <w:r w:rsidRPr="000D2837">
              <w:rPr>
                <w:b/>
                <w:bCs/>
                <w:sz w:val="24"/>
                <w:szCs w:val="24"/>
              </w:rPr>
              <w:t>1</w:t>
            </w:r>
          </w:p>
        </w:tc>
        <w:tc>
          <w:tcPr>
            <w:tcW w:w="8960" w:type="dxa"/>
          </w:tcPr>
          <w:p w14:paraId="488052B5" w14:textId="6BF889FC" w:rsidR="002B21E5" w:rsidRDefault="5E19381E" w:rsidP="25E7EFE9">
            <w:pPr>
              <w:pStyle w:val="ListParagraph"/>
              <w:numPr>
                <w:ilvl w:val="0"/>
                <w:numId w:val="1"/>
              </w:numPr>
              <w:tabs>
                <w:tab w:val="left" w:pos="0"/>
                <w:tab w:val="left" w:pos="720"/>
              </w:tabs>
              <w:spacing w:after="0"/>
              <w:ind w:left="0" w:right="118"/>
            </w:pPr>
            <w:r w:rsidRPr="26721B19">
              <w:rPr>
                <w:rFonts w:ascii="Calibri" w:eastAsia="Calibri" w:hAnsi="Calibri" w:cs="Calibri"/>
                <w:sz w:val="24"/>
                <w:szCs w:val="24"/>
              </w:rPr>
              <w:t xml:space="preserve">CIH Level 5 Qualification (or working towards) </w:t>
            </w:r>
            <w:r w:rsidR="497C9532" w:rsidRPr="26721B19">
              <w:rPr>
                <w:rFonts w:ascii="Calibri" w:eastAsia="Calibri" w:hAnsi="Calibri" w:cs="Calibri"/>
                <w:sz w:val="24"/>
                <w:szCs w:val="24"/>
              </w:rPr>
              <w:t xml:space="preserve">Extensive experience and a proven </w:t>
            </w:r>
            <w:bookmarkStart w:id="4" w:name="_Int_Whz0QmQO"/>
            <w:r w:rsidR="497C9532" w:rsidRPr="26721B19">
              <w:rPr>
                <w:rFonts w:ascii="Calibri" w:eastAsia="Calibri" w:hAnsi="Calibri" w:cs="Calibri"/>
                <w:sz w:val="24"/>
                <w:szCs w:val="24"/>
              </w:rPr>
              <w:t>track record</w:t>
            </w:r>
            <w:bookmarkEnd w:id="4"/>
            <w:r w:rsidR="497C9532" w:rsidRPr="26721B19">
              <w:rPr>
                <w:rFonts w:ascii="Calibri" w:eastAsia="Calibri" w:hAnsi="Calibri" w:cs="Calibri"/>
                <w:sz w:val="24"/>
                <w:szCs w:val="24"/>
              </w:rPr>
              <w:t xml:space="preserve"> of delivering resident engagement, resident </w:t>
            </w:r>
            <w:bookmarkStart w:id="5" w:name="_Int_h1DBNg9R"/>
            <w:r w:rsidR="497C9532" w:rsidRPr="26721B19">
              <w:rPr>
                <w:rFonts w:ascii="Calibri" w:eastAsia="Calibri" w:hAnsi="Calibri" w:cs="Calibri"/>
                <w:sz w:val="24"/>
                <w:szCs w:val="24"/>
              </w:rPr>
              <w:t>involvement</w:t>
            </w:r>
            <w:bookmarkEnd w:id="5"/>
            <w:r w:rsidR="497C9532" w:rsidRPr="26721B19">
              <w:rPr>
                <w:rFonts w:ascii="Calibri" w:eastAsia="Calibri" w:hAnsi="Calibri" w:cs="Calibri"/>
                <w:sz w:val="24"/>
                <w:szCs w:val="24"/>
              </w:rPr>
              <w:t xml:space="preserve"> or community engagement programmes.</w:t>
            </w:r>
            <w:r w:rsidR="497C9532" w:rsidRPr="26721B19">
              <w:rPr>
                <w:rFonts w:ascii="Segoe UI" w:eastAsia="Segoe UI" w:hAnsi="Segoe UI" w:cs="Segoe UI"/>
                <w:sz w:val="21"/>
                <w:szCs w:val="21"/>
              </w:rPr>
              <w:t xml:space="preserve"> </w:t>
            </w:r>
            <w:r w:rsidR="497C9532" w:rsidRPr="26721B19">
              <w:rPr>
                <w:rFonts w:ascii="Calibri" w:eastAsia="Calibri" w:hAnsi="Calibri" w:cs="Calibri"/>
                <w:sz w:val="24"/>
                <w:szCs w:val="24"/>
              </w:rPr>
              <w:t>Demonstrable knowledge of the social housing regulatory framework, including Consumer Standards, Transparency, Influence and Accountability requirements, Tenant Satisfaction Measures (TSMs), and the Housing Ombudsman Complaint Handling Code, with the ability to apply this knowledge to support resident influence, effective complaint resolution, regulatory compliance and continuous service improvement.</w:t>
            </w:r>
          </w:p>
        </w:tc>
      </w:tr>
      <w:tr w:rsidR="00C577BE" w14:paraId="30609FB5" w14:textId="77777777" w:rsidTr="26721B19">
        <w:tc>
          <w:tcPr>
            <w:tcW w:w="690" w:type="dxa"/>
          </w:tcPr>
          <w:p w14:paraId="40CF3A09" w14:textId="77777777" w:rsidR="00C577BE" w:rsidRPr="000D2837" w:rsidRDefault="00C577BE" w:rsidP="00C577BE">
            <w:pPr>
              <w:spacing w:after="0" w:line="240" w:lineRule="auto"/>
              <w:ind w:right="118"/>
              <w:rPr>
                <w:b/>
                <w:bCs/>
                <w:sz w:val="24"/>
                <w:szCs w:val="24"/>
              </w:rPr>
            </w:pPr>
            <w:r w:rsidRPr="000D2837">
              <w:rPr>
                <w:b/>
                <w:bCs/>
                <w:sz w:val="24"/>
                <w:szCs w:val="24"/>
              </w:rPr>
              <w:t>2</w:t>
            </w:r>
          </w:p>
        </w:tc>
        <w:tc>
          <w:tcPr>
            <w:tcW w:w="8960" w:type="dxa"/>
          </w:tcPr>
          <w:p w14:paraId="68F23ED0" w14:textId="14462E3C" w:rsidR="002B21E5" w:rsidRDefault="6EAE3030" w:rsidP="00380C3D">
            <w:pPr>
              <w:spacing w:after="0" w:line="240" w:lineRule="auto"/>
              <w:ind w:right="118"/>
              <w:rPr>
                <w:sz w:val="24"/>
                <w:szCs w:val="24"/>
              </w:rPr>
            </w:pPr>
            <w:r w:rsidRPr="26721B19">
              <w:rPr>
                <w:sz w:val="24"/>
                <w:szCs w:val="24"/>
              </w:rPr>
              <w:t xml:space="preserve"> </w:t>
            </w:r>
            <w:bookmarkStart w:id="6" w:name="_Int_X0fSf5ji"/>
            <w:r w:rsidR="5A4BC678" w:rsidRPr="26721B19">
              <w:rPr>
                <w:sz w:val="24"/>
                <w:szCs w:val="24"/>
              </w:rPr>
              <w:t>Significant experience</w:t>
            </w:r>
            <w:bookmarkEnd w:id="6"/>
            <w:r w:rsidR="5A4BC678" w:rsidRPr="26721B19">
              <w:rPr>
                <w:sz w:val="24"/>
                <w:szCs w:val="24"/>
              </w:rPr>
              <w:t xml:space="preserve"> of developing, </w:t>
            </w:r>
            <w:bookmarkStart w:id="7" w:name="_Int_uSyJ7Psh"/>
            <w:r w:rsidR="5A4BC678" w:rsidRPr="26721B19">
              <w:rPr>
                <w:sz w:val="24"/>
                <w:szCs w:val="24"/>
              </w:rPr>
              <w:t>reviewing</w:t>
            </w:r>
            <w:bookmarkEnd w:id="7"/>
            <w:r w:rsidR="5A4BC678" w:rsidRPr="26721B19">
              <w:rPr>
                <w:sz w:val="24"/>
                <w:szCs w:val="24"/>
              </w:rPr>
              <w:t xml:space="preserve"> and implementing policies and procedures within a regulated environment, including acting as a specialist lead for resident engagement, </w:t>
            </w:r>
            <w:bookmarkStart w:id="8" w:name="_Int_6j6u4hGj"/>
            <w:r w:rsidR="5A4BC678" w:rsidRPr="26721B19">
              <w:rPr>
                <w:sz w:val="24"/>
                <w:szCs w:val="24"/>
              </w:rPr>
              <w:t>complaints</w:t>
            </w:r>
            <w:bookmarkEnd w:id="8"/>
            <w:r w:rsidR="5A4BC678" w:rsidRPr="26721B19">
              <w:rPr>
                <w:sz w:val="24"/>
                <w:szCs w:val="24"/>
              </w:rPr>
              <w:t xml:space="preserve"> or customer accountability, with responsibility for developing policy frameworks that directly influence services provided to residents.</w:t>
            </w:r>
          </w:p>
        </w:tc>
      </w:tr>
      <w:tr w:rsidR="00C577BE" w14:paraId="6CA6538F" w14:textId="77777777" w:rsidTr="26721B19">
        <w:tc>
          <w:tcPr>
            <w:tcW w:w="690" w:type="dxa"/>
          </w:tcPr>
          <w:p w14:paraId="05DBBD0C" w14:textId="77777777" w:rsidR="00C577BE" w:rsidRPr="000D2837" w:rsidRDefault="00C577BE" w:rsidP="00C577BE">
            <w:pPr>
              <w:spacing w:after="0" w:line="240" w:lineRule="auto"/>
              <w:ind w:right="118"/>
              <w:rPr>
                <w:b/>
                <w:bCs/>
                <w:sz w:val="24"/>
                <w:szCs w:val="24"/>
              </w:rPr>
            </w:pPr>
            <w:r w:rsidRPr="000D2837">
              <w:rPr>
                <w:b/>
                <w:bCs/>
                <w:sz w:val="24"/>
                <w:szCs w:val="24"/>
              </w:rPr>
              <w:t>3</w:t>
            </w:r>
          </w:p>
        </w:tc>
        <w:tc>
          <w:tcPr>
            <w:tcW w:w="8960" w:type="dxa"/>
          </w:tcPr>
          <w:p w14:paraId="59F0241D" w14:textId="2E7D0684" w:rsidR="00C577BE" w:rsidRDefault="00C35A9F" w:rsidP="00C577BE">
            <w:pPr>
              <w:spacing w:after="0" w:line="240" w:lineRule="auto"/>
              <w:ind w:right="118"/>
              <w:rPr>
                <w:sz w:val="24"/>
                <w:szCs w:val="24"/>
              </w:rPr>
            </w:pPr>
            <w:r w:rsidRPr="00C35A9F">
              <w:rPr>
                <w:sz w:val="24"/>
                <w:szCs w:val="24"/>
              </w:rPr>
              <w:t>Proven experience of strategic leadership and people management, including developing high-performing teams, managing performance, and driving a positive, customer-focused culture.</w:t>
            </w:r>
          </w:p>
        </w:tc>
      </w:tr>
      <w:tr w:rsidR="00C577BE" w14:paraId="22047EE8" w14:textId="77777777" w:rsidTr="26721B19">
        <w:tc>
          <w:tcPr>
            <w:tcW w:w="690" w:type="dxa"/>
          </w:tcPr>
          <w:p w14:paraId="43E08BC9" w14:textId="77777777" w:rsidR="00C577BE" w:rsidRPr="000D2837" w:rsidRDefault="00C577BE" w:rsidP="00C577BE">
            <w:pPr>
              <w:spacing w:after="0" w:line="240" w:lineRule="auto"/>
              <w:ind w:right="118"/>
              <w:rPr>
                <w:b/>
                <w:bCs/>
                <w:sz w:val="24"/>
                <w:szCs w:val="24"/>
              </w:rPr>
            </w:pPr>
            <w:r w:rsidRPr="000D2837">
              <w:rPr>
                <w:b/>
                <w:bCs/>
                <w:sz w:val="24"/>
                <w:szCs w:val="24"/>
              </w:rPr>
              <w:t>4</w:t>
            </w:r>
          </w:p>
        </w:tc>
        <w:tc>
          <w:tcPr>
            <w:tcW w:w="8960" w:type="dxa"/>
          </w:tcPr>
          <w:p w14:paraId="185F7B28" w14:textId="2A060160" w:rsidR="00C577BE" w:rsidRDefault="00C35A9F" w:rsidP="00C577BE">
            <w:pPr>
              <w:spacing w:after="0" w:line="240" w:lineRule="auto"/>
              <w:ind w:right="118"/>
              <w:rPr>
                <w:sz w:val="24"/>
                <w:szCs w:val="24"/>
              </w:rPr>
            </w:pPr>
            <w:r w:rsidRPr="00C35A9F">
              <w:rPr>
                <w:sz w:val="24"/>
                <w:szCs w:val="24"/>
              </w:rPr>
              <w:t>Demonstrable experience of using complex data and insight (e.g. complaints, engagement, and performance data) to inform strategic decision-making, identify risks and trends, and deliver measurable service improvements</w:t>
            </w:r>
          </w:p>
        </w:tc>
      </w:tr>
      <w:tr w:rsidR="00C577BE" w14:paraId="1CA3B18C" w14:textId="77777777" w:rsidTr="26721B19">
        <w:tc>
          <w:tcPr>
            <w:tcW w:w="690" w:type="dxa"/>
          </w:tcPr>
          <w:p w14:paraId="218547CD" w14:textId="77777777" w:rsidR="00C577BE" w:rsidRPr="000D2837" w:rsidRDefault="00C577BE" w:rsidP="00C577BE">
            <w:pPr>
              <w:spacing w:after="0" w:line="240" w:lineRule="auto"/>
              <w:ind w:right="118"/>
              <w:rPr>
                <w:b/>
                <w:bCs/>
                <w:sz w:val="24"/>
                <w:szCs w:val="24"/>
              </w:rPr>
            </w:pPr>
            <w:r w:rsidRPr="000D2837">
              <w:rPr>
                <w:b/>
                <w:bCs/>
                <w:sz w:val="24"/>
                <w:szCs w:val="24"/>
              </w:rPr>
              <w:t>5</w:t>
            </w:r>
          </w:p>
        </w:tc>
        <w:tc>
          <w:tcPr>
            <w:tcW w:w="8960" w:type="dxa"/>
          </w:tcPr>
          <w:p w14:paraId="11203BD2" w14:textId="4531AC50" w:rsidR="00C577BE" w:rsidRDefault="6F7A5BDF" w:rsidP="00C577BE">
            <w:pPr>
              <w:spacing w:after="0" w:line="240" w:lineRule="auto"/>
              <w:ind w:right="118"/>
              <w:rPr>
                <w:sz w:val="24"/>
                <w:szCs w:val="24"/>
              </w:rPr>
            </w:pPr>
            <w:r w:rsidRPr="26721B19">
              <w:rPr>
                <w:sz w:val="24"/>
                <w:szCs w:val="24"/>
              </w:rPr>
              <w:t>Extensive e</w:t>
            </w:r>
            <w:r w:rsidR="03C05B51" w:rsidRPr="26721B19">
              <w:rPr>
                <w:sz w:val="24"/>
                <w:szCs w:val="24"/>
              </w:rPr>
              <w:t xml:space="preserve">xperience of leading service reviews and driving continuous improvement across Housing Operations services, including challenging existing </w:t>
            </w:r>
            <w:bookmarkStart w:id="9" w:name="_Int_VlYptvq2"/>
            <w:r w:rsidR="03C05B51" w:rsidRPr="26721B19">
              <w:rPr>
                <w:sz w:val="24"/>
                <w:szCs w:val="24"/>
              </w:rPr>
              <w:t>practice</w:t>
            </w:r>
            <w:bookmarkEnd w:id="9"/>
            <w:r w:rsidR="03C05B51" w:rsidRPr="26721B19">
              <w:rPr>
                <w:sz w:val="24"/>
                <w:szCs w:val="24"/>
              </w:rPr>
              <w:t xml:space="preserve"> and embedding change</w:t>
            </w:r>
            <w:r w:rsidR="2DF397ED" w:rsidRPr="26721B19">
              <w:rPr>
                <w:sz w:val="24"/>
                <w:szCs w:val="24"/>
              </w:rPr>
              <w:t>.</w:t>
            </w:r>
          </w:p>
        </w:tc>
      </w:tr>
      <w:tr w:rsidR="00C577BE" w14:paraId="60739F11" w14:textId="77777777" w:rsidTr="26721B19">
        <w:tc>
          <w:tcPr>
            <w:tcW w:w="690" w:type="dxa"/>
          </w:tcPr>
          <w:p w14:paraId="4EDEFB8F" w14:textId="77777777" w:rsidR="00C577BE" w:rsidRPr="000D2837" w:rsidRDefault="00C577BE" w:rsidP="00C577BE">
            <w:pPr>
              <w:spacing w:after="0" w:line="240" w:lineRule="auto"/>
              <w:ind w:right="118"/>
              <w:rPr>
                <w:b/>
                <w:bCs/>
                <w:sz w:val="24"/>
                <w:szCs w:val="24"/>
              </w:rPr>
            </w:pPr>
            <w:r w:rsidRPr="000D2837">
              <w:rPr>
                <w:b/>
                <w:bCs/>
                <w:sz w:val="24"/>
                <w:szCs w:val="24"/>
              </w:rPr>
              <w:t>6</w:t>
            </w:r>
          </w:p>
        </w:tc>
        <w:tc>
          <w:tcPr>
            <w:tcW w:w="8960" w:type="dxa"/>
          </w:tcPr>
          <w:p w14:paraId="5B658386" w14:textId="478DCC13" w:rsidR="00C577BE" w:rsidRDefault="00380C3D" w:rsidP="00C577BE">
            <w:pPr>
              <w:spacing w:after="0" w:line="240" w:lineRule="auto"/>
              <w:ind w:right="118"/>
              <w:rPr>
                <w:sz w:val="24"/>
                <w:szCs w:val="24"/>
              </w:rPr>
            </w:pPr>
            <w:r w:rsidRPr="7F9C735A">
              <w:rPr>
                <w:sz w:val="24"/>
                <w:szCs w:val="24"/>
              </w:rPr>
              <w:t>Extensive and in-depth knowledge of the Housing Ombudsman Complaint Handling Code, Consumer Standards, Tenant Involvement and Empowerment Standard, and wider regulatory framework, with the ability to lead compliance and assurance across Housing Operations</w:t>
            </w:r>
            <w:r w:rsidR="74936692" w:rsidRPr="7F9C735A">
              <w:rPr>
                <w:sz w:val="24"/>
                <w:szCs w:val="24"/>
              </w:rPr>
              <w:t>.</w:t>
            </w:r>
          </w:p>
        </w:tc>
      </w:tr>
      <w:tr w:rsidR="00D8444C" w14:paraId="26DADD1A" w14:textId="77777777" w:rsidTr="26721B19">
        <w:tc>
          <w:tcPr>
            <w:tcW w:w="690" w:type="dxa"/>
          </w:tcPr>
          <w:p w14:paraId="105585A2" w14:textId="40E2DDA5" w:rsidR="00D8444C" w:rsidRPr="000D2837" w:rsidRDefault="00D8444C" w:rsidP="00C577BE">
            <w:pPr>
              <w:spacing w:after="0" w:line="240" w:lineRule="auto"/>
              <w:ind w:right="118"/>
              <w:rPr>
                <w:b/>
                <w:bCs/>
                <w:sz w:val="24"/>
                <w:szCs w:val="24"/>
              </w:rPr>
            </w:pPr>
            <w:r>
              <w:rPr>
                <w:b/>
                <w:bCs/>
                <w:sz w:val="24"/>
                <w:szCs w:val="24"/>
              </w:rPr>
              <w:t>7</w:t>
            </w:r>
          </w:p>
        </w:tc>
        <w:tc>
          <w:tcPr>
            <w:tcW w:w="8960" w:type="dxa"/>
          </w:tcPr>
          <w:p w14:paraId="3BF4512C" w14:textId="4E7EEE2D" w:rsidR="00D8444C" w:rsidRPr="00D8444C" w:rsidRDefault="00D8444C" w:rsidP="00C577BE">
            <w:pPr>
              <w:spacing w:after="0" w:line="240" w:lineRule="auto"/>
              <w:ind w:right="118"/>
              <w:rPr>
                <w:sz w:val="24"/>
                <w:szCs w:val="24"/>
              </w:rPr>
            </w:pPr>
            <w:r w:rsidRPr="7F9C735A">
              <w:rPr>
                <w:sz w:val="24"/>
                <w:szCs w:val="24"/>
              </w:rPr>
              <w:t>Ability to influence, challenge, and collaborate effectively with senior stakeholders and service leads across Housing Operations to drive accountability and improve service delivery</w:t>
            </w:r>
            <w:r w:rsidR="253EADE5" w:rsidRPr="7F9C735A">
              <w:rPr>
                <w:sz w:val="24"/>
                <w:szCs w:val="24"/>
              </w:rPr>
              <w:t>.</w:t>
            </w:r>
          </w:p>
        </w:tc>
      </w:tr>
      <w:tr w:rsidR="00D8444C" w14:paraId="24713D81" w14:textId="77777777" w:rsidTr="26721B19">
        <w:tc>
          <w:tcPr>
            <w:tcW w:w="690" w:type="dxa"/>
          </w:tcPr>
          <w:p w14:paraId="31937D4D" w14:textId="63FF52B8" w:rsidR="00D8444C" w:rsidRDefault="005E3BC5" w:rsidP="00C577BE">
            <w:pPr>
              <w:spacing w:after="0" w:line="240" w:lineRule="auto"/>
              <w:ind w:right="118"/>
              <w:rPr>
                <w:b/>
                <w:bCs/>
                <w:sz w:val="24"/>
                <w:szCs w:val="24"/>
              </w:rPr>
            </w:pPr>
            <w:r>
              <w:rPr>
                <w:b/>
                <w:bCs/>
                <w:sz w:val="24"/>
                <w:szCs w:val="24"/>
              </w:rPr>
              <w:t>8</w:t>
            </w:r>
          </w:p>
        </w:tc>
        <w:tc>
          <w:tcPr>
            <w:tcW w:w="8960" w:type="dxa"/>
          </w:tcPr>
          <w:p w14:paraId="023ACA58" w14:textId="1B3F600C" w:rsidR="00D8444C" w:rsidRPr="00D8444C" w:rsidRDefault="005E3BC5" w:rsidP="00C577BE">
            <w:pPr>
              <w:spacing w:after="0" w:line="240" w:lineRule="auto"/>
              <w:ind w:right="118"/>
              <w:rPr>
                <w:sz w:val="24"/>
                <w:szCs w:val="24"/>
              </w:rPr>
            </w:pPr>
            <w:r w:rsidRPr="005E3BC5">
              <w:rPr>
                <w:sz w:val="24"/>
                <w:szCs w:val="24"/>
              </w:rPr>
              <w:t>Proven experience of developing and delivering inclusive resident engagement strategies that enable meaningful participation and reflect diverse communities.</w:t>
            </w:r>
          </w:p>
        </w:tc>
      </w:tr>
      <w:tr w:rsidR="005E3BC5" w14:paraId="6981799D" w14:textId="77777777" w:rsidTr="26721B19">
        <w:tc>
          <w:tcPr>
            <w:tcW w:w="690" w:type="dxa"/>
          </w:tcPr>
          <w:p w14:paraId="7CAB0098" w14:textId="7B6FF909" w:rsidR="005E3BC5" w:rsidRDefault="005E3BC5" w:rsidP="00C577BE">
            <w:pPr>
              <w:spacing w:after="0" w:line="240" w:lineRule="auto"/>
              <w:ind w:right="118"/>
              <w:rPr>
                <w:b/>
                <w:bCs/>
                <w:sz w:val="24"/>
                <w:szCs w:val="24"/>
              </w:rPr>
            </w:pPr>
            <w:r>
              <w:rPr>
                <w:b/>
                <w:bCs/>
                <w:sz w:val="24"/>
                <w:szCs w:val="24"/>
              </w:rPr>
              <w:lastRenderedPageBreak/>
              <w:t>9</w:t>
            </w:r>
          </w:p>
        </w:tc>
        <w:tc>
          <w:tcPr>
            <w:tcW w:w="8960" w:type="dxa"/>
          </w:tcPr>
          <w:p w14:paraId="4742D210" w14:textId="04E43D7B" w:rsidR="005E3BC5" w:rsidRPr="005E3BC5" w:rsidRDefault="005E3BC5" w:rsidP="00C577BE">
            <w:pPr>
              <w:spacing w:after="0" w:line="240" w:lineRule="auto"/>
              <w:ind w:right="118"/>
              <w:rPr>
                <w:sz w:val="24"/>
                <w:szCs w:val="24"/>
              </w:rPr>
            </w:pPr>
            <w:r w:rsidRPr="005E3BC5">
              <w:rPr>
                <w:sz w:val="24"/>
                <w:szCs w:val="24"/>
              </w:rPr>
              <w:t>Strong organisational and strategic planning skills, with the ability to manage competing priorities, ensure robust governance and assurance processes, and maintain clear audit trails.</w:t>
            </w:r>
          </w:p>
        </w:tc>
      </w:tr>
      <w:tr w:rsidR="28029620" w14:paraId="494927A3" w14:textId="77777777" w:rsidTr="26721B19">
        <w:trPr>
          <w:trHeight w:val="300"/>
        </w:trPr>
        <w:tc>
          <w:tcPr>
            <w:tcW w:w="690" w:type="dxa"/>
          </w:tcPr>
          <w:p w14:paraId="6AE4CB94" w14:textId="10E5FED5" w:rsidR="156B5AEC" w:rsidRDefault="156B5AEC" w:rsidP="28029620">
            <w:pPr>
              <w:spacing w:line="240" w:lineRule="auto"/>
              <w:rPr>
                <w:b/>
                <w:bCs/>
                <w:sz w:val="24"/>
                <w:szCs w:val="24"/>
              </w:rPr>
            </w:pPr>
            <w:r w:rsidRPr="28029620">
              <w:rPr>
                <w:b/>
                <w:bCs/>
                <w:sz w:val="24"/>
                <w:szCs w:val="24"/>
              </w:rPr>
              <w:t>10</w:t>
            </w:r>
          </w:p>
        </w:tc>
        <w:tc>
          <w:tcPr>
            <w:tcW w:w="8960" w:type="dxa"/>
          </w:tcPr>
          <w:p w14:paraId="0B3B29CB" w14:textId="460592BA" w:rsidR="0F7ECD8E" w:rsidRDefault="5249D36F" w:rsidP="28029620">
            <w:pPr>
              <w:spacing w:line="240" w:lineRule="auto"/>
            </w:pPr>
            <w:r w:rsidRPr="26721B19">
              <w:rPr>
                <w:rFonts w:ascii="Calibri" w:eastAsia="Calibri" w:hAnsi="Calibri" w:cs="Calibri"/>
                <w:sz w:val="24"/>
                <w:szCs w:val="24"/>
              </w:rPr>
              <w:t xml:space="preserve">Ability to undertake visits, </w:t>
            </w:r>
            <w:bookmarkStart w:id="10" w:name="_Int_ZXSNBLHH"/>
            <w:r w:rsidRPr="26721B19">
              <w:rPr>
                <w:rFonts w:ascii="Calibri" w:eastAsia="Calibri" w:hAnsi="Calibri" w:cs="Calibri"/>
                <w:sz w:val="24"/>
                <w:szCs w:val="24"/>
              </w:rPr>
              <w:t>inspections</w:t>
            </w:r>
            <w:bookmarkEnd w:id="10"/>
            <w:r w:rsidRPr="26721B19">
              <w:rPr>
                <w:rFonts w:ascii="Calibri" w:eastAsia="Calibri" w:hAnsi="Calibri" w:cs="Calibri"/>
                <w:sz w:val="24"/>
                <w:szCs w:val="24"/>
              </w:rPr>
              <w:t xml:space="preserve"> and engagement activities across a range of locations, including community venues and residents' homes, and to safely transport and handle materials and equipment required to fulfil the duties of the role. Ability to work flexibly to meet service requirements, including attending evening and weekend meetings, engagement </w:t>
            </w:r>
            <w:bookmarkStart w:id="11" w:name="_Int_ffibovjs"/>
            <w:r w:rsidRPr="26721B19">
              <w:rPr>
                <w:rFonts w:ascii="Calibri" w:eastAsia="Calibri" w:hAnsi="Calibri" w:cs="Calibri"/>
                <w:sz w:val="24"/>
                <w:szCs w:val="24"/>
              </w:rPr>
              <w:t>events</w:t>
            </w:r>
            <w:bookmarkEnd w:id="11"/>
            <w:r w:rsidRPr="26721B19">
              <w:rPr>
                <w:rFonts w:ascii="Calibri" w:eastAsia="Calibri" w:hAnsi="Calibri" w:cs="Calibri"/>
                <w:sz w:val="24"/>
                <w:szCs w:val="24"/>
              </w:rPr>
              <w:t xml:space="preserve"> and community activities.</w:t>
            </w:r>
          </w:p>
        </w:tc>
      </w:tr>
      <w:tr w:rsidR="005E3BC5" w14:paraId="0D35CC7B" w14:textId="77777777" w:rsidTr="26721B19">
        <w:tc>
          <w:tcPr>
            <w:tcW w:w="690" w:type="dxa"/>
          </w:tcPr>
          <w:p w14:paraId="634A4E1F" w14:textId="1E286AFF" w:rsidR="005E3BC5" w:rsidRDefault="00F3530B" w:rsidP="00C577BE">
            <w:pPr>
              <w:spacing w:after="0" w:line="240" w:lineRule="auto"/>
              <w:ind w:right="118"/>
              <w:rPr>
                <w:b/>
                <w:bCs/>
                <w:sz w:val="24"/>
                <w:szCs w:val="24"/>
              </w:rPr>
            </w:pPr>
            <w:r w:rsidRPr="28029620">
              <w:rPr>
                <w:b/>
                <w:bCs/>
                <w:sz w:val="24"/>
                <w:szCs w:val="24"/>
              </w:rPr>
              <w:t>1</w:t>
            </w:r>
            <w:r w:rsidR="26CEE982" w:rsidRPr="28029620">
              <w:rPr>
                <w:b/>
                <w:bCs/>
                <w:sz w:val="24"/>
                <w:szCs w:val="24"/>
              </w:rPr>
              <w:t>1</w:t>
            </w:r>
          </w:p>
        </w:tc>
        <w:tc>
          <w:tcPr>
            <w:tcW w:w="8960" w:type="dxa"/>
          </w:tcPr>
          <w:p w14:paraId="34A3DBD8" w14:textId="7F5FF641" w:rsidR="005E3BC5" w:rsidRPr="005E3BC5" w:rsidRDefault="00C2592B" w:rsidP="00C577BE">
            <w:pPr>
              <w:spacing w:after="0" w:line="240" w:lineRule="auto"/>
              <w:ind w:right="118"/>
              <w:rPr>
                <w:sz w:val="24"/>
                <w:szCs w:val="24"/>
              </w:rPr>
            </w:pPr>
            <w:r w:rsidRPr="7F9C735A">
              <w:rPr>
                <w:sz w:val="24"/>
                <w:szCs w:val="24"/>
              </w:rPr>
              <w:t>Full UK driving licence and access to a vehicle</w:t>
            </w:r>
            <w:r w:rsidR="46127AB9" w:rsidRPr="7F9C735A">
              <w:rPr>
                <w:sz w:val="24"/>
                <w:szCs w:val="24"/>
              </w:rPr>
              <w:t>.</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48B475EB"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721F02">
        <w:rPr>
          <w:rFonts w:ascii="Amasis MT Pro Black" w:hAnsi="Amasis MT Pro Black"/>
          <w:b/>
          <w:bCs/>
          <w:color w:val="008796"/>
          <w:sz w:val="48"/>
          <w:szCs w:val="48"/>
        </w:rPr>
        <w:t>J</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26721B19">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36F0B685" w:rsidP="26721B19">
            <w:pPr>
              <w:pStyle w:val="NormalWeb"/>
              <w:numPr>
                <w:ilvl w:val="0"/>
                <w:numId w:val="6"/>
              </w:numPr>
              <w:spacing w:before="0" w:beforeAutospacing="0" w:after="0" w:afterAutospacing="0"/>
              <w:ind w:left="360" w:right="118"/>
              <w:rPr>
                <w:rFonts w:asciiTheme="minorHAnsi" w:hAnsiTheme="minorHAnsi" w:cstheme="minorBidi"/>
                <w:color w:val="000000" w:themeColor="text1"/>
              </w:rPr>
            </w:pPr>
            <w:bookmarkStart w:id="12" w:name="_Int_394aSIIe"/>
            <w:proofErr w:type="gramStart"/>
            <w:r w:rsidRPr="26721B19">
              <w:rPr>
                <w:rFonts w:asciiTheme="minorHAnsi" w:hAnsiTheme="minorHAnsi" w:cstheme="minorBidi"/>
                <w:color w:val="000000" w:themeColor="text1"/>
              </w:rPr>
              <w:t>Be professional at all times</w:t>
            </w:r>
            <w:bookmarkEnd w:id="12"/>
            <w:proofErr w:type="gramEnd"/>
          </w:p>
          <w:p w14:paraId="547CA864" w14:textId="5B924116" w:rsidR="000438CD" w:rsidRPr="00192C0A" w:rsidRDefault="36F0B685" w:rsidP="26721B19">
            <w:pPr>
              <w:pStyle w:val="NormalWeb"/>
              <w:numPr>
                <w:ilvl w:val="0"/>
                <w:numId w:val="6"/>
              </w:numPr>
              <w:spacing w:before="0" w:beforeAutospacing="0" w:after="0" w:afterAutospacing="0"/>
              <w:ind w:left="360" w:right="118"/>
              <w:rPr>
                <w:rFonts w:asciiTheme="minorHAnsi" w:hAnsiTheme="minorHAnsi" w:cstheme="minorBidi"/>
                <w:color w:val="000000" w:themeColor="text1"/>
              </w:rPr>
            </w:pPr>
            <w:r w:rsidRPr="26721B19">
              <w:rPr>
                <w:rFonts w:asciiTheme="minorHAnsi" w:hAnsiTheme="minorHAnsi" w:cstheme="minorBidi"/>
                <w:color w:val="000000" w:themeColor="text1"/>
              </w:rPr>
              <w:t xml:space="preserve">Work together for the good of the team, </w:t>
            </w:r>
            <w:r w:rsidR="009A58DA" w:rsidRPr="26721B19">
              <w:rPr>
                <w:rFonts w:asciiTheme="minorHAnsi" w:hAnsiTheme="minorHAnsi" w:cstheme="minorBidi"/>
                <w:color w:val="000000" w:themeColor="text1"/>
              </w:rPr>
              <w:t xml:space="preserve">city </w:t>
            </w:r>
            <w:bookmarkStart w:id="13" w:name="_Int_X4HirnU7"/>
            <w:r w:rsidRPr="26721B19">
              <w:rPr>
                <w:rFonts w:asciiTheme="minorHAnsi" w:hAnsiTheme="minorHAnsi" w:cstheme="minorBidi"/>
                <w:color w:val="000000" w:themeColor="text1"/>
              </w:rPr>
              <w:t>council</w:t>
            </w:r>
            <w:bookmarkEnd w:id="13"/>
            <w:r w:rsidRPr="26721B19">
              <w:rPr>
                <w:rFonts w:asciiTheme="minorHAnsi" w:hAnsiTheme="minorHAnsi" w:cstheme="minorBidi"/>
                <w:color w:val="000000" w:themeColor="text1"/>
              </w:rPr>
              <w:t xml:space="preserve">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36F0B685" w:rsidP="26721B19">
            <w:pPr>
              <w:pStyle w:val="ListParagraph"/>
              <w:numPr>
                <w:ilvl w:val="0"/>
                <w:numId w:val="7"/>
              </w:numPr>
              <w:spacing w:after="0" w:line="240" w:lineRule="auto"/>
              <w:ind w:right="118"/>
              <w:rPr>
                <w:sz w:val="24"/>
                <w:szCs w:val="24"/>
              </w:rPr>
            </w:pPr>
            <w:r w:rsidRPr="26721B19">
              <w:rPr>
                <w:sz w:val="24"/>
                <w:szCs w:val="24"/>
              </w:rPr>
              <w:t xml:space="preserve">Be a role model by </w:t>
            </w:r>
            <w:bookmarkStart w:id="14" w:name="_Int_jiuqq7r5"/>
            <w:proofErr w:type="gramStart"/>
            <w:r w:rsidRPr="26721B19">
              <w:rPr>
                <w:sz w:val="24"/>
                <w:szCs w:val="24"/>
              </w:rPr>
              <w:t>displaying positive behaviours at all times</w:t>
            </w:r>
            <w:bookmarkEnd w:id="14"/>
            <w:proofErr w:type="gramEnd"/>
          </w:p>
          <w:p w14:paraId="30243E7C" w14:textId="77777777" w:rsidR="000438CD" w:rsidRPr="00347175" w:rsidRDefault="000438CD" w:rsidP="00C577BE">
            <w:pPr>
              <w:pStyle w:val="ListParagraph"/>
              <w:numPr>
                <w:ilvl w:val="0"/>
                <w:numId w:val="7"/>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36F0B685" w:rsidP="26721B19">
            <w:pPr>
              <w:pStyle w:val="ListParagraph"/>
              <w:numPr>
                <w:ilvl w:val="0"/>
                <w:numId w:val="7"/>
              </w:numPr>
              <w:spacing w:after="0" w:line="240" w:lineRule="auto"/>
              <w:ind w:right="118"/>
              <w:rPr>
                <w:sz w:val="24"/>
                <w:szCs w:val="24"/>
              </w:rPr>
            </w:pPr>
            <w:r w:rsidRPr="26721B19">
              <w:rPr>
                <w:sz w:val="24"/>
                <w:szCs w:val="24"/>
              </w:rPr>
              <w:t xml:space="preserve">Support, </w:t>
            </w:r>
            <w:bookmarkStart w:id="15" w:name="_Int_grOMaRfm"/>
            <w:r w:rsidRPr="26721B19">
              <w:rPr>
                <w:sz w:val="24"/>
                <w:szCs w:val="24"/>
              </w:rPr>
              <w:t>coach</w:t>
            </w:r>
            <w:bookmarkEnd w:id="15"/>
            <w:r w:rsidRPr="26721B19">
              <w:rPr>
                <w:sz w:val="24"/>
                <w:szCs w:val="24"/>
              </w:rPr>
              <w:t xml:space="preserve"> and communicate with my team</w:t>
            </w:r>
          </w:p>
          <w:p w14:paraId="7078F683" w14:textId="77777777" w:rsidR="000438CD" w:rsidRPr="00347175" w:rsidRDefault="000438CD" w:rsidP="00C577BE">
            <w:pPr>
              <w:pStyle w:val="ListParagraph"/>
              <w:numPr>
                <w:ilvl w:val="0"/>
                <w:numId w:val="7"/>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Pr="00B8508A" w:rsidRDefault="003A673A" w:rsidP="002216F3">
      <w:pPr>
        <w:spacing w:after="0" w:line="240" w:lineRule="auto"/>
        <w:ind w:right="260"/>
        <w:rPr>
          <w:rFonts w:cstheme="minorHAnsi"/>
          <w:b/>
          <w:bCs/>
          <w:color w:val="000000" w:themeColor="text1"/>
          <w:sz w:val="24"/>
          <w:szCs w:val="24"/>
        </w:rPr>
      </w:pPr>
    </w:p>
    <w:p w14:paraId="5380AF50" w14:textId="61393441" w:rsidR="00721F02" w:rsidRPr="00721F02" w:rsidRDefault="00721F02" w:rsidP="00721F02">
      <w:pPr>
        <w:spacing w:after="0" w:line="240" w:lineRule="auto"/>
        <w:ind w:left="567" w:right="260"/>
        <w:rPr>
          <w:noProof/>
          <w:sz w:val="24"/>
          <w:szCs w:val="24"/>
        </w:rPr>
      </w:pPr>
      <w:r w:rsidRPr="00721F02">
        <w:rPr>
          <w:noProof/>
          <w:sz w:val="24"/>
          <w:szCs w:val="24"/>
        </w:rPr>
        <w:t>Professional</w:t>
      </w:r>
      <w:r>
        <w:rPr>
          <w:noProof/>
          <w:sz w:val="24"/>
          <w:szCs w:val="24"/>
        </w:rPr>
        <w:t xml:space="preserve"> and </w:t>
      </w:r>
      <w:r w:rsidRPr="00721F02">
        <w:rPr>
          <w:noProof/>
          <w:sz w:val="24"/>
          <w:szCs w:val="24"/>
        </w:rPr>
        <w:t xml:space="preserve">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Pr>
          <w:noProof/>
          <w:sz w:val="24"/>
          <w:szCs w:val="24"/>
        </w:rPr>
        <w:t>city c</w:t>
      </w:r>
      <w:r w:rsidRPr="00721F02">
        <w:rPr>
          <w:noProof/>
          <w:sz w:val="24"/>
          <w:szCs w:val="24"/>
        </w:rPr>
        <w:t>ouncil assets, the development of policies and procedures and the strategic direction of the functions they support.</w:t>
      </w:r>
    </w:p>
    <w:p w14:paraId="0AD26868" w14:textId="77777777" w:rsidR="00721F02" w:rsidRPr="00721F02" w:rsidRDefault="00721F02" w:rsidP="00721F02">
      <w:pPr>
        <w:spacing w:after="0" w:line="240" w:lineRule="auto"/>
        <w:ind w:left="567" w:right="260"/>
        <w:rPr>
          <w:noProof/>
          <w:sz w:val="24"/>
          <w:szCs w:val="24"/>
        </w:rPr>
      </w:pPr>
    </w:p>
    <w:p w14:paraId="44FC172D" w14:textId="77777777" w:rsidR="00721F02" w:rsidRPr="00721F02" w:rsidRDefault="00721F02" w:rsidP="00721F02">
      <w:pPr>
        <w:spacing w:after="0" w:line="240" w:lineRule="auto"/>
        <w:ind w:left="567" w:right="260"/>
        <w:rPr>
          <w:noProof/>
          <w:sz w:val="24"/>
          <w:szCs w:val="24"/>
        </w:rPr>
      </w:pPr>
      <w:r w:rsidRPr="00721F02">
        <w:rPr>
          <w:noProof/>
          <w:sz w:val="24"/>
          <w:szCs w:val="24"/>
        </w:rPr>
        <w:t>This element of the profile, taken from the job family descriptor for this grade, provides a general understanding of the level of work and demands required.</w:t>
      </w:r>
    </w:p>
    <w:p w14:paraId="1611F86F" w14:textId="77777777" w:rsidR="00721F02" w:rsidRPr="00721F02" w:rsidRDefault="00721F02" w:rsidP="00721F02">
      <w:pPr>
        <w:spacing w:after="0" w:line="240" w:lineRule="auto"/>
        <w:ind w:left="567" w:right="260"/>
        <w:rPr>
          <w:noProof/>
          <w:sz w:val="24"/>
          <w:szCs w:val="24"/>
        </w:rPr>
      </w:pPr>
    </w:p>
    <w:p w14:paraId="4A74810E" w14:textId="77777777" w:rsidR="00721F02" w:rsidRPr="00721F02" w:rsidRDefault="00721F02" w:rsidP="00721F02">
      <w:pPr>
        <w:spacing w:after="0" w:line="240" w:lineRule="auto"/>
        <w:ind w:left="567" w:right="260"/>
        <w:rPr>
          <w:b/>
          <w:bCs/>
          <w:noProof/>
          <w:sz w:val="24"/>
          <w:szCs w:val="24"/>
        </w:rPr>
      </w:pPr>
      <w:r w:rsidRPr="00721F02">
        <w:rPr>
          <w:b/>
          <w:bCs/>
          <w:noProof/>
          <w:sz w:val="24"/>
          <w:szCs w:val="24"/>
        </w:rPr>
        <w:t>Role characteristics</w:t>
      </w:r>
    </w:p>
    <w:p w14:paraId="7287E1E8" w14:textId="77777777" w:rsidR="00721F02" w:rsidRPr="00721F02" w:rsidRDefault="00721F02" w:rsidP="00721F02">
      <w:pPr>
        <w:spacing w:after="0" w:line="240" w:lineRule="auto"/>
        <w:ind w:left="567" w:right="260"/>
        <w:rPr>
          <w:noProof/>
          <w:sz w:val="24"/>
          <w:szCs w:val="24"/>
        </w:rPr>
      </w:pPr>
    </w:p>
    <w:p w14:paraId="61F269BB" w14:textId="2B6F52C7" w:rsidR="00721F02" w:rsidRPr="00721F02" w:rsidRDefault="00721F02" w:rsidP="00721F02">
      <w:pPr>
        <w:spacing w:after="0" w:line="240" w:lineRule="auto"/>
        <w:ind w:left="567" w:right="260"/>
        <w:rPr>
          <w:noProof/>
          <w:sz w:val="24"/>
          <w:szCs w:val="24"/>
        </w:rPr>
      </w:pPr>
      <w:r w:rsidRPr="00721F02">
        <w:rPr>
          <w:noProof/>
          <w:sz w:val="24"/>
          <w:szCs w:val="24"/>
        </w:rPr>
        <w:t xml:space="preserve">At this level job holders usually report to a Head of Service and are responsible for the development and implementation of strategy relating to a whole function within that </w:t>
      </w:r>
      <w:r>
        <w:rPr>
          <w:noProof/>
          <w:sz w:val="24"/>
          <w:szCs w:val="24"/>
        </w:rPr>
        <w:t>s</w:t>
      </w:r>
      <w:r w:rsidRPr="00721F02">
        <w:rPr>
          <w:noProof/>
          <w:sz w:val="24"/>
          <w:szCs w:val="24"/>
        </w:rPr>
        <w:t>ervice. Posts carry significant responsibilities for finance and a range of other non-financial assets and job holders will make autonomous decisions and lead the management of change throughout their functional area.</w:t>
      </w:r>
    </w:p>
    <w:p w14:paraId="2BCF0CDE" w14:textId="77777777" w:rsidR="00721F02" w:rsidRPr="00721F02" w:rsidRDefault="00721F02" w:rsidP="00721F02">
      <w:pPr>
        <w:spacing w:after="0" w:line="240" w:lineRule="auto"/>
        <w:ind w:left="567" w:right="260"/>
        <w:rPr>
          <w:noProof/>
          <w:sz w:val="24"/>
          <w:szCs w:val="24"/>
        </w:rPr>
      </w:pPr>
      <w:r w:rsidRPr="00721F02">
        <w:rPr>
          <w:noProof/>
          <w:sz w:val="24"/>
          <w:szCs w:val="24"/>
        </w:rPr>
        <w:tab/>
      </w:r>
    </w:p>
    <w:p w14:paraId="412D63A2" w14:textId="77777777" w:rsidR="00721F02" w:rsidRPr="00721F02" w:rsidRDefault="00721F02" w:rsidP="00721F02">
      <w:pPr>
        <w:spacing w:after="0" w:line="240" w:lineRule="auto"/>
        <w:ind w:left="567" w:right="260"/>
        <w:rPr>
          <w:b/>
          <w:bCs/>
          <w:noProof/>
          <w:sz w:val="24"/>
          <w:szCs w:val="24"/>
        </w:rPr>
      </w:pPr>
      <w:r w:rsidRPr="00721F02">
        <w:rPr>
          <w:b/>
          <w:bCs/>
          <w:noProof/>
          <w:sz w:val="24"/>
          <w:szCs w:val="24"/>
        </w:rPr>
        <w:t>The knowledge and skills required</w:t>
      </w:r>
    </w:p>
    <w:p w14:paraId="05542688" w14:textId="77777777" w:rsidR="00721F02" w:rsidRPr="00721F02" w:rsidRDefault="00721F02" w:rsidP="00721F02">
      <w:pPr>
        <w:spacing w:after="0" w:line="240" w:lineRule="auto"/>
        <w:ind w:left="567" w:right="260"/>
        <w:rPr>
          <w:noProof/>
          <w:sz w:val="24"/>
          <w:szCs w:val="24"/>
        </w:rPr>
      </w:pPr>
    </w:p>
    <w:p w14:paraId="0856D95F" w14:textId="0FBB4AF7" w:rsidR="00721F02" w:rsidRPr="00721F02" w:rsidRDefault="00721F02" w:rsidP="00721F02">
      <w:pPr>
        <w:spacing w:after="0" w:line="240" w:lineRule="auto"/>
        <w:ind w:left="567" w:right="260"/>
        <w:rPr>
          <w:noProof/>
          <w:sz w:val="24"/>
          <w:szCs w:val="24"/>
        </w:rPr>
      </w:pPr>
      <w:r w:rsidRPr="00721F02">
        <w:rPr>
          <w:noProof/>
          <w:sz w:val="24"/>
          <w:szCs w:val="24"/>
        </w:rPr>
        <w:t xml:space="preserve">The advanced theoretical knowledge required to make appropriate judgements and decisions at this level is augmented by ongoing professional development and awareness of external legislative and societal change. Also, by a deeper understanding of the </w:t>
      </w:r>
      <w:r>
        <w:rPr>
          <w:noProof/>
          <w:sz w:val="24"/>
          <w:szCs w:val="24"/>
        </w:rPr>
        <w:t>city c</w:t>
      </w:r>
      <w:r w:rsidRPr="00721F02">
        <w:rPr>
          <w:noProof/>
          <w:sz w:val="24"/>
          <w:szCs w:val="24"/>
        </w:rPr>
        <w:t>ouncil operational structures which both support and depend upon the job holder’s actions and advice. Roles will be professional experts, providing guidance to those in earlier career stages.</w:t>
      </w:r>
    </w:p>
    <w:p w14:paraId="06DDBA34" w14:textId="77777777" w:rsidR="00721F02" w:rsidRDefault="00721F02" w:rsidP="00721F02">
      <w:pPr>
        <w:spacing w:after="0" w:line="240" w:lineRule="auto"/>
        <w:ind w:left="567" w:right="260"/>
        <w:rPr>
          <w:b/>
          <w:bCs/>
          <w:noProof/>
          <w:sz w:val="24"/>
          <w:szCs w:val="24"/>
        </w:rPr>
      </w:pPr>
    </w:p>
    <w:p w14:paraId="31D8251E" w14:textId="77777777" w:rsidR="00721F02" w:rsidRDefault="00721F02" w:rsidP="00721F02">
      <w:pPr>
        <w:spacing w:after="0" w:line="240" w:lineRule="auto"/>
        <w:ind w:left="567" w:right="260"/>
        <w:rPr>
          <w:b/>
          <w:bCs/>
          <w:noProof/>
          <w:sz w:val="24"/>
          <w:szCs w:val="24"/>
        </w:rPr>
      </w:pPr>
    </w:p>
    <w:p w14:paraId="543BACF4" w14:textId="77777777" w:rsidR="00721F02" w:rsidRDefault="00721F02" w:rsidP="00721F02">
      <w:pPr>
        <w:spacing w:after="0" w:line="240" w:lineRule="auto"/>
        <w:ind w:left="567" w:right="260"/>
        <w:rPr>
          <w:b/>
          <w:bCs/>
          <w:noProof/>
          <w:sz w:val="24"/>
          <w:szCs w:val="24"/>
        </w:rPr>
      </w:pPr>
    </w:p>
    <w:p w14:paraId="569F0E9D" w14:textId="77777777" w:rsidR="00721F02" w:rsidRDefault="00721F02" w:rsidP="00721F02">
      <w:pPr>
        <w:spacing w:after="0" w:line="240" w:lineRule="auto"/>
        <w:ind w:left="567" w:right="260"/>
        <w:rPr>
          <w:b/>
          <w:bCs/>
          <w:noProof/>
          <w:sz w:val="24"/>
          <w:szCs w:val="24"/>
        </w:rPr>
      </w:pPr>
    </w:p>
    <w:p w14:paraId="41083399" w14:textId="77777777" w:rsidR="00721F02" w:rsidRPr="00721F02" w:rsidRDefault="00721F02" w:rsidP="00721F02">
      <w:pPr>
        <w:spacing w:after="0" w:line="240" w:lineRule="auto"/>
        <w:ind w:left="567" w:right="260"/>
        <w:rPr>
          <w:b/>
          <w:bCs/>
          <w:noProof/>
          <w:sz w:val="24"/>
          <w:szCs w:val="24"/>
        </w:rPr>
      </w:pPr>
    </w:p>
    <w:p w14:paraId="033D0235" w14:textId="77777777" w:rsidR="00721F02" w:rsidRPr="00721F02" w:rsidRDefault="00721F02" w:rsidP="00721F02">
      <w:pPr>
        <w:spacing w:after="0" w:line="240" w:lineRule="auto"/>
        <w:ind w:left="567" w:right="260"/>
        <w:rPr>
          <w:b/>
          <w:bCs/>
          <w:noProof/>
          <w:sz w:val="24"/>
          <w:szCs w:val="24"/>
        </w:rPr>
      </w:pPr>
      <w:r w:rsidRPr="00721F02">
        <w:rPr>
          <w:b/>
          <w:bCs/>
          <w:noProof/>
          <w:sz w:val="24"/>
          <w:szCs w:val="24"/>
        </w:rPr>
        <w:lastRenderedPageBreak/>
        <w:t xml:space="preserve">Thinking, planning and communication </w:t>
      </w:r>
    </w:p>
    <w:p w14:paraId="568A7043" w14:textId="77777777" w:rsidR="00721F02" w:rsidRPr="00721F02" w:rsidRDefault="00721F02" w:rsidP="00721F02">
      <w:pPr>
        <w:spacing w:after="0" w:line="240" w:lineRule="auto"/>
        <w:ind w:left="567" w:right="260"/>
        <w:rPr>
          <w:noProof/>
          <w:sz w:val="24"/>
          <w:szCs w:val="24"/>
        </w:rPr>
      </w:pPr>
    </w:p>
    <w:p w14:paraId="18019F59" w14:textId="6FAF230F" w:rsidR="00721F02" w:rsidRPr="00721F02" w:rsidRDefault="00721F02" w:rsidP="00721F02">
      <w:pPr>
        <w:spacing w:after="0" w:line="240" w:lineRule="auto"/>
        <w:ind w:left="567" w:right="260"/>
        <w:rPr>
          <w:noProof/>
          <w:sz w:val="24"/>
          <w:szCs w:val="24"/>
        </w:rPr>
      </w:pPr>
      <w:r w:rsidRPr="00721F02">
        <w:rPr>
          <w:noProof/>
          <w:sz w:val="24"/>
          <w:szCs w:val="24"/>
        </w:rPr>
        <w:t xml:space="preserve">Job holders will use their professional expertise to deal with complex, pressing issues on a day to day basis, but will also look well ahead and take a more strategic view of their project and service delivery objectives, shaping their teams’ composition, approach and operating procedures in accordance with wider service goals mandated by </w:t>
      </w:r>
      <w:r>
        <w:rPr>
          <w:noProof/>
          <w:sz w:val="24"/>
          <w:szCs w:val="24"/>
        </w:rPr>
        <w:t>s</w:t>
      </w:r>
      <w:r w:rsidRPr="00721F02">
        <w:rPr>
          <w:noProof/>
          <w:sz w:val="24"/>
          <w:szCs w:val="24"/>
        </w:rPr>
        <w:t>ervice management.</w:t>
      </w:r>
    </w:p>
    <w:p w14:paraId="114ADE1F" w14:textId="77777777" w:rsidR="00721F02" w:rsidRPr="00721F02" w:rsidRDefault="00721F02" w:rsidP="00721F02">
      <w:pPr>
        <w:spacing w:after="0" w:line="240" w:lineRule="auto"/>
        <w:ind w:left="567" w:right="260"/>
        <w:rPr>
          <w:noProof/>
          <w:sz w:val="24"/>
          <w:szCs w:val="24"/>
        </w:rPr>
      </w:pPr>
    </w:p>
    <w:p w14:paraId="191E527C" w14:textId="3E8C327A" w:rsidR="00721F02" w:rsidRPr="00721F02" w:rsidRDefault="00721F02" w:rsidP="00721F02">
      <w:pPr>
        <w:spacing w:after="0" w:line="240" w:lineRule="auto"/>
        <w:ind w:left="567" w:right="260"/>
        <w:rPr>
          <w:noProof/>
          <w:sz w:val="24"/>
          <w:szCs w:val="24"/>
        </w:rPr>
      </w:pPr>
      <w:r w:rsidRPr="00721F02">
        <w:rPr>
          <w:noProof/>
          <w:sz w:val="24"/>
          <w:szCs w:val="24"/>
        </w:rPr>
        <w:t>The information exchanged at this level will be routinely complex and even contentious in nature. Job holders will, however, have additional demands placed upon them by the need to persuade others to adopt courses of action they may not otherwise wish to take, based on evidence-based and reasoned argument. This will occur in written interactions but can also be the case in face-to-face verbal exchanges where job holders will advocate a position in response to opposing opinion in a formal or informal setting.</w:t>
      </w:r>
    </w:p>
    <w:p w14:paraId="3B4F3165" w14:textId="77777777" w:rsidR="00721F02" w:rsidRPr="00721F02" w:rsidRDefault="00721F02" w:rsidP="00721F02">
      <w:pPr>
        <w:spacing w:after="0" w:line="240" w:lineRule="auto"/>
        <w:ind w:left="567" w:right="260"/>
        <w:rPr>
          <w:noProof/>
          <w:sz w:val="24"/>
          <w:szCs w:val="24"/>
        </w:rPr>
      </w:pPr>
    </w:p>
    <w:p w14:paraId="6826BB11" w14:textId="77777777" w:rsidR="00721F02" w:rsidRPr="00721F02" w:rsidRDefault="00721F02" w:rsidP="00721F02">
      <w:pPr>
        <w:spacing w:after="0" w:line="240" w:lineRule="auto"/>
        <w:ind w:left="567" w:right="260"/>
        <w:rPr>
          <w:b/>
          <w:bCs/>
          <w:noProof/>
          <w:sz w:val="24"/>
          <w:szCs w:val="24"/>
        </w:rPr>
      </w:pPr>
      <w:r w:rsidRPr="00721F02">
        <w:rPr>
          <w:b/>
          <w:bCs/>
          <w:noProof/>
          <w:sz w:val="24"/>
          <w:szCs w:val="24"/>
        </w:rPr>
        <w:t>Decision making and innovation</w:t>
      </w:r>
    </w:p>
    <w:p w14:paraId="30E3710A" w14:textId="77777777" w:rsidR="00721F02" w:rsidRPr="00721F02" w:rsidRDefault="00721F02" w:rsidP="00721F02">
      <w:pPr>
        <w:spacing w:after="0" w:line="240" w:lineRule="auto"/>
        <w:ind w:left="567" w:right="260"/>
        <w:rPr>
          <w:noProof/>
          <w:sz w:val="24"/>
          <w:szCs w:val="24"/>
        </w:rPr>
      </w:pPr>
    </w:p>
    <w:p w14:paraId="20745BC2" w14:textId="77777777" w:rsidR="00721F02" w:rsidRPr="00721F02" w:rsidRDefault="00721F02" w:rsidP="00721F02">
      <w:pPr>
        <w:spacing w:after="0" w:line="240" w:lineRule="auto"/>
        <w:ind w:left="567" w:right="260"/>
        <w:rPr>
          <w:noProof/>
          <w:sz w:val="24"/>
          <w:szCs w:val="24"/>
        </w:rPr>
      </w:pPr>
      <w:r w:rsidRPr="00721F02">
        <w:rPr>
          <w:noProof/>
          <w:sz w:val="24"/>
          <w:szCs w:val="24"/>
        </w:rPr>
        <w:t>The limitations to job holders’ decision making will be only the broad policy and practice guidelines that exist at both a corporate and even national/professional level. At this level of autonomy, job holders will be the final arbiter of many escalated technical and professional disputes and problems. They will probably report to a Head of Service and will devise and implement strategic plans in relation to their specific functional area.</w:t>
      </w:r>
    </w:p>
    <w:p w14:paraId="2AF0F420" w14:textId="77777777" w:rsidR="00721F02" w:rsidRPr="00721F02" w:rsidRDefault="00721F02" w:rsidP="00721F02">
      <w:pPr>
        <w:spacing w:after="0" w:line="240" w:lineRule="auto"/>
        <w:ind w:left="567" w:right="260"/>
        <w:rPr>
          <w:noProof/>
          <w:sz w:val="24"/>
          <w:szCs w:val="24"/>
        </w:rPr>
      </w:pPr>
    </w:p>
    <w:p w14:paraId="78D23082" w14:textId="77777777" w:rsidR="00721F02" w:rsidRPr="00721F02" w:rsidRDefault="00721F02" w:rsidP="00721F02">
      <w:pPr>
        <w:spacing w:after="0" w:line="240" w:lineRule="auto"/>
        <w:ind w:left="567" w:right="260"/>
        <w:rPr>
          <w:b/>
          <w:bCs/>
          <w:noProof/>
          <w:sz w:val="24"/>
          <w:szCs w:val="24"/>
        </w:rPr>
      </w:pPr>
      <w:r w:rsidRPr="00721F02">
        <w:rPr>
          <w:b/>
          <w:bCs/>
          <w:noProof/>
          <w:sz w:val="24"/>
          <w:szCs w:val="24"/>
        </w:rPr>
        <w:t>Areas of responsibility</w:t>
      </w:r>
    </w:p>
    <w:p w14:paraId="329BF6F8" w14:textId="77777777" w:rsidR="00721F02" w:rsidRPr="00721F02" w:rsidRDefault="00721F02" w:rsidP="00721F02">
      <w:pPr>
        <w:spacing w:after="0" w:line="240" w:lineRule="auto"/>
        <w:ind w:left="567" w:right="260"/>
        <w:rPr>
          <w:noProof/>
          <w:sz w:val="24"/>
          <w:szCs w:val="24"/>
        </w:rPr>
      </w:pPr>
    </w:p>
    <w:p w14:paraId="245E58CB" w14:textId="77777777" w:rsidR="00721F02" w:rsidRPr="00721F02" w:rsidRDefault="00721F02" w:rsidP="00721F02">
      <w:pPr>
        <w:spacing w:after="0" w:line="240" w:lineRule="auto"/>
        <w:ind w:left="567" w:right="260"/>
        <w:rPr>
          <w:noProof/>
          <w:sz w:val="24"/>
          <w:szCs w:val="24"/>
        </w:rPr>
      </w:pPr>
      <w:r w:rsidRPr="00721F02">
        <w:rPr>
          <w:noProof/>
          <w:sz w:val="24"/>
          <w:szCs w:val="24"/>
        </w:rPr>
        <w:t>With a diverse range of jobs being represented at this level, the precise blend of responsibilities for which the job holder is accountable will depend upon the service in which they operate.</w:t>
      </w:r>
    </w:p>
    <w:p w14:paraId="52812F46" w14:textId="77777777" w:rsidR="00721F02" w:rsidRPr="00721F02" w:rsidRDefault="00721F02" w:rsidP="00721F02">
      <w:pPr>
        <w:spacing w:after="0" w:line="240" w:lineRule="auto"/>
        <w:ind w:left="567" w:right="260"/>
        <w:rPr>
          <w:noProof/>
          <w:sz w:val="24"/>
          <w:szCs w:val="24"/>
        </w:rPr>
      </w:pPr>
    </w:p>
    <w:p w14:paraId="40FF6DDE" w14:textId="77777777" w:rsidR="00721F02" w:rsidRPr="00721F02" w:rsidRDefault="00721F02" w:rsidP="00721F02">
      <w:pPr>
        <w:spacing w:after="0" w:line="240" w:lineRule="auto"/>
        <w:ind w:left="567" w:right="260"/>
        <w:rPr>
          <w:noProof/>
          <w:sz w:val="24"/>
          <w:szCs w:val="24"/>
        </w:rPr>
      </w:pPr>
      <w:r w:rsidRPr="00721F02">
        <w:rPr>
          <w:noProof/>
          <w:sz w:val="24"/>
          <w:szCs w:val="24"/>
        </w:rPr>
        <w:t>External facing roles will focus on the needs of people, whether external service users or partners and will be responsible for critical day to day decisions with legal and reputational dimensions.  Job holders will make a major contribution to the development of policy and functional procedures. Job holders will also lead the implementation of appropriate programmes on behalf of large groups of people.</w:t>
      </w:r>
    </w:p>
    <w:p w14:paraId="2226A488" w14:textId="77777777" w:rsidR="00721F02" w:rsidRPr="00721F02" w:rsidRDefault="00721F02" w:rsidP="00721F02">
      <w:pPr>
        <w:spacing w:after="0" w:line="240" w:lineRule="auto"/>
        <w:ind w:left="567" w:right="260"/>
        <w:rPr>
          <w:noProof/>
          <w:sz w:val="24"/>
          <w:szCs w:val="24"/>
        </w:rPr>
      </w:pPr>
    </w:p>
    <w:p w14:paraId="3F82C8CD" w14:textId="77777777" w:rsidR="00721F02" w:rsidRPr="00721F02" w:rsidRDefault="00721F02" w:rsidP="00721F02">
      <w:pPr>
        <w:spacing w:after="0" w:line="240" w:lineRule="auto"/>
        <w:ind w:left="567" w:right="260"/>
        <w:rPr>
          <w:noProof/>
          <w:sz w:val="24"/>
          <w:szCs w:val="24"/>
        </w:rPr>
      </w:pPr>
      <w:r w:rsidRPr="00721F02">
        <w:rPr>
          <w:noProof/>
          <w:sz w:val="24"/>
          <w:szCs w:val="24"/>
        </w:rPr>
        <w:t>Such roles are likely to have at least two other elevated levels of responsibility for such elements as finance (substantial budget management), information assets (statutory corporate databases and council-wide applications) or premises (of very high value and operational importance).</w:t>
      </w:r>
    </w:p>
    <w:p w14:paraId="175E40AF" w14:textId="77777777" w:rsidR="00721F02" w:rsidRPr="00721F02" w:rsidRDefault="00721F02" w:rsidP="00721F02">
      <w:pPr>
        <w:spacing w:after="0" w:line="240" w:lineRule="auto"/>
        <w:ind w:left="567" w:right="260"/>
        <w:rPr>
          <w:noProof/>
          <w:sz w:val="24"/>
          <w:szCs w:val="24"/>
        </w:rPr>
      </w:pPr>
    </w:p>
    <w:p w14:paraId="15E435BF" w14:textId="77777777" w:rsidR="00721F02" w:rsidRDefault="00721F02" w:rsidP="00721F02">
      <w:pPr>
        <w:spacing w:after="0" w:line="240" w:lineRule="auto"/>
        <w:ind w:left="567" w:right="260"/>
        <w:rPr>
          <w:noProof/>
          <w:sz w:val="24"/>
          <w:szCs w:val="24"/>
        </w:rPr>
      </w:pPr>
      <w:r w:rsidRPr="00721F02">
        <w:rPr>
          <w:noProof/>
          <w:sz w:val="24"/>
          <w:szCs w:val="24"/>
        </w:rPr>
        <w:t>Internal facing roles are likely to have this pattern reversed, with the weightiest responsibility for very high value or significant financial and non-financial assets including policy development, but somewhat less accountability for the assessment of group needs. Roles will have full line management responsibility over a number of teams with differing functional specialties and employee profiles.</w:t>
      </w:r>
    </w:p>
    <w:p w14:paraId="7EED1841" w14:textId="77777777" w:rsidR="00721F02" w:rsidRDefault="00721F02" w:rsidP="00721F02">
      <w:pPr>
        <w:spacing w:after="0" w:line="240" w:lineRule="auto"/>
        <w:ind w:left="567" w:right="260"/>
        <w:rPr>
          <w:noProof/>
          <w:sz w:val="24"/>
          <w:szCs w:val="24"/>
        </w:rPr>
      </w:pPr>
    </w:p>
    <w:p w14:paraId="6BB8F78D" w14:textId="77777777" w:rsidR="00721F02" w:rsidRDefault="00721F02" w:rsidP="00721F02">
      <w:pPr>
        <w:spacing w:after="0" w:line="240" w:lineRule="auto"/>
        <w:ind w:left="567" w:right="260"/>
        <w:rPr>
          <w:noProof/>
          <w:sz w:val="24"/>
          <w:szCs w:val="24"/>
        </w:rPr>
      </w:pPr>
    </w:p>
    <w:p w14:paraId="72267CF7" w14:textId="38EE4BDD" w:rsidR="00721F02" w:rsidRDefault="00721F02" w:rsidP="00721F02">
      <w:pPr>
        <w:spacing w:after="0" w:line="240" w:lineRule="auto"/>
        <w:ind w:left="567" w:right="260"/>
        <w:rPr>
          <w:noProof/>
          <w:sz w:val="24"/>
          <w:szCs w:val="24"/>
        </w:rPr>
      </w:pPr>
    </w:p>
    <w:p w14:paraId="627FBEA2" w14:textId="77777777" w:rsidR="00721F02" w:rsidRPr="00721F02" w:rsidRDefault="00721F02" w:rsidP="00721F02">
      <w:pPr>
        <w:spacing w:after="0" w:line="240" w:lineRule="auto"/>
        <w:ind w:left="567" w:right="260"/>
        <w:rPr>
          <w:noProof/>
          <w:sz w:val="24"/>
          <w:szCs w:val="24"/>
        </w:rPr>
      </w:pPr>
    </w:p>
    <w:p w14:paraId="6EEE8E64" w14:textId="77777777" w:rsidR="00721F02" w:rsidRPr="00721F02" w:rsidRDefault="00721F02" w:rsidP="00721F02">
      <w:pPr>
        <w:spacing w:after="0" w:line="240" w:lineRule="auto"/>
        <w:ind w:left="567" w:right="260"/>
        <w:rPr>
          <w:noProof/>
          <w:sz w:val="24"/>
          <w:szCs w:val="24"/>
        </w:rPr>
      </w:pPr>
    </w:p>
    <w:p w14:paraId="50D98066" w14:textId="77777777" w:rsidR="00721F02" w:rsidRPr="00721F02" w:rsidRDefault="00721F02" w:rsidP="00721F02">
      <w:pPr>
        <w:spacing w:after="0" w:line="240" w:lineRule="auto"/>
        <w:ind w:left="567" w:right="260"/>
        <w:rPr>
          <w:b/>
          <w:bCs/>
          <w:noProof/>
          <w:sz w:val="24"/>
          <w:szCs w:val="24"/>
        </w:rPr>
      </w:pPr>
      <w:r w:rsidRPr="00721F02">
        <w:rPr>
          <w:b/>
          <w:bCs/>
          <w:noProof/>
          <w:sz w:val="24"/>
          <w:szCs w:val="24"/>
        </w:rPr>
        <w:lastRenderedPageBreak/>
        <w:t>Impacts and demands</w:t>
      </w:r>
    </w:p>
    <w:p w14:paraId="431F9C73" w14:textId="77777777" w:rsidR="00721F02" w:rsidRPr="00721F02" w:rsidRDefault="00721F02" w:rsidP="00721F02">
      <w:pPr>
        <w:spacing w:after="0" w:line="240" w:lineRule="auto"/>
        <w:ind w:left="567" w:right="260"/>
        <w:rPr>
          <w:noProof/>
          <w:sz w:val="24"/>
          <w:szCs w:val="24"/>
        </w:rPr>
      </w:pPr>
    </w:p>
    <w:p w14:paraId="2EC1C7FD" w14:textId="77777777" w:rsidR="00721F02" w:rsidRPr="00721F02" w:rsidRDefault="00721F02" w:rsidP="00721F02">
      <w:pPr>
        <w:spacing w:after="0" w:line="240" w:lineRule="auto"/>
        <w:ind w:left="567" w:right="260"/>
        <w:rPr>
          <w:noProof/>
          <w:sz w:val="24"/>
          <w:szCs w:val="24"/>
        </w:rPr>
      </w:pPr>
      <w:r w:rsidRPr="00721F02">
        <w:rPr>
          <w:noProof/>
          <w:sz w:val="24"/>
          <w:szCs w:val="24"/>
        </w:rPr>
        <w:t>Tasks and duties will be generally carried out in a sedentary position but there will always be a requirement for standing and walking from time to time, and the occasional need to lift or carry items.</w:t>
      </w:r>
    </w:p>
    <w:p w14:paraId="5B21F114" w14:textId="77777777" w:rsidR="00721F02" w:rsidRPr="00721F02" w:rsidRDefault="00721F02" w:rsidP="00721F02">
      <w:pPr>
        <w:spacing w:after="0" w:line="240" w:lineRule="auto"/>
        <w:ind w:left="567" w:right="260"/>
        <w:rPr>
          <w:noProof/>
          <w:sz w:val="24"/>
          <w:szCs w:val="24"/>
        </w:rPr>
      </w:pPr>
    </w:p>
    <w:p w14:paraId="402A60A3" w14:textId="77777777" w:rsidR="00721F02" w:rsidRPr="00721F02" w:rsidRDefault="00721F02" w:rsidP="00721F02">
      <w:pPr>
        <w:spacing w:after="0" w:line="240" w:lineRule="auto"/>
        <w:ind w:left="567" w:right="260"/>
        <w:rPr>
          <w:noProof/>
          <w:sz w:val="24"/>
          <w:szCs w:val="24"/>
        </w:rPr>
      </w:pPr>
      <w:r w:rsidRPr="00721F02">
        <w:rPr>
          <w:noProof/>
          <w:sz w:val="24"/>
          <w:szCs w:val="24"/>
        </w:rPr>
        <w:t>The combination of both tactical and strategic matters that job holders deal with means that roles are inherently very complex, demanding of particularly lengthy periods of concentrated mental attention while also managing very high levels of work.</w:t>
      </w:r>
    </w:p>
    <w:p w14:paraId="34CA14EC" w14:textId="77777777" w:rsidR="00721F02" w:rsidRPr="00721F02" w:rsidRDefault="00721F02" w:rsidP="00721F02">
      <w:pPr>
        <w:spacing w:after="0" w:line="240" w:lineRule="auto"/>
        <w:ind w:left="567" w:right="260"/>
        <w:rPr>
          <w:noProof/>
          <w:sz w:val="24"/>
          <w:szCs w:val="24"/>
        </w:rPr>
      </w:pPr>
    </w:p>
    <w:p w14:paraId="4791750E" w14:textId="77777777" w:rsidR="00721F02" w:rsidRPr="00721F02" w:rsidRDefault="00721F02" w:rsidP="00721F02">
      <w:pPr>
        <w:spacing w:after="0" w:line="240" w:lineRule="auto"/>
        <w:ind w:left="567" w:right="260"/>
        <w:rPr>
          <w:noProof/>
          <w:sz w:val="24"/>
          <w:szCs w:val="24"/>
        </w:rPr>
      </w:pPr>
      <w:r w:rsidRPr="00721F02">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32447354" w14:textId="77777777" w:rsidR="00721F02" w:rsidRPr="00721F02" w:rsidRDefault="00721F02" w:rsidP="00721F02">
      <w:pPr>
        <w:spacing w:after="0" w:line="240" w:lineRule="auto"/>
        <w:ind w:left="567" w:right="260"/>
        <w:rPr>
          <w:noProof/>
          <w:sz w:val="24"/>
          <w:szCs w:val="24"/>
        </w:rPr>
      </w:pPr>
    </w:p>
    <w:p w14:paraId="07091DCF" w14:textId="5684AF37" w:rsidR="00721F02" w:rsidRPr="00721F02" w:rsidRDefault="00721F02" w:rsidP="00721F02">
      <w:pPr>
        <w:spacing w:after="0" w:line="240" w:lineRule="auto"/>
        <w:ind w:left="567" w:right="260"/>
        <w:rPr>
          <w:noProof/>
          <w:sz w:val="24"/>
          <w:szCs w:val="24"/>
        </w:rPr>
      </w:pPr>
      <w:r w:rsidRPr="00721F02">
        <w:rPr>
          <w:noProof/>
          <w:sz w:val="24"/>
          <w:szCs w:val="24"/>
        </w:rPr>
        <w:t xml:space="preserve">Many Professional </w:t>
      </w:r>
      <w:r>
        <w:rPr>
          <w:noProof/>
          <w:sz w:val="24"/>
          <w:szCs w:val="24"/>
        </w:rPr>
        <w:t>and</w:t>
      </w:r>
      <w:r w:rsidRPr="00721F02">
        <w:rPr>
          <w:noProof/>
          <w:sz w:val="24"/>
          <w:szCs w:val="24"/>
        </w:rPr>
        <w:t xml:space="preserve"> Technical 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 </w:t>
      </w:r>
    </w:p>
    <w:p w14:paraId="03C93BD6" w14:textId="77777777" w:rsidR="00721F02" w:rsidRPr="00721F02" w:rsidRDefault="00721F02" w:rsidP="00721F02">
      <w:pPr>
        <w:spacing w:after="0" w:line="240" w:lineRule="auto"/>
        <w:ind w:left="567" w:right="260"/>
        <w:rPr>
          <w:noProof/>
          <w:sz w:val="24"/>
          <w:szCs w:val="24"/>
        </w:rPr>
      </w:pPr>
    </w:p>
    <w:p w14:paraId="035F6419" w14:textId="5A09259B" w:rsidR="0017540B" w:rsidRPr="00EB5244" w:rsidRDefault="00721F02" w:rsidP="00721F02">
      <w:pPr>
        <w:spacing w:after="0" w:line="240" w:lineRule="auto"/>
        <w:ind w:left="567" w:right="260"/>
        <w:rPr>
          <w:noProof/>
          <w:sz w:val="24"/>
          <w:szCs w:val="24"/>
        </w:rPr>
      </w:pPr>
      <w:r w:rsidRPr="00721F02">
        <w:rPr>
          <w:noProof/>
          <w:sz w:val="24"/>
          <w:szCs w:val="24"/>
        </w:rPr>
        <w:t>Other jobs, such as enforcement roles, may also see job holders exposed to verbal abuse and threatening environments. In all cases, job holders will minimise risk and conform to health and safety regulations to mitigate any negative effects of such exposure.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1512E" w14:textId="77777777" w:rsidR="009A6285" w:rsidRDefault="009A6285" w:rsidP="00F45CF3">
      <w:pPr>
        <w:spacing w:after="0" w:line="240" w:lineRule="auto"/>
      </w:pPr>
      <w:r>
        <w:separator/>
      </w:r>
    </w:p>
  </w:endnote>
  <w:endnote w:type="continuationSeparator" w:id="0">
    <w:p w14:paraId="1B3D2A61" w14:textId="77777777" w:rsidR="009A6285" w:rsidRDefault="009A6285"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4A013" w14:textId="77777777"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D2C92" w14:textId="77777777" w:rsidR="009A6285" w:rsidRDefault="009A6285" w:rsidP="00F45CF3">
      <w:pPr>
        <w:spacing w:after="0" w:line="240" w:lineRule="auto"/>
      </w:pPr>
      <w:r>
        <w:separator/>
      </w:r>
    </w:p>
  </w:footnote>
  <w:footnote w:type="continuationSeparator" w:id="0">
    <w:p w14:paraId="170FEBDE" w14:textId="77777777" w:rsidR="009A6285" w:rsidRDefault="009A6285"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AC56" w14:textId="77777777" w:rsidR="00F45CF3" w:rsidRDefault="00C94BB5" w:rsidP="00F45CF3">
    <w:pPr>
      <w:pStyle w:val="Header"/>
      <w:spacing w:after="120"/>
    </w:pPr>
    <w:r>
      <w:rPr>
        <w:noProof/>
        <w:lang w:eastAsia="en-GB"/>
      </w:rPr>
      <mc:AlternateContent>
        <mc:Choice Requires="wps">
          <w:drawing>
            <wp:anchor distT="0" distB="0" distL="114300" distR="114300" simplePos="0" relativeHeight="251658241" behindDoc="0" locked="0" layoutInCell="1" allowOverlap="1" wp14:anchorId="39B70289" wp14:editId="3CE907C1">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a:extLst xmlns:a="http://schemas.openxmlformats.org/drawingml/2006/main">
                  <a:ext uri="{FF2B5EF4-FFF2-40B4-BE49-F238E27FC236}">
                    <a16:creationId xmlns:a16="http://schemas.microsoft.com/office/drawing/2014/main" id="{3A006E7B-1841-4AF8-BB8B-F1FEECE98AD5}"/>
                  </a:ext>
                </a:extLst>
              </wp:docPr>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rect id="Rectangle 2" style="position:absolute;margin-left:-445.75pt;margin-top:353.65pt;width:850.9pt;height:30.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8796" stroked="f" strokeweight="1pt" w14:anchorId="345E6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w:pict>
        </mc:Fallback>
      </mc:AlternateContent>
    </w:r>
    <w:r>
      <w:rPr>
        <w:noProof/>
      </w:rPr>
      <w:drawing>
        <wp:anchor distT="0" distB="0" distL="114300" distR="114300" simplePos="0" relativeHeight="251658240" behindDoc="0" locked="0" layoutInCell="1" allowOverlap="1" wp14:anchorId="52DB439D" wp14:editId="40BDC955">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a:extLst xmlns:a="http://schemas.openxmlformats.org/drawingml/2006/main">
              <a:ext uri="{FF2B5EF4-FFF2-40B4-BE49-F238E27FC236}">
                <a16:creationId xmlns:a16="http://schemas.microsoft.com/office/drawing/2014/main" id="{02985EF8-FE86-4891-A004-9CE50BC467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1PAGukc3" int2:invalidationBookmarkName="" int2:hashCode="XfnPlw4VbdG38c" int2:id="dEOv8YB0">
      <int2:state int2:value="Rejected" int2:type="style"/>
    </int2:bookmark>
    <int2:bookmark int2:bookmarkName="_Int_X0fSf5ji" int2:invalidationBookmarkName="" int2:hashCode="+Jil0Ct03dGAH6" int2:id="JLemgt9j">
      <int2:state int2:value="Rejected" int2:type="style"/>
    </int2:bookmark>
    <int2:bookmark int2:bookmarkName="_Int_6j6u4hGj" int2:invalidationBookmarkName="" int2:hashCode="0kTGhDGQJCXzZq" int2:id="OPKOBZad">
      <int2:state int2:value="Rejected" int2:type="style"/>
    </int2:bookmark>
    <int2:bookmark int2:bookmarkName="_Int_ffibovjs" int2:invalidationBookmarkName="" int2:hashCode="gtUNkELeyxdYlJ" int2:id="6LVGnJYF">
      <int2:state int2:value="Rejected" int2:type="style"/>
    </int2:bookmark>
    <int2:bookmark int2:bookmarkName="_Int_grOMaRfm" int2:invalidationBookmarkName="" int2:hashCode="xjyOx/biMIh0B2" int2:id="E6IWIPDe">
      <int2:state int2:value="Rejected" int2:type="style"/>
    </int2:bookmark>
    <int2:bookmark int2:bookmarkName="_Int_X4HirnU7" int2:invalidationBookmarkName="" int2:hashCode="//8qPOd/bxymTn" int2:id="CkjI1zr9">
      <int2:state int2:value="Rejected" int2:type="style"/>
    </int2:bookmark>
    <int2:bookmark int2:bookmarkName="_Int_ZXSNBLHH" int2:invalidationBookmarkName="" int2:hashCode="htCfK7KDmEMZWD" int2:id="Nu0CkbII">
      <int2:state int2:value="Rejected" int2:type="style"/>
    </int2:bookmark>
    <int2:bookmark int2:bookmarkName="_Int_VlYptvq2" int2:invalidationBookmarkName="" int2:hashCode="4XZ092LEEJWLjh" int2:id="PbNBfTWN">
      <int2:state int2:value="Rejected" int2:type="style"/>
    </int2:bookmark>
    <int2:bookmark int2:bookmarkName="_Int_uSyJ7Psh" int2:invalidationBookmarkName="" int2:hashCode="fNQ0Hi16SJnmq+" int2:id="Cwd24bDT">
      <int2:state int2:value="Rejected" int2:type="style"/>
    </int2:bookmark>
    <int2:bookmark int2:bookmarkName="_Int_h1DBNg9R" int2:invalidationBookmarkName="" int2:hashCode="lWM6Wm0ivZLbK3" int2:id="13rBEtZ6">
      <int2:state int2:value="Rejected" int2:type="style"/>
    </int2:bookmark>
    <int2:bookmark int2:bookmarkName="_Int_Whz0QmQO" int2:invalidationBookmarkName="" int2:hashCode="/fxfERBKzA8UTH" int2:id="LSNcdKBo">
      <int2:state int2:value="Rejected" int2:type="style"/>
    </int2:bookmark>
    <int2:bookmark int2:bookmarkName="_Int_jiuqq7r5" int2:invalidationBookmarkName="" int2:hashCode="xXjduBgAlLHIMI" int2:id="wlc1Kcf0">
      <int2:state int2:value="Rejected" int2:type="style"/>
    </int2:bookmark>
    <int2:bookmark int2:bookmarkName="_Int_394aSIIe" int2:invalidationBookmarkName="" int2:hashCode="f4ZLRe1tHAsTsT" int2:id="5dCrbS0k">
      <int2:state int2:value="Rejected" int2:type="style"/>
    </int2:bookmark>
    <int2:bookmark int2:bookmarkName="_Int_Qj3WaSzE" int2:invalidationBookmarkName="" int2:hashCode="7bBImyNfXzlwbP" int2:id="JFrSjgS3">
      <int2:state int2:value="Rejected" int2:type="gram"/>
    </int2:bookmark>
    <int2:bookmark int2:bookmarkName="_Int_P49TC35e" int2:invalidationBookmarkName="" int2:hashCode="Pygvy6iTPgOmWm" int2:id="Ab9m2zuI">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44822B8"/>
    <w:multiLevelType w:val="hybridMultilevel"/>
    <w:tmpl w:val="FFFFFFFF"/>
    <w:lvl w:ilvl="0" w:tplc="53E4C9CC">
      <w:start w:val="1"/>
      <w:numFmt w:val="bullet"/>
      <w:lvlText w:val=""/>
      <w:lvlJc w:val="left"/>
      <w:pPr>
        <w:ind w:left="720" w:hanging="360"/>
      </w:pPr>
      <w:rPr>
        <w:rFonts w:ascii="Symbol" w:hAnsi="Symbol" w:hint="default"/>
      </w:rPr>
    </w:lvl>
    <w:lvl w:ilvl="1" w:tplc="1ABCDE2A">
      <w:start w:val="1"/>
      <w:numFmt w:val="bullet"/>
      <w:lvlText w:val="o"/>
      <w:lvlJc w:val="left"/>
      <w:pPr>
        <w:ind w:left="1440" w:hanging="360"/>
      </w:pPr>
      <w:rPr>
        <w:rFonts w:ascii="Courier New" w:hAnsi="Courier New" w:hint="default"/>
      </w:rPr>
    </w:lvl>
    <w:lvl w:ilvl="2" w:tplc="A17474EA">
      <w:start w:val="1"/>
      <w:numFmt w:val="bullet"/>
      <w:lvlText w:val=""/>
      <w:lvlJc w:val="left"/>
      <w:pPr>
        <w:ind w:left="2160" w:hanging="360"/>
      </w:pPr>
      <w:rPr>
        <w:rFonts w:ascii="Wingdings" w:hAnsi="Wingdings" w:hint="default"/>
      </w:rPr>
    </w:lvl>
    <w:lvl w:ilvl="3" w:tplc="999A544A">
      <w:start w:val="1"/>
      <w:numFmt w:val="bullet"/>
      <w:lvlText w:val=""/>
      <w:lvlJc w:val="left"/>
      <w:pPr>
        <w:ind w:left="2880" w:hanging="360"/>
      </w:pPr>
      <w:rPr>
        <w:rFonts w:ascii="Symbol" w:hAnsi="Symbol" w:hint="default"/>
      </w:rPr>
    </w:lvl>
    <w:lvl w:ilvl="4" w:tplc="06DC8D0E">
      <w:start w:val="1"/>
      <w:numFmt w:val="bullet"/>
      <w:lvlText w:val="o"/>
      <w:lvlJc w:val="left"/>
      <w:pPr>
        <w:ind w:left="3600" w:hanging="360"/>
      </w:pPr>
      <w:rPr>
        <w:rFonts w:ascii="Courier New" w:hAnsi="Courier New" w:hint="default"/>
      </w:rPr>
    </w:lvl>
    <w:lvl w:ilvl="5" w:tplc="CED8EB32">
      <w:start w:val="1"/>
      <w:numFmt w:val="bullet"/>
      <w:lvlText w:val=""/>
      <w:lvlJc w:val="left"/>
      <w:pPr>
        <w:ind w:left="4320" w:hanging="360"/>
      </w:pPr>
      <w:rPr>
        <w:rFonts w:ascii="Wingdings" w:hAnsi="Wingdings" w:hint="default"/>
      </w:rPr>
    </w:lvl>
    <w:lvl w:ilvl="6" w:tplc="81F05DA0">
      <w:start w:val="1"/>
      <w:numFmt w:val="bullet"/>
      <w:lvlText w:val=""/>
      <w:lvlJc w:val="left"/>
      <w:pPr>
        <w:ind w:left="5040" w:hanging="360"/>
      </w:pPr>
      <w:rPr>
        <w:rFonts w:ascii="Symbol" w:hAnsi="Symbol" w:hint="default"/>
      </w:rPr>
    </w:lvl>
    <w:lvl w:ilvl="7" w:tplc="2C20393E">
      <w:start w:val="1"/>
      <w:numFmt w:val="bullet"/>
      <w:lvlText w:val="o"/>
      <w:lvlJc w:val="left"/>
      <w:pPr>
        <w:ind w:left="5760" w:hanging="360"/>
      </w:pPr>
      <w:rPr>
        <w:rFonts w:ascii="Courier New" w:hAnsi="Courier New" w:hint="default"/>
      </w:rPr>
    </w:lvl>
    <w:lvl w:ilvl="8" w:tplc="5F026986">
      <w:start w:val="1"/>
      <w:numFmt w:val="bullet"/>
      <w:lvlText w:val=""/>
      <w:lvlJc w:val="left"/>
      <w:pPr>
        <w:ind w:left="6480" w:hanging="360"/>
      </w:pPr>
      <w:rPr>
        <w:rFonts w:ascii="Wingdings" w:hAnsi="Wingdings" w:hint="default"/>
      </w:rPr>
    </w:lvl>
  </w:abstractNum>
  <w:abstractNum w:abstractNumId="5"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6"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61440898">
    <w:abstractNumId w:val="4"/>
  </w:num>
  <w:num w:numId="2" w16cid:durableId="1425374793">
    <w:abstractNumId w:val="2"/>
  </w:num>
  <w:num w:numId="3" w16cid:durableId="1910113878">
    <w:abstractNumId w:val="3"/>
  </w:num>
  <w:num w:numId="4" w16cid:durableId="2112703333">
    <w:abstractNumId w:val="1"/>
  </w:num>
  <w:num w:numId="5" w16cid:durableId="227155542">
    <w:abstractNumId w:val="0"/>
  </w:num>
  <w:num w:numId="6" w16cid:durableId="68309029">
    <w:abstractNumId w:val="5"/>
  </w:num>
  <w:num w:numId="7" w16cid:durableId="696125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070AF"/>
    <w:rsid w:val="00015E87"/>
    <w:rsid w:val="000229AC"/>
    <w:rsid w:val="00032728"/>
    <w:rsid w:val="000438CD"/>
    <w:rsid w:val="000558FB"/>
    <w:rsid w:val="00062281"/>
    <w:rsid w:val="00074D41"/>
    <w:rsid w:val="00081DF7"/>
    <w:rsid w:val="00082A2A"/>
    <w:rsid w:val="000D2837"/>
    <w:rsid w:val="000D3426"/>
    <w:rsid w:val="000E205B"/>
    <w:rsid w:val="00114788"/>
    <w:rsid w:val="0011498A"/>
    <w:rsid w:val="001149A0"/>
    <w:rsid w:val="001162B1"/>
    <w:rsid w:val="001164D0"/>
    <w:rsid w:val="0012023B"/>
    <w:rsid w:val="00123AB2"/>
    <w:rsid w:val="00134B63"/>
    <w:rsid w:val="00142CC7"/>
    <w:rsid w:val="001470C2"/>
    <w:rsid w:val="0016309D"/>
    <w:rsid w:val="00163709"/>
    <w:rsid w:val="001746E1"/>
    <w:rsid w:val="0017540B"/>
    <w:rsid w:val="001965A4"/>
    <w:rsid w:val="001C1745"/>
    <w:rsid w:val="001C40EB"/>
    <w:rsid w:val="001C79E6"/>
    <w:rsid w:val="001D6970"/>
    <w:rsid w:val="001F4958"/>
    <w:rsid w:val="001F5934"/>
    <w:rsid w:val="00204E21"/>
    <w:rsid w:val="00214A0D"/>
    <w:rsid w:val="002216F3"/>
    <w:rsid w:val="002248CB"/>
    <w:rsid w:val="00241503"/>
    <w:rsid w:val="002415B6"/>
    <w:rsid w:val="00244B02"/>
    <w:rsid w:val="00262AD4"/>
    <w:rsid w:val="00284DB2"/>
    <w:rsid w:val="00285724"/>
    <w:rsid w:val="00293B2A"/>
    <w:rsid w:val="00295940"/>
    <w:rsid w:val="002B21E5"/>
    <w:rsid w:val="002C7F0B"/>
    <w:rsid w:val="002E567F"/>
    <w:rsid w:val="00303BE8"/>
    <w:rsid w:val="00314480"/>
    <w:rsid w:val="00320744"/>
    <w:rsid w:val="00324644"/>
    <w:rsid w:val="00347175"/>
    <w:rsid w:val="0036263D"/>
    <w:rsid w:val="00362B8E"/>
    <w:rsid w:val="0037254F"/>
    <w:rsid w:val="00374B55"/>
    <w:rsid w:val="00376E41"/>
    <w:rsid w:val="00380C3D"/>
    <w:rsid w:val="00385034"/>
    <w:rsid w:val="00387D3F"/>
    <w:rsid w:val="00391248"/>
    <w:rsid w:val="00393041"/>
    <w:rsid w:val="003A673A"/>
    <w:rsid w:val="003C2084"/>
    <w:rsid w:val="003D4F55"/>
    <w:rsid w:val="003E7ED5"/>
    <w:rsid w:val="00407342"/>
    <w:rsid w:val="004173D7"/>
    <w:rsid w:val="004407D7"/>
    <w:rsid w:val="00446ACC"/>
    <w:rsid w:val="004545CB"/>
    <w:rsid w:val="004867A9"/>
    <w:rsid w:val="004B27E7"/>
    <w:rsid w:val="004B30AF"/>
    <w:rsid w:val="004B7C10"/>
    <w:rsid w:val="004C7C50"/>
    <w:rsid w:val="004D4300"/>
    <w:rsid w:val="004E0326"/>
    <w:rsid w:val="004F158D"/>
    <w:rsid w:val="00511E1C"/>
    <w:rsid w:val="00524ECB"/>
    <w:rsid w:val="00525EB5"/>
    <w:rsid w:val="0055227E"/>
    <w:rsid w:val="00555AF5"/>
    <w:rsid w:val="005614A5"/>
    <w:rsid w:val="005665E6"/>
    <w:rsid w:val="00572F8B"/>
    <w:rsid w:val="00577FCF"/>
    <w:rsid w:val="00582D58"/>
    <w:rsid w:val="005907E5"/>
    <w:rsid w:val="005929E1"/>
    <w:rsid w:val="005A37D6"/>
    <w:rsid w:val="005D75C4"/>
    <w:rsid w:val="005E3BC5"/>
    <w:rsid w:val="005F2036"/>
    <w:rsid w:val="005F2CFE"/>
    <w:rsid w:val="006210D1"/>
    <w:rsid w:val="00623D69"/>
    <w:rsid w:val="00634FD0"/>
    <w:rsid w:val="00637D75"/>
    <w:rsid w:val="00643E56"/>
    <w:rsid w:val="00644957"/>
    <w:rsid w:val="0064697A"/>
    <w:rsid w:val="0065138F"/>
    <w:rsid w:val="006B2D96"/>
    <w:rsid w:val="006C15B8"/>
    <w:rsid w:val="006C3E21"/>
    <w:rsid w:val="006D7B3F"/>
    <w:rsid w:val="006D7CC1"/>
    <w:rsid w:val="006E12F9"/>
    <w:rsid w:val="0070573F"/>
    <w:rsid w:val="00706A7E"/>
    <w:rsid w:val="00711754"/>
    <w:rsid w:val="007145D9"/>
    <w:rsid w:val="007201E4"/>
    <w:rsid w:val="00721F02"/>
    <w:rsid w:val="00736173"/>
    <w:rsid w:val="00740952"/>
    <w:rsid w:val="0076639E"/>
    <w:rsid w:val="00787181"/>
    <w:rsid w:val="00797BEA"/>
    <w:rsid w:val="007A59C9"/>
    <w:rsid w:val="007A7EA1"/>
    <w:rsid w:val="007B1B1B"/>
    <w:rsid w:val="007B2BFE"/>
    <w:rsid w:val="007B7D30"/>
    <w:rsid w:val="007D5782"/>
    <w:rsid w:val="007D5B8B"/>
    <w:rsid w:val="007D5DF9"/>
    <w:rsid w:val="007D6A59"/>
    <w:rsid w:val="007E4EA3"/>
    <w:rsid w:val="007E734C"/>
    <w:rsid w:val="007F5609"/>
    <w:rsid w:val="0080317F"/>
    <w:rsid w:val="008042DF"/>
    <w:rsid w:val="008347F0"/>
    <w:rsid w:val="008416E5"/>
    <w:rsid w:val="00844611"/>
    <w:rsid w:val="00851843"/>
    <w:rsid w:val="0085630B"/>
    <w:rsid w:val="008708B5"/>
    <w:rsid w:val="00881EE3"/>
    <w:rsid w:val="00882F7E"/>
    <w:rsid w:val="00890ABB"/>
    <w:rsid w:val="008A087E"/>
    <w:rsid w:val="008A3763"/>
    <w:rsid w:val="008A7275"/>
    <w:rsid w:val="008B4CF5"/>
    <w:rsid w:val="008B6A35"/>
    <w:rsid w:val="008C190C"/>
    <w:rsid w:val="008E461A"/>
    <w:rsid w:val="008E76F0"/>
    <w:rsid w:val="00924201"/>
    <w:rsid w:val="009330EB"/>
    <w:rsid w:val="0094093A"/>
    <w:rsid w:val="00954ED6"/>
    <w:rsid w:val="009657AB"/>
    <w:rsid w:val="009675BD"/>
    <w:rsid w:val="00974FB0"/>
    <w:rsid w:val="009763D4"/>
    <w:rsid w:val="00983D5F"/>
    <w:rsid w:val="00995369"/>
    <w:rsid w:val="009A58DA"/>
    <w:rsid w:val="009A6285"/>
    <w:rsid w:val="009E1D5B"/>
    <w:rsid w:val="00A002F9"/>
    <w:rsid w:val="00A5170B"/>
    <w:rsid w:val="00A55C93"/>
    <w:rsid w:val="00A904FB"/>
    <w:rsid w:val="00A93AC9"/>
    <w:rsid w:val="00AB021E"/>
    <w:rsid w:val="00AB1256"/>
    <w:rsid w:val="00AC24A8"/>
    <w:rsid w:val="00AD067E"/>
    <w:rsid w:val="00AD21D2"/>
    <w:rsid w:val="00AD6D80"/>
    <w:rsid w:val="00AF1785"/>
    <w:rsid w:val="00B01282"/>
    <w:rsid w:val="00B03B56"/>
    <w:rsid w:val="00B0528E"/>
    <w:rsid w:val="00B11C31"/>
    <w:rsid w:val="00B350BA"/>
    <w:rsid w:val="00B576A0"/>
    <w:rsid w:val="00B577AC"/>
    <w:rsid w:val="00B6645B"/>
    <w:rsid w:val="00B70491"/>
    <w:rsid w:val="00B72688"/>
    <w:rsid w:val="00B73D5B"/>
    <w:rsid w:val="00B800B1"/>
    <w:rsid w:val="00B8508A"/>
    <w:rsid w:val="00B86474"/>
    <w:rsid w:val="00BD2663"/>
    <w:rsid w:val="00BD4096"/>
    <w:rsid w:val="00BE04DC"/>
    <w:rsid w:val="00BE5651"/>
    <w:rsid w:val="00BE750A"/>
    <w:rsid w:val="00C12D0C"/>
    <w:rsid w:val="00C20E4D"/>
    <w:rsid w:val="00C2592B"/>
    <w:rsid w:val="00C27034"/>
    <w:rsid w:val="00C3116F"/>
    <w:rsid w:val="00C35A9F"/>
    <w:rsid w:val="00C42EE5"/>
    <w:rsid w:val="00C432C6"/>
    <w:rsid w:val="00C577BE"/>
    <w:rsid w:val="00C71151"/>
    <w:rsid w:val="00C8756F"/>
    <w:rsid w:val="00C878AD"/>
    <w:rsid w:val="00C90ECA"/>
    <w:rsid w:val="00C94B65"/>
    <w:rsid w:val="00C94BB5"/>
    <w:rsid w:val="00CB2D31"/>
    <w:rsid w:val="00CD5B21"/>
    <w:rsid w:val="00CD6C03"/>
    <w:rsid w:val="00CD7135"/>
    <w:rsid w:val="00CE14F7"/>
    <w:rsid w:val="00CE775F"/>
    <w:rsid w:val="00D12B22"/>
    <w:rsid w:val="00D24BC4"/>
    <w:rsid w:val="00D36B89"/>
    <w:rsid w:val="00D45C4B"/>
    <w:rsid w:val="00D54E92"/>
    <w:rsid w:val="00D56377"/>
    <w:rsid w:val="00D61620"/>
    <w:rsid w:val="00D619B0"/>
    <w:rsid w:val="00D63F16"/>
    <w:rsid w:val="00D8444C"/>
    <w:rsid w:val="00D846B5"/>
    <w:rsid w:val="00D91D0A"/>
    <w:rsid w:val="00D9351C"/>
    <w:rsid w:val="00DA62F2"/>
    <w:rsid w:val="00DC1160"/>
    <w:rsid w:val="00DE26A9"/>
    <w:rsid w:val="00DE7169"/>
    <w:rsid w:val="00DF6965"/>
    <w:rsid w:val="00E12DD9"/>
    <w:rsid w:val="00E14936"/>
    <w:rsid w:val="00E227ED"/>
    <w:rsid w:val="00E40EE0"/>
    <w:rsid w:val="00E4434E"/>
    <w:rsid w:val="00E44FEA"/>
    <w:rsid w:val="00E55036"/>
    <w:rsid w:val="00E63119"/>
    <w:rsid w:val="00EA0ED0"/>
    <w:rsid w:val="00EA3309"/>
    <w:rsid w:val="00EA72D8"/>
    <w:rsid w:val="00EA7E50"/>
    <w:rsid w:val="00EB05D1"/>
    <w:rsid w:val="00EB476A"/>
    <w:rsid w:val="00EB5244"/>
    <w:rsid w:val="00EB7955"/>
    <w:rsid w:val="00EC213C"/>
    <w:rsid w:val="00ED3B4E"/>
    <w:rsid w:val="00EE770C"/>
    <w:rsid w:val="00EF496D"/>
    <w:rsid w:val="00EF658C"/>
    <w:rsid w:val="00F00B20"/>
    <w:rsid w:val="00F054A1"/>
    <w:rsid w:val="00F3530B"/>
    <w:rsid w:val="00F378AB"/>
    <w:rsid w:val="00F40115"/>
    <w:rsid w:val="00F44021"/>
    <w:rsid w:val="00F451E4"/>
    <w:rsid w:val="00F45CF3"/>
    <w:rsid w:val="00F57823"/>
    <w:rsid w:val="00F6045D"/>
    <w:rsid w:val="00F62F96"/>
    <w:rsid w:val="00F70F28"/>
    <w:rsid w:val="00F74660"/>
    <w:rsid w:val="00F93879"/>
    <w:rsid w:val="00F97010"/>
    <w:rsid w:val="00FB7402"/>
    <w:rsid w:val="00FC594A"/>
    <w:rsid w:val="00FC5C8E"/>
    <w:rsid w:val="00FD0BD7"/>
    <w:rsid w:val="00FE0F3F"/>
    <w:rsid w:val="00FE6C9A"/>
    <w:rsid w:val="00FF1430"/>
    <w:rsid w:val="028BEED1"/>
    <w:rsid w:val="03C05B51"/>
    <w:rsid w:val="08FA6360"/>
    <w:rsid w:val="0DFF3FA7"/>
    <w:rsid w:val="0F7ECD8E"/>
    <w:rsid w:val="131B57AD"/>
    <w:rsid w:val="1421507E"/>
    <w:rsid w:val="156B5AEC"/>
    <w:rsid w:val="16CAA7BD"/>
    <w:rsid w:val="19711B9E"/>
    <w:rsid w:val="1A3A6BC1"/>
    <w:rsid w:val="1A5E6D7B"/>
    <w:rsid w:val="1B3F2183"/>
    <w:rsid w:val="1C3D20C7"/>
    <w:rsid w:val="20C59E88"/>
    <w:rsid w:val="214E11C2"/>
    <w:rsid w:val="21CD502C"/>
    <w:rsid w:val="23C5E363"/>
    <w:rsid w:val="24E405BF"/>
    <w:rsid w:val="253EADE5"/>
    <w:rsid w:val="25E7EFE9"/>
    <w:rsid w:val="26721B19"/>
    <w:rsid w:val="26CEE982"/>
    <w:rsid w:val="28029620"/>
    <w:rsid w:val="2DF397ED"/>
    <w:rsid w:val="2E51C7AF"/>
    <w:rsid w:val="303EE89C"/>
    <w:rsid w:val="35F41E3B"/>
    <w:rsid w:val="36F0B685"/>
    <w:rsid w:val="37314A9F"/>
    <w:rsid w:val="37B757E6"/>
    <w:rsid w:val="38034DE3"/>
    <w:rsid w:val="39530362"/>
    <w:rsid w:val="3B5F51A8"/>
    <w:rsid w:val="3C2CC69B"/>
    <w:rsid w:val="3E6D8B42"/>
    <w:rsid w:val="400D3637"/>
    <w:rsid w:val="421A36FC"/>
    <w:rsid w:val="4301A9CE"/>
    <w:rsid w:val="44A049B1"/>
    <w:rsid w:val="46127AB9"/>
    <w:rsid w:val="497C9532"/>
    <w:rsid w:val="4AF931BC"/>
    <w:rsid w:val="4B5D6451"/>
    <w:rsid w:val="4E16B602"/>
    <w:rsid w:val="4FDA9982"/>
    <w:rsid w:val="51CF9336"/>
    <w:rsid w:val="5249D36F"/>
    <w:rsid w:val="53A1C69A"/>
    <w:rsid w:val="5762F091"/>
    <w:rsid w:val="57CDEE40"/>
    <w:rsid w:val="5963EEE5"/>
    <w:rsid w:val="5A4BC678"/>
    <w:rsid w:val="5E19381E"/>
    <w:rsid w:val="60D7B405"/>
    <w:rsid w:val="611702FE"/>
    <w:rsid w:val="63924FB6"/>
    <w:rsid w:val="6B663A36"/>
    <w:rsid w:val="6D0DCFBF"/>
    <w:rsid w:val="6EAE3030"/>
    <w:rsid w:val="6F7A5BDF"/>
    <w:rsid w:val="74936692"/>
    <w:rsid w:val="75B5233C"/>
    <w:rsid w:val="774BCC0F"/>
    <w:rsid w:val="77961CBE"/>
    <w:rsid w:val="7DA3652F"/>
    <w:rsid w:val="7F9C73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1AC97"/>
  <w15:chartTrackingRefBased/>
  <w15:docId w15:val="{33FE78CE-3998-407A-A2D2-75AE3143E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229AC"/>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SharedContentType xmlns="Microsoft.SharePoint.Taxonomy.ContentTypeSync" SourceId="ee73f336-9c49-41ab-9427-d263034a0100" ContentTypeId="0x010100073DBBF460B4694388C550D7D3B13999"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94C693-A257-4B34-B59F-815705A3FD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6CCD59-19A7-4210-93BD-817FCD7CCD22}">
  <ds:schemaRefs>
    <ds:schemaRef ds:uri="Microsoft.SharePoint.Taxonomy.ContentTypeSync"/>
  </ds:schemaRefs>
</ds:datastoreItem>
</file>

<file path=customXml/itemProps3.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4.xml><?xml version="1.0" encoding="utf-8"?>
<ds:datastoreItem xmlns:ds="http://schemas.openxmlformats.org/officeDocument/2006/customXml" ds:itemID="{CD3F9D1C-4DA9-4CBE-8E57-0B840AC1BD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1770</Words>
  <Characters>10092</Characters>
  <Application>Microsoft Office Word</Application>
  <DocSecurity>0</DocSecurity>
  <Lines>84</Lines>
  <Paragraphs>23</Paragraphs>
  <ScaleCrop>false</ScaleCrop>
  <Company/>
  <LinksUpToDate>false</LinksUpToDate>
  <CharactersWithSpaces>11839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Nicole Gregory</cp:lastModifiedBy>
  <cp:revision>2</cp:revision>
  <cp:lastPrinted>2024-04-12T17:00:00Z</cp:lastPrinted>
  <dcterms:created xsi:type="dcterms:W3CDTF">2026-09-16T12:18:00Z</dcterms:created>
  <dcterms:modified xsi:type="dcterms:W3CDTF">2026-09-16T12:18:00Z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Order">
    <vt:r8>23108100</vt:r8>
  </property>
  <property fmtid="{D5CDD505-2E9C-101B-9397-08002B2CF9AE}" pid="19" name="MSIP_Label_e7fc5025-71e8-47b2-88b0-8b1bfc9bc800_Enabled">
    <vt:lpwstr>True</vt:lpwstr>
  </property>
  <property fmtid="{D5CDD505-2E9C-101B-9397-08002B2CF9AE}" pid="20" name="MSIP_Label_e7fc5025-71e8-47b2-88b0-8b1bfc9bc800_SiteId">
    <vt:lpwstr>d508f700-8ad2-4677-8f96-36e1c252fa76</vt:lpwstr>
  </property>
  <property fmtid="{D5CDD505-2E9C-101B-9397-08002B2CF9AE}" pid="21" name="MSIP_Label_e7fc5025-71e8-47b2-88b0-8b1bfc9bc800_SetDate">
    <vt:lpwstr>2024-08-07T15:09:07Z</vt:lpwstr>
  </property>
  <property fmtid="{D5CDD505-2E9C-101B-9397-08002B2CF9AE}" pid="22" name="MSIP_Label_e7fc5025-71e8-47b2-88b0-8b1bfc9bc800_Name">
    <vt:lpwstr>Public</vt:lpwstr>
  </property>
  <property fmtid="{D5CDD505-2E9C-101B-9397-08002B2CF9AE}" pid="23" name="MSIP_Label_e7fc5025-71e8-47b2-88b0-8b1bfc9bc800_ActionId">
    <vt:lpwstr>3b719765-fcfe-4b9f-a955-ca27eeddb298</vt:lpwstr>
  </property>
  <property fmtid="{D5CDD505-2E9C-101B-9397-08002B2CF9AE}" pid="24" name="MSIP_Label_e7fc5025-71e8-47b2-88b0-8b1bfc9bc800_Removed">
    <vt:lpwstr>False</vt:lpwstr>
  </property>
  <property fmtid="{D5CDD505-2E9C-101B-9397-08002B2CF9AE}" pid="25" name="MSIP_Label_e7fc5025-71e8-47b2-88b0-8b1bfc9bc800_Extended_MSFT_Method">
    <vt:lpwstr>Standard</vt:lpwstr>
  </property>
  <property fmtid="{D5CDD505-2E9C-101B-9397-08002B2CF9AE}" pid="26" name="Sensitivity">
    <vt:lpwstr>Public</vt:lpwstr>
  </property>
</Properties>
</file>