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4B4B" w14:textId="79BB6324" w:rsidR="00A32AF9" w:rsidRDefault="00A32AF9">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0" behindDoc="0" locked="0" layoutInCell="1" allowOverlap="1" wp14:anchorId="08DF5337" wp14:editId="3660F2F8">
                <wp:simplePos x="0" y="0"/>
                <wp:positionH relativeFrom="margin">
                  <wp:posOffset>-254000</wp:posOffset>
                </wp:positionH>
                <wp:positionV relativeFrom="paragraph">
                  <wp:posOffset>-120650</wp:posOffset>
                </wp:positionV>
                <wp:extent cx="7181850" cy="180975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809750"/>
                          <a:chOff x="0" y="200025"/>
                          <a:chExt cx="7181850" cy="1474472"/>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00025"/>
                            <a:ext cx="7181850" cy="1471930"/>
                          </a:xfrm>
                          <a:prstGeom prst="rect">
                            <a:avLst/>
                          </a:prstGeom>
                          <a:noFill/>
                          <a:ln>
                            <a:noFill/>
                          </a:ln>
                        </pic:spPr>
                      </pic:pic>
                      <wps:wsp>
                        <wps:cNvPr id="9" name="TextBox 6"/>
                        <wps:cNvSpPr txBox="1"/>
                        <wps:spPr>
                          <a:xfrm>
                            <a:off x="409575" y="513082"/>
                            <a:ext cx="4041775" cy="1161415"/>
                          </a:xfrm>
                          <a:prstGeom prst="rect">
                            <a:avLst/>
                          </a:prstGeom>
                          <a:noFill/>
                        </wps:spPr>
                        <wps:txbx>
                          <w:txbxContent>
                            <w:p w14:paraId="43A635D3" w14:textId="59FCB103" w:rsidR="00D72A65" w:rsidRDefault="00CF289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Public Health Principal: </w:t>
                              </w:r>
                              <w:r w:rsidR="00A32AF9">
                                <w:rPr>
                                  <w:rFonts w:hAnsi="Calibri"/>
                                  <w:color w:val="FFFFFF" w:themeColor="background1"/>
                                  <w:kern w:val="24"/>
                                  <w:sz w:val="52"/>
                                  <w:szCs w:val="52"/>
                                </w:rPr>
                                <w:t>Primary Care</w:t>
                              </w:r>
                            </w:p>
                            <w:p w14:paraId="64661BA3" w14:textId="004CE44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A712EE">
                                <w:rPr>
                                  <w:rFonts w:hAnsi="Calibri"/>
                                  <w:color w:val="FFFFFF" w:themeColor="background1"/>
                                  <w:kern w:val="24"/>
                                  <w:sz w:val="28"/>
                                  <w:szCs w:val="28"/>
                                </w:rPr>
                                <w:t xml:space="preserve"> JE1580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pt;margin-top:-9.5pt;width:565.5pt;height:142.5pt;z-index:251658240;mso-position-horizontal-relative:margin;mso-height-relative:margin" coordorigin=",2000" coordsize="71818,1474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2000;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4095;top:5130;width:40418;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59FCB103" w:rsidR="00D72A65" w:rsidRDefault="00CF289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Public Health Principal: </w:t>
                        </w:r>
                        <w:r w:rsidR="00A32AF9">
                          <w:rPr>
                            <w:rFonts w:hAnsi="Calibri"/>
                            <w:color w:val="FFFFFF" w:themeColor="background1"/>
                            <w:kern w:val="24"/>
                            <w:sz w:val="52"/>
                            <w:szCs w:val="52"/>
                          </w:rPr>
                          <w:t>Primary Care</w:t>
                        </w:r>
                      </w:p>
                      <w:p w14:paraId="64661BA3" w14:textId="004CE44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A712EE">
                          <w:rPr>
                            <w:rFonts w:hAnsi="Calibri"/>
                            <w:color w:val="FFFFFF" w:themeColor="background1"/>
                            <w:kern w:val="24"/>
                            <w:sz w:val="28"/>
                            <w:szCs w:val="28"/>
                          </w:rPr>
                          <w:t xml:space="preserve"> JE1580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1AE56D11" w14:textId="06189FE9" w:rsidR="00D72A65" w:rsidRDefault="00D72A65">
      <w:pPr>
        <w:rPr>
          <w:rFonts w:cstheme="minorHAnsi"/>
          <w:b/>
          <w:bCs/>
          <w:color w:val="000000" w:themeColor="text1"/>
        </w:rPr>
      </w:pPr>
    </w:p>
    <w:p w14:paraId="08B04D4C" w14:textId="141FCD9F" w:rsidR="00D72A65" w:rsidRDefault="00DF1A9B">
      <w:pPr>
        <w:rPr>
          <w:rFonts w:cstheme="minorHAnsi"/>
          <w:b/>
          <w:bCs/>
          <w:color w:val="000000" w:themeColor="text1"/>
        </w:rPr>
      </w:pPr>
      <w:r>
        <w:rPr>
          <w:noProof/>
        </w:rPr>
        <w:drawing>
          <wp:anchor distT="0" distB="0" distL="114300" distR="114300" simplePos="0" relativeHeight="251663360" behindDoc="0" locked="0" layoutInCell="1" allowOverlap="1" wp14:anchorId="00487C5A" wp14:editId="232009AE">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38C475C" w:rsidR="00D72A65" w:rsidRDefault="000F04CA">
            <w:pPr>
              <w:rPr>
                <w:rFonts w:cstheme="minorHAnsi"/>
                <w:b/>
                <w:bCs/>
                <w:color w:val="000000" w:themeColor="text1"/>
              </w:rPr>
            </w:pPr>
            <w:r>
              <w:rPr>
                <w:rFonts w:cstheme="minorHAnsi"/>
                <w:b/>
                <w:bCs/>
                <w:color w:val="000000" w:themeColor="text1"/>
              </w:rPr>
              <w:t>Service</w:t>
            </w:r>
            <w:r w:rsidR="00CC73DF">
              <w:rPr>
                <w:rFonts w:cstheme="minorHAnsi"/>
                <w:b/>
                <w:bCs/>
                <w:color w:val="000000" w:themeColor="text1"/>
              </w:rPr>
              <w:t>:</w:t>
            </w:r>
          </w:p>
        </w:tc>
        <w:tc>
          <w:tcPr>
            <w:tcW w:w="8363" w:type="dxa"/>
          </w:tcPr>
          <w:p w14:paraId="2DBC25FE" w14:textId="71BD666D" w:rsidR="00D72A65" w:rsidRPr="001C2894" w:rsidRDefault="00A32AF9">
            <w:pPr>
              <w:rPr>
                <w:rFonts w:cstheme="minorHAnsi"/>
                <w:color w:val="000000" w:themeColor="text1"/>
              </w:rPr>
            </w:pPr>
            <w:r>
              <w:rPr>
                <w:rFonts w:cstheme="minorHAnsi"/>
                <w:color w:val="000000" w:themeColor="text1"/>
              </w:rPr>
              <w:t>Public Health</w:t>
            </w:r>
            <w:r w:rsidR="007506AE">
              <w:rPr>
                <w:rFonts w:cstheme="minorHAnsi"/>
                <w:color w:val="000000" w:themeColor="text1"/>
              </w:rPr>
              <w:t xml:space="preserve"> (a shared service working across Bedford Borough, Central </w:t>
            </w:r>
            <w:proofErr w:type="gramStart"/>
            <w:r w:rsidR="007506AE">
              <w:rPr>
                <w:rFonts w:cstheme="minorHAnsi"/>
                <w:color w:val="000000" w:themeColor="text1"/>
              </w:rPr>
              <w:t>Bedfordshire</w:t>
            </w:r>
            <w:proofErr w:type="gramEnd"/>
            <w:r w:rsidR="007506AE">
              <w:rPr>
                <w:rFonts w:cstheme="minorHAnsi"/>
                <w:color w:val="000000" w:themeColor="text1"/>
              </w:rPr>
              <w:t xml:space="preserve"> and Milton Keynes)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A0F54D1" w:rsidR="00D72A65" w:rsidRPr="001C2894" w:rsidRDefault="00A32AF9">
            <w:pPr>
              <w:rPr>
                <w:rFonts w:cstheme="minorHAnsi"/>
                <w:color w:val="000000" w:themeColor="text1"/>
              </w:rPr>
            </w:pPr>
            <w:r>
              <w:rPr>
                <w:rFonts w:cstheme="minorHAnsi"/>
                <w:color w:val="000000" w:themeColor="text1"/>
              </w:rPr>
              <w:t>Deputy Director of Public Health</w:t>
            </w:r>
          </w:p>
        </w:tc>
      </w:tr>
      <w:tr w:rsidR="000F04CA" w14:paraId="73898685" w14:textId="77777777" w:rsidTr="006D5B81">
        <w:tc>
          <w:tcPr>
            <w:tcW w:w="2093" w:type="dxa"/>
          </w:tcPr>
          <w:p w14:paraId="4A446E8F" w14:textId="4C996A4D" w:rsidR="000F04CA" w:rsidRDefault="000F04CA" w:rsidP="000F04CA">
            <w:pPr>
              <w:rPr>
                <w:rFonts w:cstheme="minorHAnsi"/>
                <w:b/>
                <w:bCs/>
                <w:color w:val="000000" w:themeColor="text1"/>
              </w:rPr>
            </w:pPr>
            <w:r>
              <w:rPr>
                <w:rFonts w:cstheme="minorHAnsi"/>
                <w:b/>
                <w:bCs/>
                <w:color w:val="000000" w:themeColor="text1"/>
              </w:rPr>
              <w:t>Job Family</w:t>
            </w:r>
            <w:r w:rsidR="00CC73DF">
              <w:rPr>
                <w:rFonts w:cstheme="minorHAnsi"/>
                <w:b/>
                <w:bCs/>
                <w:color w:val="000000" w:themeColor="text1"/>
              </w:rPr>
              <w:t>:</w:t>
            </w:r>
          </w:p>
        </w:tc>
        <w:tc>
          <w:tcPr>
            <w:tcW w:w="8363" w:type="dxa"/>
          </w:tcPr>
          <w:p w14:paraId="3E523A0B" w14:textId="09359B17" w:rsidR="000F04CA" w:rsidRPr="001C2894" w:rsidRDefault="00A32AF9"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B69FE83" w:rsidR="00E2449F" w:rsidRPr="001C2894" w:rsidRDefault="00361D02" w:rsidP="000F04CA">
            <w:pPr>
              <w:rPr>
                <w:rFonts w:cstheme="minorHAnsi"/>
                <w:color w:val="000000" w:themeColor="text1"/>
              </w:rPr>
            </w:pPr>
            <w:r w:rsidRPr="003F3A23">
              <w:rPr>
                <w:rFonts w:cstheme="minorHAnsi"/>
              </w:rPr>
              <w:t>J</w:t>
            </w:r>
          </w:p>
        </w:tc>
      </w:tr>
      <w:tr w:rsidR="00E2449F" w14:paraId="2F0A8251" w14:textId="77777777" w:rsidTr="006D5B81">
        <w:tc>
          <w:tcPr>
            <w:tcW w:w="2093" w:type="dxa"/>
          </w:tcPr>
          <w:p w14:paraId="7CF923E6" w14:textId="348FF10D" w:rsidR="00E2449F" w:rsidRDefault="00E2449F" w:rsidP="000F04CA">
            <w:pPr>
              <w:rPr>
                <w:rFonts w:cstheme="minorHAnsi"/>
                <w:b/>
                <w:bCs/>
                <w:color w:val="000000" w:themeColor="text1"/>
              </w:rPr>
            </w:pPr>
            <w:r>
              <w:rPr>
                <w:rFonts w:cstheme="minorHAnsi"/>
                <w:b/>
                <w:bCs/>
                <w:color w:val="000000" w:themeColor="text1"/>
              </w:rPr>
              <w:t>Political restricted</w:t>
            </w:r>
            <w:r w:rsidR="00CC73DF">
              <w:rPr>
                <w:rFonts w:cstheme="minorHAnsi"/>
                <w:b/>
                <w:bCs/>
                <w:color w:val="000000" w:themeColor="text1"/>
              </w:rPr>
              <w:t>:</w:t>
            </w:r>
          </w:p>
        </w:tc>
        <w:tc>
          <w:tcPr>
            <w:tcW w:w="8363" w:type="dxa"/>
          </w:tcPr>
          <w:p w14:paraId="7CE31787" w14:textId="5318B6B5" w:rsidR="00E2449F" w:rsidRPr="001C2894" w:rsidRDefault="003F3A23"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DF70F97" w:rsidR="00251D49" w:rsidRDefault="003F3A23" w:rsidP="000F04CA">
            <w:pPr>
              <w:rPr>
                <w:rFonts w:cstheme="minorHAnsi"/>
                <w:color w:val="000000" w:themeColor="text1"/>
              </w:rPr>
            </w:pPr>
            <w:r>
              <w:rPr>
                <w:rFonts w:cstheme="minorHAnsi"/>
                <w:color w:val="000000" w:themeColor="text1"/>
              </w:rPr>
              <w:t>February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D90D06E" w:rsidR="001C2894" w:rsidRPr="003F3A23" w:rsidRDefault="001D7FD1" w:rsidP="00D72A65">
            <w:pPr>
              <w:rPr>
                <w:rFonts w:cstheme="minorHAnsi"/>
                <w:color w:val="000000" w:themeColor="text1"/>
              </w:rPr>
            </w:pPr>
            <w:r w:rsidRPr="003F3A23">
              <w:rPr>
                <w:rFonts w:cstheme="minorHAnsi"/>
                <w:color w:val="000000" w:themeColor="text1"/>
              </w:rPr>
              <w:t>To</w:t>
            </w:r>
            <w:r w:rsidR="00004AC2">
              <w:rPr>
                <w:rFonts w:cstheme="minorHAnsi"/>
                <w:color w:val="000000" w:themeColor="text1"/>
              </w:rPr>
              <w:t xml:space="preserve"> </w:t>
            </w:r>
            <w:r w:rsidR="00B279A3">
              <w:rPr>
                <w:rFonts w:cstheme="minorHAnsi"/>
                <w:color w:val="000000" w:themeColor="text1"/>
              </w:rPr>
              <w:t xml:space="preserve">develop and influence </w:t>
            </w:r>
            <w:r w:rsidR="00736521">
              <w:rPr>
                <w:rFonts w:cstheme="minorHAnsi"/>
                <w:color w:val="000000" w:themeColor="text1"/>
              </w:rPr>
              <w:t xml:space="preserve">strategic </w:t>
            </w:r>
            <w:r w:rsidR="007125D3">
              <w:rPr>
                <w:rFonts w:cstheme="minorHAnsi"/>
                <w:color w:val="000000" w:themeColor="text1"/>
              </w:rPr>
              <w:t xml:space="preserve">approaches </w:t>
            </w:r>
            <w:r w:rsidR="003E4892">
              <w:rPr>
                <w:rFonts w:cstheme="minorHAnsi"/>
                <w:color w:val="000000" w:themeColor="text1"/>
              </w:rPr>
              <w:t>to</w:t>
            </w:r>
            <w:r w:rsidR="0058225E">
              <w:rPr>
                <w:rFonts w:cstheme="minorHAnsi"/>
                <w:color w:val="000000" w:themeColor="text1"/>
              </w:rPr>
              <w:t xml:space="preserve"> </w:t>
            </w:r>
            <w:r w:rsidR="00D37EC0">
              <w:rPr>
                <w:rFonts w:cstheme="minorHAnsi"/>
                <w:color w:val="000000" w:themeColor="text1"/>
              </w:rPr>
              <w:t xml:space="preserve">primary and secondary </w:t>
            </w:r>
            <w:r w:rsidR="00736521">
              <w:rPr>
                <w:rFonts w:cstheme="minorHAnsi"/>
                <w:color w:val="000000" w:themeColor="text1"/>
              </w:rPr>
              <w:t xml:space="preserve">prevention in </w:t>
            </w:r>
            <w:r w:rsidR="00677C75">
              <w:rPr>
                <w:rFonts w:cstheme="minorHAnsi"/>
                <w:color w:val="000000" w:themeColor="text1"/>
              </w:rPr>
              <w:t>p</w:t>
            </w:r>
            <w:r w:rsidR="000A7BB2">
              <w:rPr>
                <w:rFonts w:cstheme="minorHAnsi"/>
                <w:color w:val="000000" w:themeColor="text1"/>
              </w:rPr>
              <w:t>rimary care</w:t>
            </w:r>
            <w:r w:rsidR="00217000">
              <w:rPr>
                <w:rFonts w:cstheme="minorHAnsi"/>
                <w:color w:val="000000" w:themeColor="text1"/>
              </w:rPr>
              <w:t xml:space="preserve"> services</w:t>
            </w:r>
            <w:r w:rsidR="007125D3">
              <w:rPr>
                <w:rFonts w:cstheme="minorHAnsi"/>
                <w:color w:val="000000" w:themeColor="text1"/>
              </w:rPr>
              <w:t xml:space="preserve"> </w:t>
            </w:r>
            <w:r w:rsidR="00D463A8">
              <w:rPr>
                <w:rFonts w:cstheme="minorHAnsi"/>
                <w:color w:val="000000" w:themeColor="text1"/>
              </w:rPr>
              <w:t>(</w:t>
            </w:r>
            <w:r w:rsidR="00D76C93">
              <w:rPr>
                <w:rFonts w:cstheme="minorHAnsi"/>
                <w:color w:val="000000" w:themeColor="text1"/>
              </w:rPr>
              <w:t xml:space="preserve">GP, </w:t>
            </w:r>
            <w:r w:rsidR="006235C0">
              <w:rPr>
                <w:rFonts w:cstheme="minorHAnsi"/>
                <w:color w:val="000000" w:themeColor="text1"/>
              </w:rPr>
              <w:t>community pharmac</w:t>
            </w:r>
            <w:r w:rsidR="00D76C93">
              <w:rPr>
                <w:rFonts w:cstheme="minorHAnsi"/>
                <w:color w:val="000000" w:themeColor="text1"/>
              </w:rPr>
              <w:t>y, dental and op</w:t>
            </w:r>
            <w:r w:rsidR="002913F6">
              <w:rPr>
                <w:rFonts w:cstheme="minorHAnsi"/>
                <w:color w:val="000000" w:themeColor="text1"/>
              </w:rPr>
              <w:t>hthalmology</w:t>
            </w:r>
            <w:r w:rsidR="00A92426">
              <w:rPr>
                <w:rFonts w:cstheme="minorHAnsi"/>
                <w:color w:val="000000" w:themeColor="text1"/>
              </w:rPr>
              <w:t>)</w:t>
            </w:r>
            <w:r w:rsidR="00B279A3">
              <w:rPr>
                <w:rFonts w:cstheme="minorHAnsi"/>
                <w:color w:val="000000" w:themeColor="text1"/>
              </w:rPr>
              <w:t xml:space="preserve">, working closely with the ICB.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5EB21D5" w:rsidR="001C2894" w:rsidRPr="003F3A23" w:rsidRDefault="00B1045D" w:rsidP="00D72A65">
            <w:pPr>
              <w:rPr>
                <w:rFonts w:cstheme="minorHAnsi"/>
                <w:color w:val="000000" w:themeColor="text1"/>
              </w:rPr>
            </w:pPr>
            <w:r>
              <w:rPr>
                <w:rFonts w:cstheme="minorHAnsi"/>
                <w:color w:val="000000" w:themeColor="text1"/>
              </w:rPr>
              <w:t>To provide strategic leadership and oversight of relevant Public Health commissioned services</w:t>
            </w:r>
            <w:r w:rsidR="00E7356F">
              <w:rPr>
                <w:rFonts w:cstheme="minorHAnsi"/>
                <w:color w:val="000000" w:themeColor="text1"/>
              </w:rPr>
              <w:t>, including responsibility for the associated budgets</w:t>
            </w:r>
            <w:r>
              <w:rPr>
                <w:rFonts w:cstheme="minorHAnsi"/>
                <w:color w:val="000000" w:themeColor="text1"/>
              </w:rPr>
              <w:t xml:space="preserve">. This includes commissioning of NHS Health Checks, co-ordination of </w:t>
            </w:r>
            <w:r w:rsidR="001C0212">
              <w:rPr>
                <w:rFonts w:cstheme="minorHAnsi"/>
                <w:color w:val="000000" w:themeColor="text1"/>
              </w:rPr>
              <w:t xml:space="preserve">the </w:t>
            </w:r>
            <w:r>
              <w:rPr>
                <w:rFonts w:cstheme="minorHAnsi"/>
                <w:color w:val="000000" w:themeColor="text1"/>
              </w:rPr>
              <w:t>Pharmaceutical Needs Assessment, and overseeing commissioning of dental epidemiology surveys</w:t>
            </w:r>
            <w:r w:rsidR="00E7356F">
              <w:rPr>
                <w:rFonts w:cstheme="minorHAnsi"/>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A24BD41" w:rsidR="00B1045D" w:rsidRPr="003F3A23" w:rsidRDefault="00B1045D" w:rsidP="00D72A65">
            <w:pPr>
              <w:rPr>
                <w:rFonts w:cstheme="minorHAnsi"/>
                <w:color w:val="000000" w:themeColor="text1"/>
              </w:rPr>
            </w:pPr>
            <w:r>
              <w:rPr>
                <w:rFonts w:cstheme="minorHAnsi"/>
                <w:color w:val="000000" w:themeColor="text1"/>
              </w:rPr>
              <w:t>To influence targeted work with Primary Care Networks (PCNs) to address health inequalities for example for those living in areas of high</w:t>
            </w:r>
            <w:r w:rsidR="00A67CF6">
              <w:rPr>
                <w:rFonts w:cstheme="minorHAnsi"/>
                <w:color w:val="000000" w:themeColor="text1"/>
              </w:rPr>
              <w:t>er</w:t>
            </w:r>
            <w:r>
              <w:rPr>
                <w:rFonts w:cstheme="minorHAnsi"/>
                <w:color w:val="000000" w:themeColor="text1"/>
              </w:rPr>
              <w:t xml:space="preserve"> deprivation, in groups that have poorer health outcomes, or that experience challenges in accessing primary care and preventative services.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4AA7665" w:rsidR="001C2894" w:rsidRPr="003F3A23" w:rsidRDefault="00A35F47" w:rsidP="00D72A65">
            <w:pPr>
              <w:rPr>
                <w:rFonts w:cstheme="minorHAnsi"/>
                <w:color w:val="000000" w:themeColor="text1"/>
              </w:rPr>
            </w:pPr>
            <w:r>
              <w:rPr>
                <w:rFonts w:cstheme="minorHAnsi"/>
                <w:color w:val="000000" w:themeColor="text1"/>
              </w:rPr>
              <w:t xml:space="preserve">To </w:t>
            </w:r>
            <w:r w:rsidR="0078191D">
              <w:rPr>
                <w:rFonts w:cstheme="minorHAnsi"/>
                <w:color w:val="000000" w:themeColor="text1"/>
              </w:rPr>
              <w:t>maximise</w:t>
            </w:r>
            <w:r w:rsidR="00752E16">
              <w:rPr>
                <w:rFonts w:cstheme="minorHAnsi"/>
                <w:color w:val="000000" w:themeColor="text1"/>
              </w:rPr>
              <w:t xml:space="preserve"> the effectiveness of the </w:t>
            </w:r>
            <w:r>
              <w:rPr>
                <w:rFonts w:cstheme="minorHAnsi"/>
                <w:color w:val="000000" w:themeColor="text1"/>
              </w:rPr>
              <w:t>NHS Health Check programme,</w:t>
            </w:r>
            <w:r w:rsidR="009C2AA5">
              <w:rPr>
                <w:rFonts w:cstheme="minorHAnsi"/>
                <w:color w:val="000000" w:themeColor="text1"/>
              </w:rPr>
              <w:t xml:space="preserve"> developing</w:t>
            </w:r>
            <w:r w:rsidR="00E56D4D">
              <w:rPr>
                <w:rFonts w:cstheme="minorHAnsi"/>
                <w:color w:val="000000" w:themeColor="text1"/>
              </w:rPr>
              <w:t xml:space="preserve"> the delivery model to </w:t>
            </w:r>
            <w:r w:rsidR="00C50B7C">
              <w:rPr>
                <w:rFonts w:cstheme="minorHAnsi"/>
                <w:color w:val="000000" w:themeColor="text1"/>
              </w:rPr>
              <w:t>increase uptake</w:t>
            </w:r>
            <w:r w:rsidR="00A92426">
              <w:rPr>
                <w:rFonts w:cstheme="minorHAnsi"/>
                <w:color w:val="000000" w:themeColor="text1"/>
              </w:rPr>
              <w:t xml:space="preserve"> (</w:t>
            </w:r>
            <w:r w:rsidR="003F432A">
              <w:rPr>
                <w:rFonts w:cstheme="minorHAnsi"/>
                <w:color w:val="000000" w:themeColor="text1"/>
              </w:rPr>
              <w:t>focu</w:t>
            </w:r>
            <w:r w:rsidR="00C50B7C">
              <w:rPr>
                <w:rFonts w:cstheme="minorHAnsi"/>
                <w:color w:val="000000" w:themeColor="text1"/>
              </w:rPr>
              <w:t>ssing</w:t>
            </w:r>
            <w:r w:rsidR="003F432A">
              <w:rPr>
                <w:rFonts w:cstheme="minorHAnsi"/>
                <w:color w:val="000000" w:themeColor="text1"/>
              </w:rPr>
              <w:t xml:space="preserve"> on </w:t>
            </w:r>
            <w:proofErr w:type="gramStart"/>
            <w:r w:rsidR="00AD2F05">
              <w:rPr>
                <w:rFonts w:cstheme="minorHAnsi"/>
                <w:color w:val="000000" w:themeColor="text1"/>
              </w:rPr>
              <w:t>high risk</w:t>
            </w:r>
            <w:proofErr w:type="gramEnd"/>
            <w:r w:rsidR="00AD2F05">
              <w:rPr>
                <w:rFonts w:cstheme="minorHAnsi"/>
                <w:color w:val="000000" w:themeColor="text1"/>
              </w:rPr>
              <w:t xml:space="preserve"> groups and areas of deprivation</w:t>
            </w:r>
            <w:r w:rsidR="00A92426">
              <w:rPr>
                <w:rFonts w:cstheme="minorHAnsi"/>
                <w:color w:val="000000" w:themeColor="text1"/>
              </w:rPr>
              <w:t>)</w:t>
            </w:r>
            <w:r w:rsidR="00AD2F05">
              <w:rPr>
                <w:rFonts w:cstheme="minorHAnsi"/>
                <w:color w:val="000000" w:themeColor="text1"/>
              </w:rPr>
              <w:t xml:space="preserve">, </w:t>
            </w:r>
            <w:r w:rsidR="002B16A2">
              <w:rPr>
                <w:rFonts w:cstheme="minorHAnsi"/>
                <w:color w:val="000000" w:themeColor="text1"/>
              </w:rPr>
              <w:t>and increas</w:t>
            </w:r>
            <w:r w:rsidR="00C50B7C">
              <w:rPr>
                <w:rFonts w:cstheme="minorHAnsi"/>
                <w:color w:val="000000" w:themeColor="text1"/>
              </w:rPr>
              <w:t>ing</w:t>
            </w:r>
            <w:r w:rsidR="002B16A2">
              <w:rPr>
                <w:rFonts w:cstheme="minorHAnsi"/>
                <w:color w:val="000000" w:themeColor="text1"/>
              </w:rPr>
              <w:t xml:space="preserve"> </w:t>
            </w:r>
            <w:r w:rsidR="00CF1544">
              <w:rPr>
                <w:rFonts w:cstheme="minorHAnsi"/>
                <w:color w:val="000000" w:themeColor="text1"/>
              </w:rPr>
              <w:t xml:space="preserve">subsequent </w:t>
            </w:r>
            <w:r w:rsidR="002B16A2">
              <w:rPr>
                <w:rFonts w:cstheme="minorHAnsi"/>
                <w:color w:val="000000" w:themeColor="text1"/>
              </w:rPr>
              <w:t>referrals into</w:t>
            </w:r>
            <w:r w:rsidR="00A92426">
              <w:rPr>
                <w:rFonts w:cstheme="minorHAnsi"/>
                <w:color w:val="000000" w:themeColor="text1"/>
              </w:rPr>
              <w:t>, and</w:t>
            </w:r>
            <w:r w:rsidR="002B16A2">
              <w:rPr>
                <w:rFonts w:cstheme="minorHAnsi"/>
                <w:color w:val="000000" w:themeColor="text1"/>
              </w:rPr>
              <w:t xml:space="preserve"> uptake</w:t>
            </w:r>
            <w:r w:rsidR="00A92426">
              <w:rPr>
                <w:rFonts w:cstheme="minorHAnsi"/>
                <w:color w:val="000000" w:themeColor="text1"/>
              </w:rPr>
              <w:t xml:space="preserve"> of,</w:t>
            </w:r>
            <w:r w:rsidR="002B16A2">
              <w:rPr>
                <w:rFonts w:cstheme="minorHAnsi"/>
                <w:color w:val="000000" w:themeColor="text1"/>
              </w:rPr>
              <w:t xml:space="preserve"> preventative services</w:t>
            </w:r>
            <w:r w:rsidR="00A92426">
              <w:rPr>
                <w:rFonts w:cstheme="minorHAnsi"/>
                <w:color w:val="000000" w:themeColor="text1"/>
              </w:rPr>
              <w:t>.</w:t>
            </w:r>
          </w:p>
        </w:tc>
      </w:tr>
      <w:tr w:rsidR="001C2894" w14:paraId="58126D46" w14:textId="77777777" w:rsidTr="001C2894">
        <w:tc>
          <w:tcPr>
            <w:tcW w:w="562" w:type="dxa"/>
          </w:tcPr>
          <w:p w14:paraId="63141936" w14:textId="0A8CDBE2" w:rsidR="001C2894" w:rsidRDefault="00957542"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3751A204" w14:textId="0AEF436C" w:rsidR="001C2894" w:rsidRDefault="00444B5B" w:rsidP="00D72A65">
            <w:pPr>
              <w:rPr>
                <w:rFonts w:cstheme="minorHAnsi"/>
                <w:color w:val="000000" w:themeColor="text1"/>
              </w:rPr>
            </w:pPr>
            <w:r>
              <w:rPr>
                <w:rFonts w:cstheme="minorHAnsi"/>
                <w:color w:val="000000" w:themeColor="text1"/>
              </w:rPr>
              <w:t>To provide l</w:t>
            </w:r>
            <w:r w:rsidR="000A04C3" w:rsidRPr="003F3A23">
              <w:rPr>
                <w:rFonts w:cstheme="minorHAnsi"/>
                <w:color w:val="000000" w:themeColor="text1"/>
              </w:rPr>
              <w:t xml:space="preserve">ine management of </w:t>
            </w:r>
            <w:r w:rsidR="00FC6F8F">
              <w:rPr>
                <w:rFonts w:cstheme="minorHAnsi"/>
                <w:color w:val="000000" w:themeColor="text1"/>
              </w:rPr>
              <w:t>staff</w:t>
            </w:r>
            <w:r w:rsidR="002E47A6">
              <w:rPr>
                <w:rFonts w:cstheme="minorHAnsi"/>
                <w:color w:val="000000" w:themeColor="text1"/>
              </w:rPr>
              <w:t xml:space="preserve"> within the </w:t>
            </w:r>
            <w:r w:rsidR="009C7695">
              <w:rPr>
                <w:rFonts w:cstheme="minorHAnsi"/>
                <w:color w:val="000000" w:themeColor="text1"/>
              </w:rPr>
              <w:t>public health p</w:t>
            </w:r>
            <w:r w:rsidR="002E47A6">
              <w:rPr>
                <w:rFonts w:cstheme="minorHAnsi"/>
                <w:color w:val="000000" w:themeColor="text1"/>
              </w:rPr>
              <w:t xml:space="preserve">rimary </w:t>
            </w:r>
            <w:r w:rsidR="009C7695">
              <w:rPr>
                <w:rFonts w:cstheme="minorHAnsi"/>
                <w:color w:val="000000" w:themeColor="text1"/>
              </w:rPr>
              <w:t>c</w:t>
            </w:r>
            <w:r w:rsidR="002E47A6">
              <w:rPr>
                <w:rFonts w:cstheme="minorHAnsi"/>
                <w:color w:val="000000" w:themeColor="text1"/>
              </w:rPr>
              <w:t>are team</w:t>
            </w:r>
            <w:r w:rsidR="003F3A23">
              <w:rPr>
                <w:rFonts w:cstheme="minorHAnsi"/>
                <w:color w:val="000000" w:themeColor="text1"/>
              </w:rPr>
              <w:t>.</w:t>
            </w:r>
          </w:p>
          <w:p w14:paraId="1518160B" w14:textId="565C8B1C" w:rsidR="003C6018" w:rsidRPr="003F3A23" w:rsidRDefault="003C6018" w:rsidP="00D72A65">
            <w:pPr>
              <w:rPr>
                <w:rFonts w:cstheme="minorHAnsi"/>
                <w:color w:val="000000" w:themeColor="text1"/>
              </w:rPr>
            </w:pP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96789D8" w:rsidR="001C2894" w:rsidRPr="003F3A23" w:rsidRDefault="00BA73A0" w:rsidP="00892352">
            <w:pPr>
              <w:rPr>
                <w:rFonts w:cstheme="minorHAnsi"/>
                <w:color w:val="000000" w:themeColor="text1"/>
              </w:rPr>
            </w:pPr>
            <w:r w:rsidRPr="003F3A23">
              <w:rPr>
                <w:rFonts w:cstheme="minorHAnsi"/>
                <w:color w:val="000000" w:themeColor="text1"/>
              </w:rPr>
              <w:t xml:space="preserve">Educated to </w:t>
            </w:r>
            <w:r w:rsidR="000B18D1">
              <w:rPr>
                <w:rFonts w:cstheme="minorHAnsi"/>
                <w:color w:val="000000" w:themeColor="text1"/>
              </w:rPr>
              <w:t>degree</w:t>
            </w:r>
            <w:r w:rsidRPr="003F3A23">
              <w:rPr>
                <w:rFonts w:cstheme="minorHAnsi"/>
                <w:color w:val="000000" w:themeColor="text1"/>
              </w:rPr>
              <w:t xml:space="preserve"> level in public health </w:t>
            </w:r>
            <w:r w:rsidR="00DB6FD9" w:rsidRPr="003F3A23">
              <w:rPr>
                <w:rFonts w:cstheme="minorHAnsi"/>
                <w:color w:val="000000" w:themeColor="text1"/>
              </w:rPr>
              <w:t>or relevant discipline (or relevant equivalent experience</w:t>
            </w:r>
            <w:r w:rsidR="003F3A23">
              <w:rPr>
                <w:rFonts w:cstheme="minorHAnsi"/>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41FFA76" w:rsidR="001C2894" w:rsidRPr="003F3A23" w:rsidRDefault="00582135" w:rsidP="00892352">
            <w:pPr>
              <w:rPr>
                <w:rFonts w:cstheme="minorHAnsi"/>
                <w:color w:val="000000" w:themeColor="text1"/>
              </w:rPr>
            </w:pPr>
            <w:r>
              <w:rPr>
                <w:rFonts w:cstheme="minorHAnsi"/>
                <w:color w:val="000000" w:themeColor="text1"/>
              </w:rPr>
              <w:t>E</w:t>
            </w:r>
            <w:r w:rsidR="0009563D">
              <w:rPr>
                <w:rFonts w:cstheme="minorHAnsi"/>
                <w:color w:val="000000" w:themeColor="text1"/>
              </w:rPr>
              <w:t>xperience of working</w:t>
            </w:r>
            <w:r>
              <w:rPr>
                <w:rFonts w:cstheme="minorHAnsi"/>
                <w:color w:val="000000" w:themeColor="text1"/>
              </w:rPr>
              <w:t xml:space="preserve"> at a senior level</w:t>
            </w:r>
            <w:r w:rsidR="0009563D">
              <w:rPr>
                <w:rFonts w:cstheme="minorHAnsi"/>
                <w:color w:val="000000" w:themeColor="text1"/>
              </w:rPr>
              <w:t xml:space="preserve"> within complex </w:t>
            </w:r>
            <w:r w:rsidR="0060280D">
              <w:rPr>
                <w:rFonts w:cstheme="minorHAnsi"/>
                <w:color w:val="000000" w:themeColor="text1"/>
              </w:rPr>
              <w:t>health and care systems</w:t>
            </w:r>
            <w:r w:rsidR="00373603">
              <w:rPr>
                <w:rFonts w:cstheme="minorHAnsi"/>
                <w:color w:val="000000" w:themeColor="text1"/>
              </w:rPr>
              <w:t xml:space="preserve"> or settings</w:t>
            </w:r>
            <w:r w:rsidR="0083331E">
              <w:rPr>
                <w:rFonts w:cstheme="minorHAnsi"/>
                <w:color w:val="000000" w:themeColor="text1"/>
              </w:rPr>
              <w:t xml:space="preserve">, </w:t>
            </w:r>
            <w:r w:rsidR="00C063EE">
              <w:rPr>
                <w:rFonts w:cstheme="minorHAnsi"/>
                <w:color w:val="000000" w:themeColor="text1"/>
              </w:rPr>
              <w:t xml:space="preserve">informing policy </w:t>
            </w:r>
            <w:r w:rsidR="00C57B1A">
              <w:rPr>
                <w:rFonts w:cstheme="minorHAnsi"/>
                <w:color w:val="000000" w:themeColor="text1"/>
              </w:rPr>
              <w:t xml:space="preserve">and strategy </w:t>
            </w:r>
            <w:r w:rsidR="00C063EE">
              <w:rPr>
                <w:rFonts w:cstheme="minorHAnsi"/>
                <w:color w:val="000000" w:themeColor="text1"/>
              </w:rPr>
              <w:t xml:space="preserve">development, and implementing </w:t>
            </w:r>
            <w:r w:rsidR="007406DB">
              <w:rPr>
                <w:rFonts w:cstheme="minorHAnsi"/>
                <w:color w:val="000000" w:themeColor="text1"/>
              </w:rPr>
              <w:t>or applying n</w:t>
            </w:r>
            <w:r w:rsidR="00C063EE">
              <w:rPr>
                <w:rFonts w:cstheme="minorHAnsi"/>
                <w:color w:val="000000" w:themeColor="text1"/>
              </w:rPr>
              <w:t xml:space="preserve">ational or </w:t>
            </w:r>
            <w:r w:rsidR="007406DB">
              <w:rPr>
                <w:rFonts w:cstheme="minorHAnsi"/>
                <w:color w:val="000000" w:themeColor="text1"/>
              </w:rPr>
              <w:t>r</w:t>
            </w:r>
            <w:r w:rsidR="00C063EE">
              <w:rPr>
                <w:rFonts w:cstheme="minorHAnsi"/>
                <w:color w:val="000000" w:themeColor="text1"/>
              </w:rPr>
              <w:t>egional policy at a local level</w:t>
            </w:r>
            <w:r w:rsidR="003F3A23">
              <w:rPr>
                <w:rFonts w:cstheme="minorHAnsi"/>
                <w:color w:val="000000" w:themeColor="text1"/>
              </w:rPr>
              <w:t>.</w:t>
            </w:r>
          </w:p>
        </w:tc>
      </w:tr>
      <w:tr w:rsidR="001C2894" w14:paraId="6BA1F355" w14:textId="77777777" w:rsidTr="00892352">
        <w:tc>
          <w:tcPr>
            <w:tcW w:w="562" w:type="dxa"/>
          </w:tcPr>
          <w:p w14:paraId="365C3F50" w14:textId="39DED93A" w:rsidR="001C2894" w:rsidRDefault="00DD081C" w:rsidP="00892352">
            <w:pPr>
              <w:rPr>
                <w:rFonts w:cstheme="minorHAnsi"/>
                <w:b/>
                <w:bCs/>
                <w:color w:val="000000" w:themeColor="text1"/>
              </w:rPr>
            </w:pPr>
            <w:r>
              <w:rPr>
                <w:rFonts w:cstheme="minorHAnsi"/>
                <w:b/>
                <w:bCs/>
                <w:color w:val="000000" w:themeColor="text1"/>
              </w:rPr>
              <w:t>3</w:t>
            </w:r>
            <w:r w:rsidR="00562BB4">
              <w:rPr>
                <w:rFonts w:cstheme="minorHAnsi"/>
                <w:b/>
                <w:bCs/>
                <w:color w:val="000000" w:themeColor="text1"/>
              </w:rPr>
              <w:t xml:space="preserve">. </w:t>
            </w:r>
          </w:p>
        </w:tc>
        <w:tc>
          <w:tcPr>
            <w:tcW w:w="9894" w:type="dxa"/>
          </w:tcPr>
          <w:p w14:paraId="0BF5B15D" w14:textId="69D85649" w:rsidR="001C2894" w:rsidRPr="003F3A23" w:rsidRDefault="00582135" w:rsidP="00892352">
            <w:pPr>
              <w:rPr>
                <w:rFonts w:cstheme="minorHAnsi"/>
                <w:color w:val="000000" w:themeColor="text1"/>
              </w:rPr>
            </w:pPr>
            <w:r w:rsidRPr="003F3A23">
              <w:rPr>
                <w:rFonts w:cstheme="minorHAnsi"/>
                <w:color w:val="000000" w:themeColor="text1"/>
              </w:rPr>
              <w:t>Excellent communication skills</w:t>
            </w:r>
            <w:r w:rsidR="0083331E">
              <w:rPr>
                <w:rFonts w:cstheme="minorHAnsi"/>
                <w:color w:val="000000" w:themeColor="text1"/>
              </w:rPr>
              <w:t xml:space="preserve">, </w:t>
            </w:r>
            <w:r w:rsidRPr="003F3A23">
              <w:rPr>
                <w:rFonts w:cstheme="minorHAnsi"/>
                <w:color w:val="000000" w:themeColor="text1"/>
              </w:rPr>
              <w:t xml:space="preserve">with the ability to influence </w:t>
            </w:r>
            <w:r w:rsidR="00D71EB9">
              <w:rPr>
                <w:rFonts w:cstheme="minorHAnsi"/>
                <w:color w:val="000000" w:themeColor="text1"/>
              </w:rPr>
              <w:t>at a senior level</w:t>
            </w:r>
            <w:r w:rsidR="00562BB4">
              <w:rPr>
                <w:rFonts w:cstheme="minorHAnsi"/>
                <w:color w:val="000000" w:themeColor="text1"/>
              </w:rPr>
              <w:t xml:space="preserve"> </w:t>
            </w:r>
            <w:r w:rsidR="0083331E">
              <w:rPr>
                <w:rFonts w:cstheme="minorHAnsi"/>
                <w:color w:val="000000" w:themeColor="text1"/>
              </w:rPr>
              <w:t>within and across</w:t>
            </w:r>
            <w:r w:rsidR="00562BB4">
              <w:rPr>
                <w:rFonts w:cstheme="minorHAnsi"/>
                <w:color w:val="000000" w:themeColor="text1"/>
              </w:rPr>
              <w:t xml:space="preserve"> organisations</w:t>
            </w:r>
            <w:r w:rsidR="003F3A23">
              <w:rPr>
                <w:rFonts w:cstheme="minorHAnsi"/>
                <w:color w:val="000000" w:themeColor="text1"/>
              </w:rPr>
              <w:t>.</w:t>
            </w:r>
          </w:p>
        </w:tc>
      </w:tr>
      <w:tr w:rsidR="001C2894" w14:paraId="267FFD18" w14:textId="77777777" w:rsidTr="00892352">
        <w:tc>
          <w:tcPr>
            <w:tcW w:w="562" w:type="dxa"/>
          </w:tcPr>
          <w:p w14:paraId="3F00E6B6" w14:textId="3540624F" w:rsidR="001C2894" w:rsidRDefault="00DD081C" w:rsidP="00892352">
            <w:pPr>
              <w:rPr>
                <w:rFonts w:cstheme="minorHAnsi"/>
                <w:b/>
                <w:bCs/>
                <w:color w:val="000000" w:themeColor="text1"/>
              </w:rPr>
            </w:pPr>
            <w:r>
              <w:rPr>
                <w:rFonts w:cstheme="minorHAnsi"/>
                <w:b/>
                <w:bCs/>
                <w:color w:val="000000" w:themeColor="text1"/>
              </w:rPr>
              <w:t>4</w:t>
            </w:r>
            <w:r w:rsidR="00562BB4">
              <w:rPr>
                <w:rFonts w:cstheme="minorHAnsi"/>
                <w:b/>
                <w:bCs/>
                <w:color w:val="000000" w:themeColor="text1"/>
              </w:rPr>
              <w:t xml:space="preserve">. </w:t>
            </w:r>
          </w:p>
        </w:tc>
        <w:tc>
          <w:tcPr>
            <w:tcW w:w="9894" w:type="dxa"/>
          </w:tcPr>
          <w:p w14:paraId="209F9E13" w14:textId="2B730B0F" w:rsidR="001C2894" w:rsidRPr="003F3A23" w:rsidRDefault="00264C81" w:rsidP="00892352">
            <w:pPr>
              <w:rPr>
                <w:rFonts w:cstheme="minorHAnsi"/>
                <w:color w:val="000000" w:themeColor="text1"/>
              </w:rPr>
            </w:pPr>
            <w:r>
              <w:rPr>
                <w:rFonts w:cstheme="minorHAnsi"/>
                <w:color w:val="000000" w:themeColor="text1"/>
              </w:rPr>
              <w:t xml:space="preserve">Strong analytical skills and the </w:t>
            </w:r>
            <w:r w:rsidR="00B518D4">
              <w:rPr>
                <w:rFonts w:cstheme="minorHAnsi"/>
                <w:color w:val="000000" w:themeColor="text1"/>
              </w:rPr>
              <w:t xml:space="preserve">ability to </w:t>
            </w:r>
            <w:r w:rsidR="00E002F4">
              <w:rPr>
                <w:rFonts w:cstheme="minorHAnsi"/>
                <w:color w:val="000000" w:themeColor="text1"/>
              </w:rPr>
              <w:t xml:space="preserve">apply </w:t>
            </w:r>
            <w:r w:rsidR="007F2E5F">
              <w:rPr>
                <w:rFonts w:cstheme="minorHAnsi"/>
                <w:color w:val="000000" w:themeColor="text1"/>
              </w:rPr>
              <w:t xml:space="preserve">data and insights </w:t>
            </w:r>
            <w:r w:rsidR="00E002F4">
              <w:rPr>
                <w:rFonts w:cstheme="minorHAnsi"/>
                <w:color w:val="000000" w:themeColor="text1"/>
              </w:rPr>
              <w:t>and an evidence</w:t>
            </w:r>
            <w:r w:rsidR="002E47A6">
              <w:rPr>
                <w:rFonts w:cstheme="minorHAnsi"/>
                <w:color w:val="000000" w:themeColor="text1"/>
              </w:rPr>
              <w:t>-</w:t>
            </w:r>
            <w:r w:rsidR="00E002F4">
              <w:rPr>
                <w:rFonts w:cstheme="minorHAnsi"/>
                <w:color w:val="000000" w:themeColor="text1"/>
              </w:rPr>
              <w:t xml:space="preserve">based </w:t>
            </w:r>
            <w:r w:rsidR="007F2E5F">
              <w:rPr>
                <w:rFonts w:cstheme="minorHAnsi"/>
                <w:color w:val="000000" w:themeColor="text1"/>
              </w:rPr>
              <w:t xml:space="preserve">approach to identifying </w:t>
            </w:r>
            <w:r w:rsidR="00450919">
              <w:rPr>
                <w:rFonts w:cstheme="minorHAnsi"/>
                <w:color w:val="000000" w:themeColor="text1"/>
              </w:rPr>
              <w:t>priorities</w:t>
            </w:r>
            <w:r w:rsidR="00E002F4">
              <w:rPr>
                <w:rFonts w:cstheme="minorHAnsi"/>
                <w:color w:val="000000" w:themeColor="text1"/>
              </w:rPr>
              <w:t xml:space="preserve"> and solutions</w:t>
            </w:r>
            <w:r w:rsidR="003F3A23">
              <w:rPr>
                <w:rFonts w:cstheme="minorHAnsi"/>
                <w:color w:val="000000" w:themeColor="text1"/>
              </w:rPr>
              <w:t>.</w:t>
            </w:r>
          </w:p>
        </w:tc>
      </w:tr>
      <w:tr w:rsidR="001C2894" w14:paraId="359C8C7E" w14:textId="77777777" w:rsidTr="00892352">
        <w:tc>
          <w:tcPr>
            <w:tcW w:w="562" w:type="dxa"/>
          </w:tcPr>
          <w:p w14:paraId="171D526B" w14:textId="02083B2F" w:rsidR="001C2894" w:rsidRDefault="00DD081C" w:rsidP="00892352">
            <w:pPr>
              <w:rPr>
                <w:rFonts w:cstheme="minorHAnsi"/>
                <w:b/>
                <w:bCs/>
                <w:color w:val="000000" w:themeColor="text1"/>
              </w:rPr>
            </w:pPr>
            <w:r>
              <w:rPr>
                <w:rFonts w:cstheme="minorHAnsi"/>
                <w:b/>
                <w:bCs/>
                <w:color w:val="000000" w:themeColor="text1"/>
              </w:rPr>
              <w:t>5</w:t>
            </w:r>
            <w:r w:rsidR="00562BB4">
              <w:rPr>
                <w:rFonts w:cstheme="minorHAnsi"/>
                <w:b/>
                <w:bCs/>
                <w:color w:val="000000" w:themeColor="text1"/>
              </w:rPr>
              <w:t xml:space="preserve">. </w:t>
            </w:r>
          </w:p>
        </w:tc>
        <w:tc>
          <w:tcPr>
            <w:tcW w:w="9894" w:type="dxa"/>
          </w:tcPr>
          <w:p w14:paraId="3C15DA54" w14:textId="777BFE6F" w:rsidR="001C2894" w:rsidRDefault="00AF35AB" w:rsidP="00892352">
            <w:pPr>
              <w:rPr>
                <w:rFonts w:cstheme="minorHAnsi"/>
                <w:color w:val="000000" w:themeColor="text1"/>
              </w:rPr>
            </w:pPr>
            <w:r w:rsidRPr="003F3A23">
              <w:rPr>
                <w:rFonts w:cstheme="minorHAnsi"/>
                <w:color w:val="000000" w:themeColor="text1"/>
              </w:rPr>
              <w:t>A</w:t>
            </w:r>
            <w:r w:rsidR="002F1E84">
              <w:rPr>
                <w:rFonts w:cstheme="minorHAnsi"/>
                <w:color w:val="000000" w:themeColor="text1"/>
              </w:rPr>
              <w:t xml:space="preserve">n in-depth </w:t>
            </w:r>
            <w:r w:rsidRPr="003F3A23">
              <w:rPr>
                <w:rFonts w:cstheme="minorHAnsi"/>
                <w:color w:val="000000" w:themeColor="text1"/>
              </w:rPr>
              <w:t xml:space="preserve">understanding of </w:t>
            </w:r>
            <w:r w:rsidR="002F1E84">
              <w:rPr>
                <w:rFonts w:cstheme="minorHAnsi"/>
                <w:color w:val="000000" w:themeColor="text1"/>
              </w:rPr>
              <w:t xml:space="preserve">public health, </w:t>
            </w:r>
            <w:r w:rsidR="00373603">
              <w:rPr>
                <w:rFonts w:cstheme="minorHAnsi"/>
                <w:color w:val="000000" w:themeColor="text1"/>
              </w:rPr>
              <w:t>primary care</w:t>
            </w:r>
            <w:r w:rsidR="002F1E84">
              <w:rPr>
                <w:rFonts w:cstheme="minorHAnsi"/>
                <w:color w:val="000000" w:themeColor="text1"/>
              </w:rPr>
              <w:t xml:space="preserve"> and</w:t>
            </w:r>
            <w:r w:rsidR="0083331E">
              <w:rPr>
                <w:rFonts w:cstheme="minorHAnsi"/>
                <w:color w:val="000000" w:themeColor="text1"/>
              </w:rPr>
              <w:t xml:space="preserve"> </w:t>
            </w:r>
            <w:r w:rsidR="000F2A5C">
              <w:rPr>
                <w:rFonts w:cstheme="minorHAnsi"/>
                <w:color w:val="000000" w:themeColor="text1"/>
              </w:rPr>
              <w:t>ICB priorities</w:t>
            </w:r>
            <w:r w:rsidR="00D75AFE">
              <w:rPr>
                <w:rFonts w:cstheme="minorHAnsi"/>
                <w:color w:val="000000" w:themeColor="text1"/>
              </w:rPr>
              <w:t xml:space="preserve"> </w:t>
            </w:r>
            <w:r w:rsidR="00FE12DC">
              <w:rPr>
                <w:rFonts w:cstheme="minorHAnsi"/>
                <w:color w:val="000000" w:themeColor="text1"/>
              </w:rPr>
              <w:t xml:space="preserve">(including recent and upcoming changes to </w:t>
            </w:r>
            <w:r w:rsidR="002F1E84">
              <w:rPr>
                <w:rFonts w:cstheme="minorHAnsi"/>
                <w:color w:val="000000" w:themeColor="text1"/>
              </w:rPr>
              <w:t xml:space="preserve">ICB </w:t>
            </w:r>
            <w:r w:rsidR="00FE12DC">
              <w:rPr>
                <w:rFonts w:cstheme="minorHAnsi"/>
                <w:color w:val="000000" w:themeColor="text1"/>
              </w:rPr>
              <w:t>delegated services</w:t>
            </w:r>
            <w:r w:rsidR="00532D79">
              <w:rPr>
                <w:rFonts w:cstheme="minorHAnsi"/>
                <w:color w:val="000000" w:themeColor="text1"/>
              </w:rPr>
              <w:t xml:space="preserve">) as well as the political </w:t>
            </w:r>
            <w:r w:rsidR="00C063EE">
              <w:rPr>
                <w:rFonts w:cstheme="minorHAnsi"/>
                <w:color w:val="000000" w:themeColor="text1"/>
              </w:rPr>
              <w:t xml:space="preserve">and strategic </w:t>
            </w:r>
            <w:r w:rsidR="00532D79">
              <w:rPr>
                <w:rFonts w:cstheme="minorHAnsi"/>
                <w:color w:val="000000" w:themeColor="text1"/>
              </w:rPr>
              <w:t xml:space="preserve">context </w:t>
            </w:r>
            <w:r w:rsidR="00C063EE">
              <w:rPr>
                <w:rFonts w:cstheme="minorHAnsi"/>
                <w:color w:val="000000" w:themeColor="text1"/>
              </w:rPr>
              <w:t>of the role</w:t>
            </w:r>
            <w:r w:rsidR="003F3A23">
              <w:rPr>
                <w:rFonts w:cstheme="minorHAnsi"/>
                <w:color w:val="000000" w:themeColor="text1"/>
              </w:rPr>
              <w:t>.</w:t>
            </w:r>
          </w:p>
          <w:p w14:paraId="5AEF9E66" w14:textId="20C18B9D" w:rsidR="008B3327" w:rsidRPr="003F3A23" w:rsidRDefault="008B3327" w:rsidP="00892352">
            <w:pPr>
              <w:rPr>
                <w:rFonts w:cstheme="minorHAnsi"/>
                <w:color w:val="000000" w:themeColor="text1"/>
              </w:rPr>
            </w:pPr>
          </w:p>
        </w:tc>
      </w:tr>
    </w:tbl>
    <w:p w14:paraId="5F99B46B" w14:textId="0DF229A5" w:rsidR="00D72A65" w:rsidRDefault="00D72A65" w:rsidP="00D72A65">
      <w:pPr>
        <w:rPr>
          <w:rFonts w:eastAsiaTheme="minorEastAsia" w:cstheme="minorHAnsi"/>
          <w:b/>
          <w:bCs/>
          <w:color w:val="000000" w:themeColor="text1"/>
          <w:sz w:val="24"/>
          <w:szCs w:val="24"/>
          <w:lang w:eastAsia="en-GB"/>
        </w:rPr>
      </w:pPr>
    </w:p>
    <w:p w14:paraId="6DFAE713" w14:textId="33D35E57" w:rsidR="00F77A6D" w:rsidRPr="00F77A6D" w:rsidRDefault="00DF1A9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4ED70BFE" wp14:editId="1A11EA52">
            <wp:simplePos x="0" y="0"/>
            <wp:positionH relativeFrom="column">
              <wp:posOffset>4410075</wp:posOffset>
            </wp:positionH>
            <wp:positionV relativeFrom="paragraph">
              <wp:posOffset>133350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2F4CE3FE">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710FE3B"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C73DF">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01F5C9DF" w:rsidR="00AB0A09" w:rsidRDefault="00AB0A09" w:rsidP="007A4DFB">
      <w:pPr>
        <w:pStyle w:val="Heading3"/>
        <w:spacing w:before="0"/>
        <w:jc w:val="both"/>
      </w:pPr>
      <w:r>
        <w:t xml:space="preserve">Role </w:t>
      </w:r>
      <w:r w:rsidR="00CC73DF">
        <w:t>c</w:t>
      </w:r>
      <w:r>
        <w:t>haracteristics</w:t>
      </w:r>
    </w:p>
    <w:p w14:paraId="372B11FE" w14:textId="77777777" w:rsidR="00DF7F38" w:rsidRDefault="00DF7F38" w:rsidP="007A4DFB">
      <w:pPr>
        <w:pStyle w:val="BodyText"/>
        <w:jc w:val="both"/>
        <w:rPr>
          <w:rFonts w:asciiTheme="minorHAnsi" w:hAnsiTheme="minorHAnsi" w:cstheme="minorHAnsi"/>
        </w:rPr>
      </w:pPr>
    </w:p>
    <w:p w14:paraId="7221E7E5" w14:textId="4D4E1879" w:rsidR="00361D02" w:rsidRDefault="00361D02" w:rsidP="007A4DFB">
      <w:pPr>
        <w:pStyle w:val="BodyText"/>
        <w:jc w:val="both"/>
      </w:pPr>
      <w:r>
        <w:t>At this level job holders usually report to a Head of Service and are responsible for the development and implementation of strategy relating to a whole function within that Service.</w:t>
      </w:r>
      <w:r w:rsidR="00794056">
        <w:t xml:space="preserve"> </w:t>
      </w:r>
      <w:r>
        <w:t>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7A4DFB">
      <w:pPr>
        <w:pStyle w:val="BodyText"/>
        <w:jc w:val="both"/>
      </w:pPr>
      <w:r>
        <w:tab/>
      </w:r>
    </w:p>
    <w:p w14:paraId="4C62F75E" w14:textId="480DB718" w:rsidR="005127DC" w:rsidRDefault="00EE040A">
      <w:pPr>
        <w:pStyle w:val="Heading3"/>
        <w:spacing w:before="0"/>
        <w:jc w:val="both"/>
      </w:pPr>
      <w:r>
        <w:t xml:space="preserve">The </w:t>
      </w:r>
      <w:r w:rsidR="00CC73DF">
        <w:t>k</w:t>
      </w:r>
      <w:r w:rsidR="00AB0A09" w:rsidRPr="00585845">
        <w:t>nowledge and skills required</w:t>
      </w:r>
    </w:p>
    <w:p w14:paraId="33156F72" w14:textId="77777777" w:rsidR="00DF7F38" w:rsidRDefault="00DF7F38" w:rsidP="007A4DFB">
      <w:pPr>
        <w:pStyle w:val="BodyText"/>
        <w:jc w:val="both"/>
        <w:rPr>
          <w:rFonts w:asciiTheme="minorHAnsi" w:hAnsiTheme="minorHAnsi" w:cstheme="minorHAnsi"/>
        </w:rPr>
      </w:pPr>
    </w:p>
    <w:p w14:paraId="7C4E1986" w14:textId="77777777" w:rsidR="00361D02" w:rsidRDefault="00361D02" w:rsidP="007A4DFB">
      <w:pPr>
        <w:pStyle w:val="BodyText"/>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7A4DFB">
      <w:pPr>
        <w:pStyle w:val="Heading3"/>
        <w:spacing w:before="0"/>
        <w:jc w:val="both"/>
        <w:rPr>
          <w:bCs/>
          <w:color w:val="000000" w:themeColor="text1"/>
        </w:rPr>
      </w:pPr>
    </w:p>
    <w:p w14:paraId="7BA54DA4" w14:textId="1F14FF89" w:rsidR="00AB0A09" w:rsidRDefault="00AB0A09" w:rsidP="007A4DFB">
      <w:pPr>
        <w:pStyle w:val="Heading3"/>
        <w:spacing w:before="0"/>
        <w:jc w:val="both"/>
      </w:pPr>
      <w:r w:rsidRPr="00F77A6D">
        <w:rPr>
          <w:bCs/>
          <w:color w:val="000000" w:themeColor="text1"/>
        </w:rPr>
        <w:t xml:space="preserve">Thinking, </w:t>
      </w:r>
      <w:r w:rsidR="00CC73DF">
        <w:rPr>
          <w:bCs/>
          <w:color w:val="000000" w:themeColor="text1"/>
        </w:rPr>
        <w:t>p</w:t>
      </w:r>
      <w:r w:rsidRPr="00F77A6D">
        <w:rPr>
          <w:bCs/>
          <w:color w:val="000000" w:themeColor="text1"/>
        </w:rPr>
        <w:t xml:space="preserve">lanning and </w:t>
      </w:r>
      <w:r w:rsidR="00CC73DF">
        <w:rPr>
          <w:bCs/>
          <w:color w:val="000000" w:themeColor="text1"/>
        </w:rPr>
        <w:t>c</w:t>
      </w:r>
      <w:r w:rsidRPr="00F77A6D">
        <w:rPr>
          <w:bCs/>
          <w:color w:val="000000" w:themeColor="text1"/>
        </w:rPr>
        <w:t>ommunication</w:t>
      </w:r>
      <w:r w:rsidRPr="00585845">
        <w:t xml:space="preserve"> </w:t>
      </w:r>
    </w:p>
    <w:p w14:paraId="269CBB90" w14:textId="77777777" w:rsidR="00361D02" w:rsidRDefault="00361D02" w:rsidP="007A4DFB">
      <w:pPr>
        <w:pStyle w:val="BodyText"/>
        <w:jc w:val="both"/>
        <w:rPr>
          <w:rFonts w:asciiTheme="minorHAnsi" w:hAnsiTheme="minorHAnsi" w:cstheme="minorHAnsi"/>
        </w:rPr>
      </w:pPr>
    </w:p>
    <w:p w14:paraId="1CB82E08" w14:textId="57F68016" w:rsidR="00361D02" w:rsidRDefault="00361D02" w:rsidP="007A4DFB">
      <w:pPr>
        <w:pStyle w:val="BodyText"/>
        <w:jc w:val="both"/>
      </w:pPr>
      <w:r>
        <w:t xml:space="preserve">Job holders will use their professional expertise to deal with complex, pressing issues on a </w:t>
      </w:r>
      <w:proofErr w:type="gramStart"/>
      <w:r>
        <w:t>day to day</w:t>
      </w:r>
      <w:proofErr w:type="gramEnd"/>
      <w: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7A4DFB">
      <w:pPr>
        <w:pStyle w:val="BodyText"/>
        <w:jc w:val="both"/>
        <w:rPr>
          <w:sz w:val="20"/>
        </w:rPr>
      </w:pPr>
    </w:p>
    <w:p w14:paraId="58DE01C3" w14:textId="0732FF08" w:rsidR="00361D02" w:rsidRDefault="00361D02" w:rsidP="007A4DFB">
      <w:pPr>
        <w:pStyle w:val="BodyText"/>
        <w:jc w:val="both"/>
      </w:pPr>
      <w:r>
        <w:t xml:space="preserve">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w:t>
      </w:r>
      <w:r>
        <w:lastRenderedPageBreak/>
        <w:t xml:space="preserve">This will occur in written </w:t>
      </w:r>
      <w:r w:rsidR="00CC73DF">
        <w:t>interactions but</w:t>
      </w:r>
      <w:r>
        <w:t xml:space="preserve"> can also be the case in face</w:t>
      </w:r>
      <w:r w:rsidR="00CC73DF">
        <w:t>-</w:t>
      </w:r>
      <w:r>
        <w:t>to</w:t>
      </w:r>
      <w:r w:rsidR="00CC73DF">
        <w:t>-</w:t>
      </w:r>
      <w:r>
        <w:t>face verbal exchanges where job holders will advocate a position in response to opposing opinion in a formal or informal setting.</w:t>
      </w:r>
    </w:p>
    <w:p w14:paraId="33CFB195" w14:textId="77777777" w:rsidR="00E47798" w:rsidRDefault="00E47798" w:rsidP="007A4DFB">
      <w:pPr>
        <w:pStyle w:val="BodyText"/>
        <w:jc w:val="both"/>
      </w:pPr>
    </w:p>
    <w:p w14:paraId="0DD648E7" w14:textId="1020092E" w:rsidR="00AB0A09" w:rsidRDefault="00AB0A09" w:rsidP="007A4DFB">
      <w:pPr>
        <w:pStyle w:val="BodyText"/>
        <w:jc w:val="both"/>
        <w:rPr>
          <w:b/>
          <w:bCs/>
          <w:color w:val="000000" w:themeColor="text1"/>
        </w:rPr>
      </w:pPr>
      <w:r w:rsidRPr="00F77A6D">
        <w:rPr>
          <w:b/>
          <w:bCs/>
          <w:color w:val="000000" w:themeColor="text1"/>
        </w:rPr>
        <w:t xml:space="preserve">Decision </w:t>
      </w:r>
      <w:r w:rsidR="00CC73DF">
        <w:rPr>
          <w:b/>
          <w:bCs/>
          <w:color w:val="000000" w:themeColor="text1"/>
        </w:rPr>
        <w:t>m</w:t>
      </w:r>
      <w:r w:rsidRPr="00F77A6D">
        <w:rPr>
          <w:b/>
          <w:bCs/>
          <w:color w:val="000000" w:themeColor="text1"/>
        </w:rPr>
        <w:t xml:space="preserve">aking and </w:t>
      </w:r>
      <w:r w:rsidR="00CC73DF">
        <w:rPr>
          <w:b/>
          <w:bCs/>
          <w:color w:val="000000" w:themeColor="text1"/>
        </w:rPr>
        <w:t>i</w:t>
      </w:r>
      <w:r w:rsidRPr="00F77A6D">
        <w:rPr>
          <w:b/>
          <w:bCs/>
          <w:color w:val="000000" w:themeColor="text1"/>
        </w:rPr>
        <w:t>nnovation</w:t>
      </w:r>
    </w:p>
    <w:p w14:paraId="424B7040" w14:textId="77777777" w:rsidR="003E4871" w:rsidRDefault="003E4871" w:rsidP="007A4DFB">
      <w:pPr>
        <w:pStyle w:val="BodyText"/>
        <w:jc w:val="both"/>
      </w:pPr>
    </w:p>
    <w:p w14:paraId="1BEFF668" w14:textId="77777777" w:rsidR="00361D02" w:rsidRDefault="00361D02" w:rsidP="007A4DFB">
      <w:pPr>
        <w:pStyle w:val="BodyText"/>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7A4DFB">
      <w:pPr>
        <w:pStyle w:val="BodyText"/>
        <w:jc w:val="both"/>
      </w:pPr>
    </w:p>
    <w:p w14:paraId="27CDAA7E" w14:textId="1FADF53A" w:rsidR="00AB0A09" w:rsidRPr="00585845" w:rsidRDefault="009C6B9A" w:rsidP="007A4DFB">
      <w:pPr>
        <w:pStyle w:val="Heading3"/>
        <w:spacing w:before="0"/>
        <w:jc w:val="both"/>
      </w:pPr>
      <w:r>
        <w:t>A</w:t>
      </w:r>
      <w:r w:rsidR="00AB0A09" w:rsidRPr="00585845">
        <w:t>reas of responsibility</w:t>
      </w:r>
    </w:p>
    <w:p w14:paraId="3F2E78DA" w14:textId="77777777" w:rsidR="00DF7F38" w:rsidRDefault="00DF7F38" w:rsidP="007A4DFB">
      <w:pPr>
        <w:pStyle w:val="BodyText"/>
        <w:jc w:val="both"/>
        <w:rPr>
          <w:rFonts w:asciiTheme="minorHAnsi" w:hAnsiTheme="minorHAnsi" w:cstheme="minorHAnsi"/>
        </w:rPr>
      </w:pPr>
    </w:p>
    <w:p w14:paraId="09416201" w14:textId="77777777" w:rsidR="00361D02" w:rsidRDefault="00361D02" w:rsidP="007A4DFB">
      <w:pPr>
        <w:pStyle w:val="BodyText"/>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7A4DFB">
      <w:pPr>
        <w:pStyle w:val="BodyText"/>
        <w:jc w:val="both"/>
        <w:rPr>
          <w:sz w:val="20"/>
        </w:rPr>
      </w:pPr>
    </w:p>
    <w:p w14:paraId="7EA3F1F0" w14:textId="77777777" w:rsidR="00361D02" w:rsidRDefault="00361D02" w:rsidP="007A4DFB">
      <w:pPr>
        <w:pStyle w:val="BodyText"/>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7A4DFB">
      <w:pPr>
        <w:pStyle w:val="BodyText"/>
        <w:jc w:val="both"/>
        <w:rPr>
          <w:sz w:val="19"/>
        </w:rPr>
      </w:pPr>
    </w:p>
    <w:p w14:paraId="06F2A4FA" w14:textId="77777777" w:rsidR="00361D02" w:rsidRDefault="00361D02" w:rsidP="007A4DFB">
      <w:pPr>
        <w:pStyle w:val="BodyText"/>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7A4DFB">
      <w:pPr>
        <w:pStyle w:val="BodyText"/>
        <w:jc w:val="both"/>
        <w:rPr>
          <w:sz w:val="20"/>
        </w:rPr>
      </w:pPr>
    </w:p>
    <w:p w14:paraId="64CA9CC2" w14:textId="77777777" w:rsidR="00361D02" w:rsidRDefault="00361D02" w:rsidP="007A4DFB">
      <w:pPr>
        <w:pStyle w:val="BodyText"/>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7A4DFB">
      <w:pPr>
        <w:pStyle w:val="Heading3"/>
        <w:spacing w:before="0"/>
        <w:jc w:val="both"/>
      </w:pPr>
    </w:p>
    <w:p w14:paraId="14AFDE55" w14:textId="380CD638" w:rsidR="00AB0A09" w:rsidRDefault="00AB0A09" w:rsidP="007A4DFB">
      <w:pPr>
        <w:pStyle w:val="Heading3"/>
        <w:spacing w:before="0"/>
        <w:jc w:val="both"/>
      </w:pPr>
      <w:r>
        <w:t>I</w:t>
      </w:r>
      <w:r w:rsidRPr="00585845">
        <w:t xml:space="preserve">mpacts and </w:t>
      </w:r>
      <w:r w:rsidR="00CC73DF">
        <w:t>d</w:t>
      </w:r>
      <w:r w:rsidRPr="00585845">
        <w:t>emands</w:t>
      </w:r>
    </w:p>
    <w:p w14:paraId="4981ADFA" w14:textId="77777777" w:rsidR="00361D02" w:rsidRDefault="00361D02" w:rsidP="007A4DFB">
      <w:pPr>
        <w:pStyle w:val="BodyText"/>
        <w:jc w:val="both"/>
      </w:pPr>
    </w:p>
    <w:p w14:paraId="57BDFF0F" w14:textId="1CB43C80" w:rsidR="00361D02" w:rsidRDefault="00361D02" w:rsidP="007A4DFB">
      <w:pPr>
        <w:pStyle w:val="BodyText"/>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7A4DFB">
      <w:pPr>
        <w:pStyle w:val="BodyText"/>
        <w:jc w:val="both"/>
        <w:rPr>
          <w:sz w:val="20"/>
        </w:rPr>
      </w:pPr>
    </w:p>
    <w:p w14:paraId="1BCDA59D" w14:textId="77777777" w:rsidR="00361D02" w:rsidRDefault="00361D02" w:rsidP="007A4DFB">
      <w:pPr>
        <w:pStyle w:val="BodyText"/>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7A4DFB">
      <w:pPr>
        <w:pStyle w:val="BodyText"/>
        <w:jc w:val="both"/>
        <w:rPr>
          <w:sz w:val="19"/>
        </w:rPr>
      </w:pPr>
    </w:p>
    <w:p w14:paraId="1A2472A7" w14:textId="77777777" w:rsidR="00361D02" w:rsidRDefault="00361D02" w:rsidP="007A4DFB">
      <w:pPr>
        <w:pStyle w:val="BodyText"/>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rsidP="007A4DFB">
      <w:pPr>
        <w:pStyle w:val="BodyText"/>
        <w:jc w:val="both"/>
        <w:rPr>
          <w:sz w:val="18"/>
        </w:rPr>
      </w:pPr>
    </w:p>
    <w:p w14:paraId="0FF37C8E" w14:textId="77777777" w:rsidR="00361D02" w:rsidRDefault="00361D02" w:rsidP="007A4DFB">
      <w:pPr>
        <w:pStyle w:val="BodyText"/>
        <w:jc w:val="both"/>
      </w:pPr>
      <w:r>
        <w:t xml:space="preserve">Many Professional / Technical job holders find themselves exposed to some disagreeable, </w:t>
      </w:r>
      <w:proofErr w:type="gramStart"/>
      <w:r>
        <w:t>unpleasant</w:t>
      </w:r>
      <w:proofErr w:type="gramEnd"/>
      <w:r>
        <w:t xml:space="preserve">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7A4DFB">
      <w:pPr>
        <w:pStyle w:val="BodyText"/>
        <w:jc w:val="both"/>
      </w:pPr>
    </w:p>
    <w:p w14:paraId="262F4B25" w14:textId="3FD7E95A" w:rsidR="00F77A6D" w:rsidRPr="007A4DFB" w:rsidRDefault="00361D02" w:rsidP="007A4DFB">
      <w:pPr>
        <w:pStyle w:val="BodyText"/>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7A4DFB"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6DDED" w14:textId="77777777" w:rsidR="000647B7" w:rsidRDefault="000647B7">
      <w:pPr>
        <w:spacing w:after="0" w:line="240" w:lineRule="auto"/>
      </w:pPr>
      <w:r>
        <w:separator/>
      </w:r>
    </w:p>
  </w:endnote>
  <w:endnote w:type="continuationSeparator" w:id="0">
    <w:p w14:paraId="4B49D591" w14:textId="77777777" w:rsidR="000647B7" w:rsidRDefault="0006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61D02">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3F3A2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F8787" w14:textId="77777777" w:rsidR="000647B7" w:rsidRDefault="000647B7">
      <w:pPr>
        <w:spacing w:after="0" w:line="240" w:lineRule="auto"/>
      </w:pPr>
      <w:r>
        <w:separator/>
      </w:r>
    </w:p>
  </w:footnote>
  <w:footnote w:type="continuationSeparator" w:id="0">
    <w:p w14:paraId="1E0C785A" w14:textId="77777777" w:rsidR="000647B7" w:rsidRDefault="00064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4AC2"/>
    <w:rsid w:val="000133BC"/>
    <w:rsid w:val="00056A49"/>
    <w:rsid w:val="000607F6"/>
    <w:rsid w:val="00061BC2"/>
    <w:rsid w:val="000647B7"/>
    <w:rsid w:val="000651FD"/>
    <w:rsid w:val="000664E0"/>
    <w:rsid w:val="00073C6D"/>
    <w:rsid w:val="0009563D"/>
    <w:rsid w:val="000A04C3"/>
    <w:rsid w:val="000A7BB2"/>
    <w:rsid w:val="000B18D1"/>
    <w:rsid w:val="000D0BB5"/>
    <w:rsid w:val="000F04CA"/>
    <w:rsid w:val="000F2A5C"/>
    <w:rsid w:val="00103134"/>
    <w:rsid w:val="001063CD"/>
    <w:rsid w:val="0012076A"/>
    <w:rsid w:val="00140099"/>
    <w:rsid w:val="0016398A"/>
    <w:rsid w:val="00165F35"/>
    <w:rsid w:val="001870A7"/>
    <w:rsid w:val="001A1473"/>
    <w:rsid w:val="001B4BCF"/>
    <w:rsid w:val="001B4D0C"/>
    <w:rsid w:val="001B4FEC"/>
    <w:rsid w:val="001C0212"/>
    <w:rsid w:val="001C2894"/>
    <w:rsid w:val="001D7FD1"/>
    <w:rsid w:val="001E7B14"/>
    <w:rsid w:val="002061A4"/>
    <w:rsid w:val="00217000"/>
    <w:rsid w:val="00231E06"/>
    <w:rsid w:val="00251D49"/>
    <w:rsid w:val="002574E6"/>
    <w:rsid w:val="00264C81"/>
    <w:rsid w:val="002913F6"/>
    <w:rsid w:val="002925AC"/>
    <w:rsid w:val="002B16A2"/>
    <w:rsid w:val="002E47A6"/>
    <w:rsid w:val="002F1E84"/>
    <w:rsid w:val="002F7141"/>
    <w:rsid w:val="00313582"/>
    <w:rsid w:val="00325FC8"/>
    <w:rsid w:val="003263FA"/>
    <w:rsid w:val="003533F6"/>
    <w:rsid w:val="00361D02"/>
    <w:rsid w:val="003734E7"/>
    <w:rsid w:val="00373603"/>
    <w:rsid w:val="003818B3"/>
    <w:rsid w:val="00384815"/>
    <w:rsid w:val="003C6018"/>
    <w:rsid w:val="003E3286"/>
    <w:rsid w:val="003E4871"/>
    <w:rsid w:val="003E4892"/>
    <w:rsid w:val="003F3A23"/>
    <w:rsid w:val="003F432A"/>
    <w:rsid w:val="00410754"/>
    <w:rsid w:val="00436EF2"/>
    <w:rsid w:val="00444B5B"/>
    <w:rsid w:val="00446BC3"/>
    <w:rsid w:val="0044760D"/>
    <w:rsid w:val="00450919"/>
    <w:rsid w:val="00467EB5"/>
    <w:rsid w:val="004B5145"/>
    <w:rsid w:val="004C64A7"/>
    <w:rsid w:val="004E3EAE"/>
    <w:rsid w:val="004E4D9F"/>
    <w:rsid w:val="005124B5"/>
    <w:rsid w:val="005127DC"/>
    <w:rsid w:val="00513543"/>
    <w:rsid w:val="00513C8E"/>
    <w:rsid w:val="005159D5"/>
    <w:rsid w:val="00520058"/>
    <w:rsid w:val="00532BCE"/>
    <w:rsid w:val="00532D79"/>
    <w:rsid w:val="00535A60"/>
    <w:rsid w:val="00562BB4"/>
    <w:rsid w:val="00582135"/>
    <w:rsid w:val="0058225E"/>
    <w:rsid w:val="00586F1B"/>
    <w:rsid w:val="005A7305"/>
    <w:rsid w:val="005B584C"/>
    <w:rsid w:val="005C5414"/>
    <w:rsid w:val="005D234B"/>
    <w:rsid w:val="005E1A59"/>
    <w:rsid w:val="0060280D"/>
    <w:rsid w:val="006217A2"/>
    <w:rsid w:val="00622BF2"/>
    <w:rsid w:val="006235C0"/>
    <w:rsid w:val="0066779B"/>
    <w:rsid w:val="00677C75"/>
    <w:rsid w:val="00686BAB"/>
    <w:rsid w:val="00694DA6"/>
    <w:rsid w:val="006A0A45"/>
    <w:rsid w:val="006B4DBE"/>
    <w:rsid w:val="006C65B0"/>
    <w:rsid w:val="006C7A81"/>
    <w:rsid w:val="006D201E"/>
    <w:rsid w:val="006D5B81"/>
    <w:rsid w:val="006F2205"/>
    <w:rsid w:val="006F3E81"/>
    <w:rsid w:val="007125D3"/>
    <w:rsid w:val="00713CEC"/>
    <w:rsid w:val="00720F2B"/>
    <w:rsid w:val="00736521"/>
    <w:rsid w:val="007406DB"/>
    <w:rsid w:val="007506AE"/>
    <w:rsid w:val="00752E16"/>
    <w:rsid w:val="00760335"/>
    <w:rsid w:val="0076359C"/>
    <w:rsid w:val="0078191D"/>
    <w:rsid w:val="00794056"/>
    <w:rsid w:val="007A4DFB"/>
    <w:rsid w:val="007F2E5F"/>
    <w:rsid w:val="007F4754"/>
    <w:rsid w:val="007F7DAE"/>
    <w:rsid w:val="00800343"/>
    <w:rsid w:val="00801BBA"/>
    <w:rsid w:val="00826842"/>
    <w:rsid w:val="0083331E"/>
    <w:rsid w:val="00835C9D"/>
    <w:rsid w:val="0084405E"/>
    <w:rsid w:val="00863D44"/>
    <w:rsid w:val="00872638"/>
    <w:rsid w:val="0089239E"/>
    <w:rsid w:val="008A2133"/>
    <w:rsid w:val="008B3327"/>
    <w:rsid w:val="00917725"/>
    <w:rsid w:val="00923203"/>
    <w:rsid w:val="009428DC"/>
    <w:rsid w:val="009439BF"/>
    <w:rsid w:val="00957542"/>
    <w:rsid w:val="00970A0A"/>
    <w:rsid w:val="00973FF9"/>
    <w:rsid w:val="00996C0B"/>
    <w:rsid w:val="009C2AA5"/>
    <w:rsid w:val="009C58DB"/>
    <w:rsid w:val="009C6B9A"/>
    <w:rsid w:val="009C7695"/>
    <w:rsid w:val="009E7872"/>
    <w:rsid w:val="009F5BCB"/>
    <w:rsid w:val="00A2268C"/>
    <w:rsid w:val="00A25E9D"/>
    <w:rsid w:val="00A32AF9"/>
    <w:rsid w:val="00A35F47"/>
    <w:rsid w:val="00A40223"/>
    <w:rsid w:val="00A62900"/>
    <w:rsid w:val="00A62D13"/>
    <w:rsid w:val="00A67CF6"/>
    <w:rsid w:val="00A712EE"/>
    <w:rsid w:val="00A92426"/>
    <w:rsid w:val="00A94374"/>
    <w:rsid w:val="00AA7DA4"/>
    <w:rsid w:val="00AB0450"/>
    <w:rsid w:val="00AB0A09"/>
    <w:rsid w:val="00AC4C7F"/>
    <w:rsid w:val="00AD2933"/>
    <w:rsid w:val="00AD2F05"/>
    <w:rsid w:val="00AE5EEF"/>
    <w:rsid w:val="00AF35AB"/>
    <w:rsid w:val="00B1045D"/>
    <w:rsid w:val="00B15F7E"/>
    <w:rsid w:val="00B20434"/>
    <w:rsid w:val="00B279A3"/>
    <w:rsid w:val="00B33DD7"/>
    <w:rsid w:val="00B40B85"/>
    <w:rsid w:val="00B43662"/>
    <w:rsid w:val="00B518D4"/>
    <w:rsid w:val="00B57DE6"/>
    <w:rsid w:val="00B62973"/>
    <w:rsid w:val="00B72D01"/>
    <w:rsid w:val="00B9607C"/>
    <w:rsid w:val="00BA1A31"/>
    <w:rsid w:val="00BA73A0"/>
    <w:rsid w:val="00BB60E7"/>
    <w:rsid w:val="00BD12E0"/>
    <w:rsid w:val="00BD19D4"/>
    <w:rsid w:val="00BF018B"/>
    <w:rsid w:val="00C049A3"/>
    <w:rsid w:val="00C04AA1"/>
    <w:rsid w:val="00C063EE"/>
    <w:rsid w:val="00C23807"/>
    <w:rsid w:val="00C50B7C"/>
    <w:rsid w:val="00C519BB"/>
    <w:rsid w:val="00C57B1A"/>
    <w:rsid w:val="00C57D16"/>
    <w:rsid w:val="00CB4B19"/>
    <w:rsid w:val="00CC38F4"/>
    <w:rsid w:val="00CC6AB7"/>
    <w:rsid w:val="00CC73DF"/>
    <w:rsid w:val="00CD7027"/>
    <w:rsid w:val="00CE6F75"/>
    <w:rsid w:val="00CF1544"/>
    <w:rsid w:val="00CF2892"/>
    <w:rsid w:val="00D37EC0"/>
    <w:rsid w:val="00D42752"/>
    <w:rsid w:val="00D463A8"/>
    <w:rsid w:val="00D62B26"/>
    <w:rsid w:val="00D6355E"/>
    <w:rsid w:val="00D66A4F"/>
    <w:rsid w:val="00D71EB9"/>
    <w:rsid w:val="00D72A65"/>
    <w:rsid w:val="00D75AFE"/>
    <w:rsid w:val="00D76C93"/>
    <w:rsid w:val="00D77B57"/>
    <w:rsid w:val="00D8532F"/>
    <w:rsid w:val="00D94E00"/>
    <w:rsid w:val="00D96764"/>
    <w:rsid w:val="00DB5A66"/>
    <w:rsid w:val="00DB6FD9"/>
    <w:rsid w:val="00DC4A0A"/>
    <w:rsid w:val="00DC59B8"/>
    <w:rsid w:val="00DD081C"/>
    <w:rsid w:val="00DD091D"/>
    <w:rsid w:val="00DE2E39"/>
    <w:rsid w:val="00DF1A9B"/>
    <w:rsid w:val="00DF5AE7"/>
    <w:rsid w:val="00DF7F38"/>
    <w:rsid w:val="00E002F4"/>
    <w:rsid w:val="00E133F8"/>
    <w:rsid w:val="00E2449F"/>
    <w:rsid w:val="00E34EA5"/>
    <w:rsid w:val="00E4564F"/>
    <w:rsid w:val="00E470D0"/>
    <w:rsid w:val="00E47798"/>
    <w:rsid w:val="00E56D4D"/>
    <w:rsid w:val="00E72102"/>
    <w:rsid w:val="00E7356F"/>
    <w:rsid w:val="00EC3018"/>
    <w:rsid w:val="00EE040A"/>
    <w:rsid w:val="00F4124F"/>
    <w:rsid w:val="00F77A6D"/>
    <w:rsid w:val="00F82F03"/>
    <w:rsid w:val="00FC60E5"/>
    <w:rsid w:val="00FC6F8F"/>
    <w:rsid w:val="00FE1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character" w:styleId="CommentReference">
    <w:name w:val="annotation reference"/>
    <w:basedOn w:val="DefaultParagraphFont"/>
    <w:uiPriority w:val="99"/>
    <w:semiHidden/>
    <w:unhideWhenUsed/>
    <w:rsid w:val="006F3E81"/>
    <w:rPr>
      <w:sz w:val="16"/>
      <w:szCs w:val="16"/>
    </w:rPr>
  </w:style>
  <w:style w:type="paragraph" w:styleId="CommentText">
    <w:name w:val="annotation text"/>
    <w:basedOn w:val="Normal"/>
    <w:link w:val="CommentTextChar"/>
    <w:uiPriority w:val="99"/>
    <w:semiHidden/>
    <w:unhideWhenUsed/>
    <w:rsid w:val="006F3E81"/>
    <w:pPr>
      <w:spacing w:line="240" w:lineRule="auto"/>
    </w:pPr>
    <w:rPr>
      <w:sz w:val="20"/>
      <w:szCs w:val="20"/>
    </w:rPr>
  </w:style>
  <w:style w:type="character" w:customStyle="1" w:styleId="CommentTextChar">
    <w:name w:val="Comment Text Char"/>
    <w:basedOn w:val="DefaultParagraphFont"/>
    <w:link w:val="CommentText"/>
    <w:uiPriority w:val="99"/>
    <w:semiHidden/>
    <w:rsid w:val="006F3E81"/>
    <w:rPr>
      <w:sz w:val="20"/>
      <w:szCs w:val="20"/>
    </w:rPr>
  </w:style>
  <w:style w:type="paragraph" w:styleId="CommentSubject">
    <w:name w:val="annotation subject"/>
    <w:basedOn w:val="CommentText"/>
    <w:next w:val="CommentText"/>
    <w:link w:val="CommentSubjectChar"/>
    <w:uiPriority w:val="99"/>
    <w:semiHidden/>
    <w:unhideWhenUsed/>
    <w:rsid w:val="006F3E81"/>
    <w:rPr>
      <w:b/>
      <w:bCs/>
    </w:rPr>
  </w:style>
  <w:style w:type="character" w:customStyle="1" w:styleId="CommentSubjectChar">
    <w:name w:val="Comment Subject Char"/>
    <w:basedOn w:val="CommentTextChar"/>
    <w:link w:val="CommentSubject"/>
    <w:uiPriority w:val="99"/>
    <w:semiHidden/>
    <w:rsid w:val="006F3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4D2FF-19AB-4AA6-B683-46D1A93349E0}">
  <ds:schemaRefs>
    <ds:schemaRef ds:uri="http://schemas.microsoft.com/sharepoint/v3/contenttype/forms"/>
  </ds:schemaRefs>
</ds:datastoreItem>
</file>

<file path=customXml/itemProps2.xml><?xml version="1.0" encoding="utf-8"?>
<ds:datastoreItem xmlns:ds="http://schemas.openxmlformats.org/officeDocument/2006/customXml" ds:itemID="{12A148B2-2D1F-4855-9801-7A90787433FB}">
  <ds:schemaRefs>
    <ds:schemaRef ds:uri="Microsoft.SharePoint.Taxonomy.ContentTypeSync"/>
  </ds:schemaRefs>
</ds:datastoreItem>
</file>

<file path=customXml/itemProps3.xml><?xml version="1.0" encoding="utf-8"?>
<ds:datastoreItem xmlns:ds="http://schemas.openxmlformats.org/officeDocument/2006/customXml" ds:itemID="{EED60244-0C9A-4C79-B232-136E976451F9}"/>
</file>

<file path=customXml/itemProps4.xml><?xml version="1.0" encoding="utf-8"?>
<ds:datastoreItem xmlns:ds="http://schemas.openxmlformats.org/officeDocument/2006/customXml" ds:itemID="{C12137AB-1D36-424F-9443-7D9B6F78B6EF}">
  <ds:schemaRef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Anna Cole</cp:lastModifiedBy>
  <cp:revision>2</cp:revision>
  <dcterms:created xsi:type="dcterms:W3CDTF">2023-02-06T10:49:00Z</dcterms:created>
  <dcterms:modified xsi:type="dcterms:W3CDTF">2023-02-06T10:49:00Z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