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E7A7D54" w:rsidR="0017540B" w:rsidRPr="003C2084" w:rsidRDefault="00BB0154" w:rsidP="00C577BE">
      <w:pPr>
        <w:tabs>
          <w:tab w:val="left" w:pos="8036"/>
        </w:tabs>
        <w:spacing w:after="360" w:line="240" w:lineRule="auto"/>
        <w:ind w:left="567" w:right="118"/>
        <w:contextualSpacing/>
        <w:rPr>
          <w:rFonts w:ascii="Amasis MT Std Black" w:hAnsi="Amasis MT Std Black"/>
          <w:sz w:val="48"/>
          <w:szCs w:val="48"/>
        </w:rPr>
      </w:pPr>
      <w:bookmarkStart w:id="0" w:name="_Hlk193801725"/>
      <w:r w:rsidRPr="00BB0154">
        <w:rPr>
          <w:rFonts w:ascii="Amasis MT Pro Black" w:hAnsi="Amasis MT Pro Black"/>
          <w:b/>
          <w:bCs/>
          <w:color w:val="008796"/>
          <w:sz w:val="48"/>
          <w:szCs w:val="48"/>
        </w:rPr>
        <w:t>Youth Justice Support</w:t>
      </w:r>
      <w:r w:rsidR="008450AB">
        <w:rPr>
          <w:rFonts w:ascii="Amasis MT Pro Black" w:hAnsi="Amasis MT Pro Black"/>
          <w:b/>
          <w:bCs/>
          <w:color w:val="008796"/>
          <w:sz w:val="48"/>
          <w:szCs w:val="48"/>
        </w:rPr>
        <w:t xml:space="preserve"> and </w:t>
      </w:r>
      <w:r w:rsidR="00AC59BD">
        <w:rPr>
          <w:rFonts w:ascii="Amasis MT Pro Black" w:hAnsi="Amasis MT Pro Black"/>
          <w:b/>
          <w:bCs/>
          <w:color w:val="008796"/>
          <w:sz w:val="48"/>
          <w:szCs w:val="48"/>
        </w:rPr>
        <w:t xml:space="preserve">Information </w:t>
      </w:r>
      <w:r w:rsidR="00AC59BD" w:rsidRPr="00BB0154">
        <w:rPr>
          <w:rFonts w:ascii="Amasis MT Pro Black" w:hAnsi="Amasis MT Pro Black"/>
          <w:b/>
          <w:bCs/>
          <w:color w:val="008796"/>
          <w:sz w:val="48"/>
          <w:szCs w:val="48"/>
        </w:rPr>
        <w:t>Officer</w:t>
      </w:r>
      <w:r w:rsidR="00DF6965" w:rsidRPr="003C2084">
        <w:rPr>
          <w:rFonts w:ascii="Amasis MT Pro Black" w:hAnsi="Amasis MT Pro Black"/>
          <w:b/>
          <w:bCs/>
          <w:color w:val="D46F63"/>
          <w:sz w:val="48"/>
          <w:szCs w:val="48"/>
        </w:rPr>
        <w:tab/>
      </w:r>
    </w:p>
    <w:bookmarkEnd w:id="0"/>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E331FD7" w:rsidR="00844611" w:rsidRPr="001F4958" w:rsidRDefault="00BB0154" w:rsidP="00C577BE">
            <w:pPr>
              <w:spacing w:after="0" w:line="240" w:lineRule="auto"/>
              <w:ind w:right="118"/>
              <w:contextualSpacing/>
              <w:rPr>
                <w:rFonts w:cstheme="minorHAnsi"/>
                <w:noProof/>
                <w:sz w:val="24"/>
                <w:szCs w:val="24"/>
              </w:rPr>
            </w:pPr>
            <w:r>
              <w:t>Youth Justice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B3A79D9" w:rsidR="00844611" w:rsidRPr="009216F2" w:rsidRDefault="00926C6C" w:rsidP="009216F2">
            <w:pPr>
              <w:spacing w:after="0" w:line="240" w:lineRule="auto"/>
              <w:ind w:right="118"/>
              <w:contextualSpacing/>
            </w:pPr>
            <w:r w:rsidRPr="005003E3">
              <w:t>Youth Justice Support Services Operations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0CD6827" w:rsidR="00844611" w:rsidRPr="001F4958" w:rsidRDefault="00A90EEB" w:rsidP="00C577BE">
            <w:pPr>
              <w:spacing w:after="0" w:line="240" w:lineRule="auto"/>
              <w:ind w:right="118"/>
              <w:contextualSpacing/>
              <w:rPr>
                <w:rFonts w:cstheme="minorHAnsi"/>
                <w:noProof/>
                <w:sz w:val="24"/>
                <w:szCs w:val="24"/>
              </w:rPr>
            </w:pPr>
            <w:r w:rsidRPr="00A90EEB">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5B5A128" w:rsidR="00844611" w:rsidRPr="001F4958" w:rsidRDefault="006D7B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9A0566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B8AA4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BB0154">
              <w:rPr>
                <w:rFonts w:cstheme="minorHAnsi"/>
                <w:noProof/>
                <w:sz w:val="24"/>
                <w:szCs w:val="24"/>
              </w:rPr>
              <w:t>–</w:t>
            </w:r>
            <w:r>
              <w:rPr>
                <w:rFonts w:cstheme="minorHAnsi"/>
                <w:noProof/>
                <w:sz w:val="24"/>
                <w:szCs w:val="24"/>
              </w:rPr>
              <w:t xml:space="preserve"> </w:t>
            </w:r>
            <w:r w:rsidR="003825CF">
              <w:rPr>
                <w:rFonts w:cstheme="minorHAnsi"/>
                <w:noProof/>
                <w:sz w:val="24"/>
                <w:szCs w:val="24"/>
              </w:rPr>
              <w:t>Basic</w:t>
            </w:r>
          </w:p>
        </w:tc>
      </w:tr>
      <w:tr w:rsidR="00B86474" w:rsidRPr="001F4958" w14:paraId="32A5D7AC" w14:textId="77777777" w:rsidTr="008218A2">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82CF54D" w:rsidR="00B86474" w:rsidRPr="001F4958" w:rsidRDefault="00507B6B" w:rsidP="008218A2">
            <w:pPr>
              <w:spacing w:after="0" w:line="240" w:lineRule="auto"/>
              <w:ind w:right="118"/>
              <w:contextualSpacing/>
              <w:rPr>
                <w:rFonts w:cstheme="minorHAnsi"/>
                <w:noProof/>
                <w:sz w:val="24"/>
                <w:szCs w:val="24"/>
              </w:rPr>
            </w:pPr>
            <w:r>
              <w:t>June</w:t>
            </w:r>
            <w:r w:rsidR="00BB0154">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DABF19E" w:rsidR="00844611" w:rsidRPr="00507B6B" w:rsidRDefault="008708B5" w:rsidP="00C577BE">
            <w:pPr>
              <w:spacing w:after="0" w:line="240" w:lineRule="auto"/>
              <w:ind w:right="118"/>
              <w:contextualSpacing/>
              <w:rPr>
                <w:rFonts w:cstheme="minorHAnsi"/>
                <w:noProof/>
                <w:sz w:val="24"/>
                <w:szCs w:val="24"/>
              </w:rPr>
            </w:pPr>
            <w:r w:rsidRPr="00507B6B">
              <w:rPr>
                <w:rFonts w:cstheme="minorHAnsi"/>
                <w:noProof/>
                <w:sz w:val="24"/>
                <w:szCs w:val="24"/>
              </w:rPr>
              <w:t>JE</w:t>
            </w:r>
            <w:r w:rsidR="00BB0154" w:rsidRPr="00507B6B">
              <w:rPr>
                <w:sz w:val="24"/>
                <w:szCs w:val="24"/>
              </w:rPr>
              <w:t>0950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BB0154" w14:paraId="5C8C87F7" w14:textId="77777777" w:rsidTr="3C01E66D">
        <w:tc>
          <w:tcPr>
            <w:tcW w:w="456" w:type="dxa"/>
          </w:tcPr>
          <w:p w14:paraId="317D298E" w14:textId="6E2B1C38" w:rsidR="00BB0154" w:rsidRPr="00C82E30" w:rsidRDefault="00BB0154" w:rsidP="002B56A5">
            <w:pPr>
              <w:spacing w:after="0" w:line="240" w:lineRule="auto"/>
            </w:pPr>
            <w:bookmarkStart w:id="1" w:name="_Hlk163835639"/>
            <w:r w:rsidRPr="00C82E30">
              <w:t>1</w:t>
            </w:r>
          </w:p>
        </w:tc>
        <w:tc>
          <w:tcPr>
            <w:tcW w:w="9072" w:type="dxa"/>
          </w:tcPr>
          <w:p w14:paraId="29AFE90E" w14:textId="195C221A" w:rsidR="00BB0154" w:rsidRPr="00BB0154" w:rsidRDefault="008450AB" w:rsidP="002B56A5">
            <w:pPr>
              <w:spacing w:after="0" w:line="240" w:lineRule="auto"/>
            </w:pPr>
            <w:r w:rsidRPr="0029459A">
              <w:rPr>
                <w:rFonts w:ascii="Calibri" w:hAnsi="Calibri" w:cs="Calibri"/>
                <w:color w:val="000000" w:themeColor="text1"/>
              </w:rPr>
              <w:t xml:space="preserve">Provide business support for the Youth Justice Service, </w:t>
            </w:r>
            <w:r w:rsidR="007F2509">
              <w:rPr>
                <w:rFonts w:ascii="Calibri" w:hAnsi="Calibri" w:cs="Calibri"/>
                <w:color w:val="000000" w:themeColor="text1"/>
              </w:rPr>
              <w:t xml:space="preserve">by </w:t>
            </w:r>
            <w:r w:rsidR="007F2509">
              <w:t>assisting in the planning of panels, co-ordinating diaries, organising meetings, and arranging venues for professionals. Will be required to apply</w:t>
            </w:r>
            <w:r w:rsidRPr="0029459A">
              <w:rPr>
                <w:rFonts w:ascii="Calibri" w:hAnsi="Calibri" w:cs="Calibri"/>
                <w:color w:val="000000" w:themeColor="text1"/>
              </w:rPr>
              <w:t xml:space="preserve"> specialist Youth Justice knowledge to ensure accurate data input and legislative compliance</w:t>
            </w:r>
            <w:r>
              <w:rPr>
                <w:rFonts w:ascii="Calibri" w:hAnsi="Calibri" w:cs="Calibri"/>
                <w:color w:val="000000" w:themeColor="text1"/>
              </w:rPr>
              <w:t xml:space="preserve"> in accordance with prescribed timescales</w:t>
            </w:r>
            <w:r w:rsidRPr="0029459A">
              <w:rPr>
                <w:rFonts w:ascii="Calibri" w:hAnsi="Calibri" w:cs="Calibri"/>
                <w:color w:val="000000" w:themeColor="text1"/>
              </w:rPr>
              <w:t>. Maintain integrity</w:t>
            </w:r>
            <w:r w:rsidR="00593ABE">
              <w:rPr>
                <w:rFonts w:ascii="Calibri" w:hAnsi="Calibri" w:cs="Calibri"/>
                <w:color w:val="000000" w:themeColor="text1"/>
              </w:rPr>
              <w:t xml:space="preserve"> of sensitive data</w:t>
            </w:r>
            <w:r w:rsidRPr="0029459A">
              <w:rPr>
                <w:rFonts w:ascii="Calibri" w:hAnsi="Calibri" w:cs="Calibri"/>
                <w:color w:val="000000" w:themeColor="text1"/>
              </w:rPr>
              <w:t xml:space="preserve"> across systems, cross-validate information, and adhere to regulations, security standards, and statutory submission requirements.</w:t>
            </w:r>
          </w:p>
        </w:tc>
      </w:tr>
      <w:tr w:rsidR="00BB0154" w14:paraId="1175A00B" w14:textId="77777777" w:rsidTr="005003E3">
        <w:trPr>
          <w:trHeight w:val="858"/>
        </w:trPr>
        <w:tc>
          <w:tcPr>
            <w:tcW w:w="456" w:type="dxa"/>
          </w:tcPr>
          <w:p w14:paraId="1648EC52" w14:textId="06E671FB" w:rsidR="00BB0154" w:rsidRPr="00C82E30" w:rsidRDefault="00BB0154" w:rsidP="005003E3">
            <w:pPr>
              <w:spacing w:after="0" w:line="240" w:lineRule="auto"/>
            </w:pPr>
            <w:r w:rsidRPr="00C82E30">
              <w:t>2</w:t>
            </w:r>
          </w:p>
        </w:tc>
        <w:tc>
          <w:tcPr>
            <w:tcW w:w="9072" w:type="dxa"/>
          </w:tcPr>
          <w:p w14:paraId="069EB440" w14:textId="53C8A906" w:rsidR="00BB0154" w:rsidRPr="00BB0154" w:rsidRDefault="008450AB" w:rsidP="005003E3">
            <w:pPr>
              <w:spacing w:after="0" w:line="240" w:lineRule="auto"/>
            </w:pPr>
            <w:r w:rsidRPr="00B54923">
              <w:rPr>
                <w:rFonts w:ascii="Calibri" w:hAnsi="Calibri" w:cs="Calibri"/>
              </w:rPr>
              <w:t>Take high level and often complex minutes at all relevant meetings. Ensure that membership meets the quorum necessary to conduct business.  Ensure that reports are presented in accordance with prescribed timescales.</w:t>
            </w:r>
          </w:p>
        </w:tc>
      </w:tr>
      <w:tr w:rsidR="00BB0154" w14:paraId="52DB8D7D" w14:textId="77777777" w:rsidTr="3C01E66D">
        <w:tc>
          <w:tcPr>
            <w:tcW w:w="456" w:type="dxa"/>
          </w:tcPr>
          <w:p w14:paraId="68898096" w14:textId="51AF515F" w:rsidR="00BB0154" w:rsidRPr="00C82E30" w:rsidRDefault="00BB0154" w:rsidP="005003E3">
            <w:pPr>
              <w:spacing w:after="0" w:line="240" w:lineRule="auto"/>
            </w:pPr>
            <w:r w:rsidRPr="00C82E30">
              <w:t>3</w:t>
            </w:r>
          </w:p>
        </w:tc>
        <w:tc>
          <w:tcPr>
            <w:tcW w:w="9072" w:type="dxa"/>
          </w:tcPr>
          <w:p w14:paraId="7E16FC57" w14:textId="62712054" w:rsidR="00BB0154" w:rsidRPr="00EA1EE6" w:rsidRDefault="00EA1EE6" w:rsidP="005003E3">
            <w:pPr>
              <w:spacing w:after="0" w:line="240" w:lineRule="auto"/>
            </w:pPr>
            <w:r w:rsidRPr="00EA1EE6">
              <w:rPr>
                <w:rFonts w:ascii="Calibri" w:hAnsi="Calibri" w:cs="Calibri"/>
              </w:rPr>
              <w:t>Utilise the reporting features of the Information Management System to design and generate new data reports, and to export clear, accessible, and well-structured performance and monitoring information. These reports will support internal and external stakeholders—including the Strategic Board and relevant organisations—in service delivery evaluation and in meeting quarterly statutory reporting requirements to the Youth Justice Board</w:t>
            </w:r>
            <w:r>
              <w:rPr>
                <w:rFonts w:ascii="Calibri" w:hAnsi="Calibri" w:cs="Calibri"/>
              </w:rPr>
              <w:t>.</w:t>
            </w:r>
          </w:p>
        </w:tc>
      </w:tr>
      <w:tr w:rsidR="00BB0154" w14:paraId="41071A23" w14:textId="77777777" w:rsidTr="3C01E66D">
        <w:tc>
          <w:tcPr>
            <w:tcW w:w="456" w:type="dxa"/>
          </w:tcPr>
          <w:p w14:paraId="4BCFE63A" w14:textId="4DD18346" w:rsidR="00BB0154" w:rsidRPr="00C82E30" w:rsidRDefault="00BB0154" w:rsidP="005003E3">
            <w:pPr>
              <w:spacing w:after="0" w:line="240" w:lineRule="auto"/>
            </w:pPr>
            <w:r w:rsidRPr="00C82E30">
              <w:t>4</w:t>
            </w:r>
          </w:p>
        </w:tc>
        <w:tc>
          <w:tcPr>
            <w:tcW w:w="9072" w:type="dxa"/>
          </w:tcPr>
          <w:p w14:paraId="01C0158B" w14:textId="1793B720" w:rsidR="00BB0154" w:rsidRPr="00BB0154" w:rsidRDefault="008450AB" w:rsidP="005003E3">
            <w:pPr>
              <w:spacing w:after="0" w:line="240" w:lineRule="auto"/>
            </w:pPr>
            <w:r w:rsidRPr="00B54923">
              <w:rPr>
                <w:rFonts w:ascii="Calibri" w:hAnsi="Calibri" w:cs="Calibri"/>
              </w:rPr>
              <w:t>Ensure that purchase orders</w:t>
            </w:r>
            <w:r w:rsidR="00D66ED2">
              <w:rPr>
                <w:rFonts w:ascii="Calibri" w:hAnsi="Calibri" w:cs="Calibri"/>
              </w:rPr>
              <w:t xml:space="preserve"> (sub £25,000)</w:t>
            </w:r>
            <w:r w:rsidRPr="00B54923">
              <w:rPr>
                <w:rFonts w:ascii="Calibri" w:hAnsi="Calibri" w:cs="Calibri"/>
              </w:rPr>
              <w:t xml:space="preserve">, sales invoices and financial assessments are processed in accordance with the Council’s finance procedures using the Council’s electronic finance systems. </w:t>
            </w:r>
            <w:r w:rsidR="00D66ED2">
              <w:rPr>
                <w:rFonts w:ascii="Calibri" w:hAnsi="Calibri" w:cs="Calibri"/>
              </w:rPr>
              <w:t xml:space="preserve">The post holder will also manage and </w:t>
            </w:r>
            <w:r w:rsidRPr="00B54923">
              <w:rPr>
                <w:rFonts w:ascii="Calibri" w:hAnsi="Calibri" w:cs="Calibri"/>
              </w:rPr>
              <w:t>monitor petty cash amounts from multi-agency partners</w:t>
            </w:r>
            <w:r w:rsidR="006034B1">
              <w:rPr>
                <w:rFonts w:ascii="Calibri" w:hAnsi="Calibri" w:cs="Calibri"/>
              </w:rPr>
              <w:t xml:space="preserve"> and volunteers</w:t>
            </w:r>
            <w:r w:rsidRPr="00B54923">
              <w:rPr>
                <w:rFonts w:ascii="Calibri" w:hAnsi="Calibri" w:cs="Calibri"/>
              </w:rPr>
              <w:t>.</w:t>
            </w:r>
          </w:p>
        </w:tc>
      </w:tr>
      <w:tr w:rsidR="00BB0154" w14:paraId="1AFB009D" w14:textId="77777777" w:rsidTr="3C01E66D">
        <w:tc>
          <w:tcPr>
            <w:tcW w:w="456" w:type="dxa"/>
          </w:tcPr>
          <w:p w14:paraId="488283BD" w14:textId="79A6057E" w:rsidR="00BB0154" w:rsidRPr="00C82E30" w:rsidRDefault="00BB0154" w:rsidP="005003E3">
            <w:pPr>
              <w:spacing w:after="0" w:line="240" w:lineRule="auto"/>
            </w:pPr>
            <w:r w:rsidRPr="00C82E30">
              <w:t>5</w:t>
            </w:r>
          </w:p>
        </w:tc>
        <w:tc>
          <w:tcPr>
            <w:tcW w:w="9072" w:type="dxa"/>
          </w:tcPr>
          <w:p w14:paraId="7B8521D8" w14:textId="77777777" w:rsidR="00D64A61" w:rsidRPr="00555768" w:rsidRDefault="00D64A61" w:rsidP="00D64A61">
            <w:pPr>
              <w:spacing w:after="0" w:line="240" w:lineRule="auto"/>
              <w:rPr>
                <w:rFonts w:ascii="Calibri" w:hAnsi="Calibri" w:cs="Calibri"/>
              </w:rPr>
            </w:pPr>
            <w:r w:rsidRPr="00555768">
              <w:rPr>
                <w:rFonts w:ascii="Calibri" w:hAnsi="Calibri" w:cs="Calibri"/>
              </w:rPr>
              <w:t xml:space="preserve">The post holder will manage and process sensitive information across multiple systems, ensuring accuracy, confidentiality, and compliance when exchanging information with internal and external stakeholders e.g. within the LA, </w:t>
            </w:r>
            <w:proofErr w:type="spellStart"/>
            <w:r w:rsidRPr="00555768">
              <w:rPr>
                <w:rFonts w:ascii="Calibri" w:hAnsi="Calibri" w:cs="Calibri"/>
              </w:rPr>
              <w:t>YoT</w:t>
            </w:r>
            <w:proofErr w:type="spellEnd"/>
            <w:r w:rsidRPr="00555768">
              <w:rPr>
                <w:rFonts w:ascii="Calibri" w:hAnsi="Calibri" w:cs="Calibri"/>
              </w:rPr>
              <w:t xml:space="preserve"> to </w:t>
            </w:r>
            <w:proofErr w:type="spellStart"/>
            <w:r w:rsidRPr="00555768">
              <w:rPr>
                <w:rFonts w:ascii="Calibri" w:hAnsi="Calibri" w:cs="Calibri"/>
              </w:rPr>
              <w:t>YoT</w:t>
            </w:r>
            <w:proofErr w:type="spellEnd"/>
            <w:r w:rsidRPr="00555768">
              <w:rPr>
                <w:rFonts w:ascii="Calibri" w:hAnsi="Calibri" w:cs="Calibri"/>
              </w:rPr>
              <w:t xml:space="preserve"> and with the Youth Justice Board. </w:t>
            </w:r>
            <w:r>
              <w:rPr>
                <w:rFonts w:ascii="Calibri" w:hAnsi="Calibri" w:cs="Calibri"/>
              </w:rPr>
              <w:t xml:space="preserve"> </w:t>
            </w:r>
          </w:p>
          <w:p w14:paraId="5204BE07" w14:textId="3D705A8D" w:rsidR="00BB0154" w:rsidRPr="00BB0154" w:rsidRDefault="00D64A61" w:rsidP="00D64A61">
            <w:pPr>
              <w:spacing w:after="0" w:line="240" w:lineRule="auto"/>
            </w:pPr>
            <w:r>
              <w:rPr>
                <w:rFonts w:ascii="Calibri" w:hAnsi="Calibri" w:cs="Calibri"/>
              </w:rPr>
              <w:t>Will s</w:t>
            </w:r>
            <w:r w:rsidRPr="008E08EB">
              <w:rPr>
                <w:rFonts w:ascii="Calibri" w:hAnsi="Calibri" w:cs="Calibri"/>
              </w:rPr>
              <w:t>erve as a courteous and professional first point of contact for service users and visiting professionals, ensuring any concerns are promptly escalated to service managers. Maintain awareness of safeguarding and health and safety responsibilities for both staff and premises, in accordance with council policies and procedures</w:t>
            </w:r>
            <w:r>
              <w:rPr>
                <w:rFonts w:ascii="Calibri" w:hAnsi="Calibri" w:cs="Calibri"/>
              </w:rPr>
              <w:t>.</w:t>
            </w:r>
          </w:p>
        </w:tc>
      </w:tr>
      <w:tr w:rsidR="000D2837" w14:paraId="4D030043" w14:textId="77777777" w:rsidTr="3C01E66D">
        <w:tc>
          <w:tcPr>
            <w:tcW w:w="456" w:type="dxa"/>
          </w:tcPr>
          <w:p w14:paraId="2A535A5B" w14:textId="712DB6A5" w:rsidR="000D2837" w:rsidRPr="00C82E30" w:rsidRDefault="000D2837" w:rsidP="002B56A5">
            <w:pPr>
              <w:spacing w:after="0" w:line="240" w:lineRule="auto"/>
              <w:ind w:right="118"/>
              <w:rPr>
                <w:sz w:val="24"/>
                <w:szCs w:val="24"/>
              </w:rPr>
            </w:pPr>
            <w:r w:rsidRPr="00C82E30">
              <w:rPr>
                <w:sz w:val="24"/>
                <w:szCs w:val="24"/>
              </w:rPr>
              <w:lastRenderedPageBreak/>
              <w:t>6</w:t>
            </w:r>
          </w:p>
        </w:tc>
        <w:tc>
          <w:tcPr>
            <w:tcW w:w="9072" w:type="dxa"/>
          </w:tcPr>
          <w:p w14:paraId="5ABE2E4C" w14:textId="34602C16" w:rsidR="002F44E4" w:rsidRDefault="00D64A61" w:rsidP="002B56A5">
            <w:pPr>
              <w:spacing w:after="0" w:line="240" w:lineRule="auto"/>
              <w:ind w:right="118"/>
              <w:rPr>
                <w:sz w:val="24"/>
                <w:szCs w:val="24"/>
              </w:rPr>
            </w:pPr>
            <w:r>
              <w:rPr>
                <w:rFonts w:ascii="Calibri" w:hAnsi="Calibri" w:cs="Calibri"/>
                <w:color w:val="000000" w:themeColor="text1"/>
              </w:rPr>
              <w:t>Provide training to the</w:t>
            </w:r>
            <w:r w:rsidR="008450AB" w:rsidRPr="00523176">
              <w:rPr>
                <w:rFonts w:ascii="Calibri" w:hAnsi="Calibri" w:cs="Calibri"/>
                <w:color w:val="000000" w:themeColor="text1"/>
              </w:rPr>
              <w:t xml:space="preserve"> YOT Officers </w:t>
            </w:r>
            <w:r>
              <w:rPr>
                <w:rFonts w:ascii="Calibri" w:hAnsi="Calibri" w:cs="Calibri"/>
                <w:color w:val="000000" w:themeColor="text1"/>
              </w:rPr>
              <w:t xml:space="preserve">so that they </w:t>
            </w:r>
            <w:r w:rsidR="007F2509" w:rsidRPr="00523176">
              <w:rPr>
                <w:rFonts w:ascii="Calibri" w:hAnsi="Calibri" w:cs="Calibri"/>
                <w:color w:val="000000" w:themeColor="text1"/>
              </w:rPr>
              <w:t>are adequately trained</w:t>
            </w:r>
            <w:r w:rsidR="008450AB" w:rsidRPr="00523176">
              <w:rPr>
                <w:rFonts w:ascii="Calibri" w:hAnsi="Calibri" w:cs="Calibri"/>
                <w:color w:val="000000" w:themeColor="text1"/>
              </w:rPr>
              <w:t xml:space="preserve"> on the Information Management System, to ensure that data quality, data sharing and data security issues are managed and resolved, to </w:t>
            </w:r>
            <w:r w:rsidR="008450AB" w:rsidRPr="00935DD2">
              <w:rPr>
                <w:rFonts w:ascii="Calibri" w:hAnsi="Calibri" w:cs="Calibri"/>
                <w:color w:val="000000" w:themeColor="text1"/>
              </w:rPr>
              <w:t>support the aims of the Youth Justice Team. Support the induction of new colleagues. Troubleshoot system issues or confer with the supplier of the Information Management System</w:t>
            </w:r>
            <w:r>
              <w:rPr>
                <w:rFonts w:ascii="Calibri" w:hAnsi="Calibri" w:cs="Calibri"/>
                <w:color w:val="000000" w:themeColor="text1"/>
              </w:rPr>
              <w:t xml:space="preserve"> to ensure smooth running of the system</w:t>
            </w:r>
            <w:r w:rsidR="008450AB" w:rsidRPr="00935DD2">
              <w:rPr>
                <w:rFonts w:ascii="Calibri" w:hAnsi="Calibri" w:cs="Calibri"/>
                <w:color w:val="000000" w:themeColor="text1"/>
              </w:rPr>
              <w:t>. Lead responsibility in ensuring system updates are tested and applied, communicating any changes across the service.</w:t>
            </w:r>
          </w:p>
        </w:tc>
      </w:tr>
      <w:tr w:rsidR="002F44E4" w14:paraId="18F58474" w14:textId="77777777" w:rsidTr="3C01E66D">
        <w:tc>
          <w:tcPr>
            <w:tcW w:w="456" w:type="dxa"/>
          </w:tcPr>
          <w:p w14:paraId="6E771A1E" w14:textId="43E0469D" w:rsidR="002F44E4" w:rsidRPr="00C82E30" w:rsidRDefault="002F44E4" w:rsidP="002B56A5">
            <w:pPr>
              <w:spacing w:after="0" w:line="240" w:lineRule="auto"/>
              <w:ind w:right="118"/>
              <w:rPr>
                <w:sz w:val="24"/>
                <w:szCs w:val="24"/>
              </w:rPr>
            </w:pPr>
            <w:r w:rsidRPr="00C82E30">
              <w:rPr>
                <w:sz w:val="24"/>
                <w:szCs w:val="24"/>
              </w:rPr>
              <w:t>7</w:t>
            </w:r>
          </w:p>
        </w:tc>
        <w:tc>
          <w:tcPr>
            <w:tcW w:w="9072" w:type="dxa"/>
          </w:tcPr>
          <w:p w14:paraId="6A31F0F3" w14:textId="1E034F87" w:rsidR="002F44E4" w:rsidRPr="004430FF" w:rsidRDefault="004430FF" w:rsidP="004430FF">
            <w:pPr>
              <w:spacing w:before="100" w:beforeAutospacing="1" w:after="100" w:afterAutospacing="1" w:line="300" w:lineRule="atLeast"/>
              <w:rPr>
                <w:rFonts w:ascii="Segoe UI" w:eastAsia="Times New Roman" w:hAnsi="Segoe UI" w:cs="Segoe UI"/>
                <w:sz w:val="21"/>
                <w:szCs w:val="21"/>
                <w:lang w:eastAsia="en-GB"/>
              </w:rPr>
            </w:pPr>
            <w:r w:rsidRPr="004430FF">
              <w:rPr>
                <w:rFonts w:ascii="Calibri" w:hAnsi="Calibri" w:cs="Calibri"/>
                <w:color w:val="000000" w:themeColor="text1"/>
              </w:rPr>
              <w:t xml:space="preserve">Take ownership of the day-to-day coordination of the Appropriate Adult Scheme, comprising approximately </w:t>
            </w:r>
            <w:r w:rsidR="00F27C8D">
              <w:rPr>
                <w:rFonts w:ascii="Calibri" w:hAnsi="Calibri" w:cs="Calibri"/>
                <w:color w:val="000000" w:themeColor="text1"/>
              </w:rPr>
              <w:t>30</w:t>
            </w:r>
            <w:r w:rsidRPr="004430FF">
              <w:rPr>
                <w:rFonts w:ascii="Calibri" w:hAnsi="Calibri" w:cs="Calibri"/>
                <w:color w:val="000000" w:themeColor="text1"/>
              </w:rPr>
              <w:t xml:space="preserve"> volunteers. Responsibilities include producing and managing weekly volunteer rotas, responding to unpredictable demand from police custody, and onboarding new volunteers. Provide ongoing support and aftercare to volunteers, including debriefing following appointments, </w:t>
            </w:r>
            <w:r w:rsidR="00F27C8D" w:rsidRPr="004430FF">
              <w:rPr>
                <w:rFonts w:ascii="Calibri" w:hAnsi="Calibri" w:cs="Calibri"/>
                <w:color w:val="000000" w:themeColor="text1"/>
              </w:rPr>
              <w:t>identifying,</w:t>
            </w:r>
            <w:r w:rsidRPr="004430FF">
              <w:rPr>
                <w:rFonts w:ascii="Calibri" w:hAnsi="Calibri" w:cs="Calibri"/>
                <w:color w:val="000000" w:themeColor="text1"/>
              </w:rPr>
              <w:t xml:space="preserve"> and addressing any concerns, and escalating issues to the Operational Manager when appropriate.</w:t>
            </w:r>
          </w:p>
        </w:tc>
      </w:tr>
      <w:bookmarkEnd w:id="1"/>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BB0154" w14:paraId="7DF1D041" w14:textId="77777777" w:rsidTr="00BB0154">
        <w:tc>
          <w:tcPr>
            <w:tcW w:w="456" w:type="dxa"/>
          </w:tcPr>
          <w:p w14:paraId="1383F5FB" w14:textId="77777777" w:rsidR="00BB0154" w:rsidRPr="00BB0154" w:rsidRDefault="00BB0154" w:rsidP="00E31948">
            <w:pPr>
              <w:spacing w:after="0" w:line="240" w:lineRule="auto"/>
            </w:pPr>
            <w:r w:rsidRPr="00BB0154">
              <w:t>1</w:t>
            </w:r>
          </w:p>
        </w:tc>
        <w:tc>
          <w:tcPr>
            <w:tcW w:w="9072" w:type="dxa"/>
          </w:tcPr>
          <w:p w14:paraId="22C944B1" w14:textId="68775FAE" w:rsidR="00BB0154" w:rsidRPr="00E31948" w:rsidRDefault="008450AB" w:rsidP="00E31948">
            <w:pPr>
              <w:spacing w:after="0"/>
              <w:rPr>
                <w:rFonts w:ascii="Calibri" w:hAnsi="Calibri" w:cs="Calibri"/>
                <w:color w:val="FF0000"/>
              </w:rPr>
            </w:pPr>
            <w:r w:rsidRPr="00EC6CD9">
              <w:rPr>
                <w:rFonts w:ascii="Calibri" w:hAnsi="Calibri" w:cs="Calibri"/>
              </w:rPr>
              <w:t>NVQ level 3 in Business Administration or equivalent or able to demonstrate significant administrative experience</w:t>
            </w:r>
            <w:r w:rsidR="00E31948">
              <w:rPr>
                <w:rFonts w:ascii="Calibri" w:hAnsi="Calibri" w:cs="Calibri"/>
              </w:rPr>
              <w:t>.</w:t>
            </w:r>
          </w:p>
        </w:tc>
      </w:tr>
      <w:tr w:rsidR="008450AB" w14:paraId="3D2785D6" w14:textId="77777777" w:rsidTr="00BB0154">
        <w:tc>
          <w:tcPr>
            <w:tcW w:w="456" w:type="dxa"/>
          </w:tcPr>
          <w:p w14:paraId="139A0895" w14:textId="6BD6F3F2" w:rsidR="008450AB" w:rsidRPr="00BB0154" w:rsidRDefault="008450AB" w:rsidP="00E31948">
            <w:pPr>
              <w:spacing w:after="0" w:line="240" w:lineRule="auto"/>
            </w:pPr>
            <w:r>
              <w:t>2</w:t>
            </w:r>
          </w:p>
        </w:tc>
        <w:tc>
          <w:tcPr>
            <w:tcW w:w="9072" w:type="dxa"/>
          </w:tcPr>
          <w:p w14:paraId="1747EBA3" w14:textId="469E76A5" w:rsidR="008450AB" w:rsidRPr="00EC6CD9" w:rsidRDefault="008450AB" w:rsidP="00E31948">
            <w:pPr>
              <w:spacing w:after="0"/>
              <w:rPr>
                <w:rFonts w:ascii="Calibri" w:hAnsi="Calibri" w:cs="Calibri"/>
              </w:rPr>
            </w:pPr>
            <w:r w:rsidRPr="00EC6CD9">
              <w:rPr>
                <w:rFonts w:ascii="Calibri" w:hAnsi="Calibri" w:cs="Calibri"/>
                <w:color w:val="000000" w:themeColor="text1"/>
              </w:rPr>
              <w:t>Knowledge of Youth Justice legislation and application to data reporting requirements as specified by Youth Justice Board</w:t>
            </w:r>
            <w:r w:rsidR="00E31948">
              <w:rPr>
                <w:rFonts w:ascii="Calibri" w:hAnsi="Calibri" w:cs="Calibri"/>
                <w:color w:val="000000" w:themeColor="text1"/>
              </w:rPr>
              <w:t>.</w:t>
            </w:r>
          </w:p>
        </w:tc>
      </w:tr>
      <w:tr w:rsidR="00BB0154" w14:paraId="30609FB5" w14:textId="77777777" w:rsidTr="00BB0154">
        <w:tc>
          <w:tcPr>
            <w:tcW w:w="456" w:type="dxa"/>
          </w:tcPr>
          <w:p w14:paraId="40CF3A09" w14:textId="3C9F0608" w:rsidR="00BB0154" w:rsidRPr="00BB0154" w:rsidRDefault="008450AB" w:rsidP="00E31948">
            <w:pPr>
              <w:spacing w:after="0" w:line="240" w:lineRule="auto"/>
            </w:pPr>
            <w:r>
              <w:t>3</w:t>
            </w:r>
          </w:p>
        </w:tc>
        <w:tc>
          <w:tcPr>
            <w:tcW w:w="9072" w:type="dxa"/>
          </w:tcPr>
          <w:p w14:paraId="6F14D1B6" w14:textId="3BB73713" w:rsidR="00BB0154" w:rsidRPr="00BB0154" w:rsidRDefault="008450AB" w:rsidP="00E31948">
            <w:pPr>
              <w:spacing w:after="0" w:line="240" w:lineRule="auto"/>
            </w:pPr>
            <w:r w:rsidRPr="00EC6CD9">
              <w:rPr>
                <w:rFonts w:ascii="Calibri" w:hAnsi="Calibri" w:cs="Calibri"/>
              </w:rPr>
              <w:t>Able to communicate effectively and clearly to different audiences both verbally and in writing and able to adapt personal skills and approach to different situations, often dealing with sensitive and confidential issues.</w:t>
            </w:r>
          </w:p>
        </w:tc>
      </w:tr>
      <w:tr w:rsidR="00BB0154" w14:paraId="6CA6538F" w14:textId="77777777" w:rsidTr="00BB0154">
        <w:tc>
          <w:tcPr>
            <w:tcW w:w="456" w:type="dxa"/>
          </w:tcPr>
          <w:p w14:paraId="05DBBD0C" w14:textId="7EC8A964" w:rsidR="00BB0154" w:rsidRPr="00BB0154" w:rsidRDefault="008450AB" w:rsidP="00E31948">
            <w:pPr>
              <w:spacing w:after="0" w:line="240" w:lineRule="auto"/>
            </w:pPr>
            <w:r>
              <w:t>4</w:t>
            </w:r>
          </w:p>
        </w:tc>
        <w:tc>
          <w:tcPr>
            <w:tcW w:w="9072" w:type="dxa"/>
          </w:tcPr>
          <w:p w14:paraId="75B59A20" w14:textId="7424E49F" w:rsidR="00BB0154" w:rsidRPr="00BB0154" w:rsidRDefault="008450AB" w:rsidP="00E31948">
            <w:pPr>
              <w:spacing w:after="0" w:line="240" w:lineRule="auto"/>
            </w:pPr>
            <w:r w:rsidRPr="00EC6CD9">
              <w:rPr>
                <w:rFonts w:ascii="Calibri" w:hAnsi="Calibri" w:cs="Calibri"/>
              </w:rPr>
              <w:t>Ability to be able to prioritise workload against agreed plans, deadlines, and targets whilst under pressure.</w:t>
            </w:r>
          </w:p>
        </w:tc>
      </w:tr>
      <w:tr w:rsidR="00BB0154" w14:paraId="22047EE8" w14:textId="77777777" w:rsidTr="00BB0154">
        <w:tc>
          <w:tcPr>
            <w:tcW w:w="456" w:type="dxa"/>
          </w:tcPr>
          <w:p w14:paraId="43E08BC9" w14:textId="4663AD49" w:rsidR="00BB0154" w:rsidRPr="00BB0154" w:rsidRDefault="008450AB" w:rsidP="00E31948">
            <w:pPr>
              <w:spacing w:after="0" w:line="240" w:lineRule="auto"/>
            </w:pPr>
            <w:r>
              <w:t>5</w:t>
            </w:r>
          </w:p>
        </w:tc>
        <w:tc>
          <w:tcPr>
            <w:tcW w:w="9072" w:type="dxa"/>
          </w:tcPr>
          <w:p w14:paraId="7704F73E" w14:textId="78FB975E" w:rsidR="00BB0154" w:rsidRPr="00BB0154" w:rsidRDefault="008450AB" w:rsidP="00E31948">
            <w:pPr>
              <w:spacing w:after="0" w:line="240" w:lineRule="auto"/>
            </w:pPr>
            <w:r w:rsidRPr="00EC6CD9">
              <w:rPr>
                <w:rFonts w:ascii="Calibri" w:eastAsia="Calibri" w:hAnsi="Calibri" w:cs="Calibri"/>
              </w:rPr>
              <w:t>Be self- motivated and able to work on own initiative, whilst following the guidance policy and Standards for Children in the Youth Justice System. Be flexible, able to and adapt to change and willing to contribute significantly to, and with direction, lead on development of the service.</w:t>
            </w:r>
          </w:p>
        </w:tc>
      </w:tr>
      <w:tr w:rsidR="008450AB" w14:paraId="2CB9FBAC" w14:textId="77777777" w:rsidTr="00BB0154">
        <w:tc>
          <w:tcPr>
            <w:tcW w:w="456" w:type="dxa"/>
          </w:tcPr>
          <w:p w14:paraId="01312BCA" w14:textId="6A13DBA9" w:rsidR="008450AB" w:rsidRPr="00BB0154" w:rsidRDefault="008450AB" w:rsidP="00E31948">
            <w:pPr>
              <w:spacing w:after="0" w:line="240" w:lineRule="auto"/>
            </w:pPr>
            <w:r>
              <w:t>6</w:t>
            </w:r>
          </w:p>
        </w:tc>
        <w:tc>
          <w:tcPr>
            <w:tcW w:w="9072" w:type="dxa"/>
          </w:tcPr>
          <w:p w14:paraId="56699D07" w14:textId="192F7B6F" w:rsidR="008450AB" w:rsidRPr="00BB0154" w:rsidRDefault="008450AB" w:rsidP="00E31948">
            <w:pPr>
              <w:spacing w:after="0" w:line="240" w:lineRule="auto"/>
            </w:pPr>
            <w:r w:rsidRPr="00EC6CD9">
              <w:rPr>
                <w:rFonts w:ascii="Calibri" w:hAnsi="Calibri" w:cs="Calibri"/>
              </w:rPr>
              <w:t>Highly proficient IT skills working with MS Office and the ability to quickly and confidently learn and utilise a variety of bespoke systems.</w:t>
            </w:r>
          </w:p>
        </w:tc>
      </w:tr>
      <w:tr w:rsidR="00BB0154" w14:paraId="1CA3B18C" w14:textId="77777777" w:rsidTr="00BB0154">
        <w:tc>
          <w:tcPr>
            <w:tcW w:w="456" w:type="dxa"/>
          </w:tcPr>
          <w:p w14:paraId="218547CD" w14:textId="66EAE6C9" w:rsidR="00BB0154" w:rsidRPr="00BB0154" w:rsidRDefault="008450AB" w:rsidP="00E31948">
            <w:pPr>
              <w:spacing w:after="0" w:line="240" w:lineRule="auto"/>
            </w:pPr>
            <w:r>
              <w:t>7</w:t>
            </w:r>
          </w:p>
        </w:tc>
        <w:tc>
          <w:tcPr>
            <w:tcW w:w="9072" w:type="dxa"/>
          </w:tcPr>
          <w:p w14:paraId="2650AFF9" w14:textId="4BBAEC9F" w:rsidR="00BB0154" w:rsidRPr="00BB0154" w:rsidRDefault="00BB0154" w:rsidP="00E31948">
            <w:pPr>
              <w:spacing w:after="0" w:line="240" w:lineRule="auto"/>
            </w:pPr>
            <w:r w:rsidRPr="00BB0154">
              <w:t>Flexible and willing approach to working hours including occasional evening and weekend working.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1CEB98"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D7B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3D62D88" w14:textId="524C6855" w:rsidR="006D7B3F" w:rsidRPr="006D7B3F" w:rsidRDefault="006D7B3F" w:rsidP="006D7B3F">
      <w:pPr>
        <w:spacing w:after="0" w:line="240" w:lineRule="auto"/>
        <w:ind w:left="567" w:right="260"/>
        <w:rPr>
          <w:noProof/>
          <w:sz w:val="24"/>
          <w:szCs w:val="24"/>
        </w:rPr>
      </w:pPr>
      <w:r w:rsidRPr="006D7B3F">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6D7B3F">
        <w:rPr>
          <w:noProof/>
          <w:sz w:val="24"/>
          <w:szCs w:val="24"/>
        </w:rPr>
        <w:t>council by providing service users with front line help and information.</w:t>
      </w:r>
    </w:p>
    <w:p w14:paraId="3A9D93CC" w14:textId="77777777" w:rsidR="006D7B3F" w:rsidRPr="006D7B3F" w:rsidRDefault="006D7B3F" w:rsidP="006D7B3F">
      <w:pPr>
        <w:spacing w:after="0" w:line="240" w:lineRule="auto"/>
        <w:ind w:left="567" w:right="260"/>
        <w:rPr>
          <w:noProof/>
          <w:sz w:val="24"/>
          <w:szCs w:val="24"/>
        </w:rPr>
      </w:pPr>
    </w:p>
    <w:p w14:paraId="4A3BC756" w14:textId="77777777" w:rsidR="006D7B3F" w:rsidRPr="006D7B3F" w:rsidRDefault="006D7B3F" w:rsidP="006D7B3F">
      <w:pPr>
        <w:spacing w:after="0" w:line="240" w:lineRule="auto"/>
        <w:ind w:left="567" w:right="260"/>
        <w:rPr>
          <w:noProof/>
          <w:sz w:val="24"/>
          <w:szCs w:val="24"/>
        </w:rPr>
      </w:pPr>
      <w:r w:rsidRPr="006D7B3F">
        <w:rPr>
          <w:noProof/>
          <w:sz w:val="24"/>
          <w:szCs w:val="24"/>
        </w:rPr>
        <w:t>This element of the profile, taken from the job family descriptor for this grade, provides a general understanding of the level of work and demands required.</w:t>
      </w:r>
    </w:p>
    <w:p w14:paraId="725AF9FE" w14:textId="77777777" w:rsidR="006D7B3F" w:rsidRPr="006D7B3F" w:rsidRDefault="006D7B3F" w:rsidP="006D7B3F">
      <w:pPr>
        <w:spacing w:after="0" w:line="240" w:lineRule="auto"/>
        <w:ind w:left="567" w:right="260"/>
        <w:rPr>
          <w:noProof/>
          <w:sz w:val="24"/>
          <w:szCs w:val="24"/>
        </w:rPr>
      </w:pPr>
    </w:p>
    <w:p w14:paraId="2735779E"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Role characteristics</w:t>
      </w:r>
    </w:p>
    <w:p w14:paraId="493AA311" w14:textId="77777777" w:rsidR="006D7B3F" w:rsidRPr="006D7B3F" w:rsidRDefault="006D7B3F" w:rsidP="006D7B3F">
      <w:pPr>
        <w:spacing w:after="0" w:line="240" w:lineRule="auto"/>
        <w:ind w:left="567" w:right="260"/>
        <w:rPr>
          <w:noProof/>
          <w:sz w:val="24"/>
          <w:szCs w:val="24"/>
        </w:rPr>
      </w:pPr>
    </w:p>
    <w:p w14:paraId="698EA5A1" w14:textId="77777777" w:rsidR="006D7B3F" w:rsidRPr="006D7B3F" w:rsidRDefault="006D7B3F" w:rsidP="006D7B3F">
      <w:pPr>
        <w:spacing w:after="0" w:line="240" w:lineRule="auto"/>
        <w:ind w:left="567" w:right="260"/>
        <w:rPr>
          <w:noProof/>
          <w:sz w:val="24"/>
          <w:szCs w:val="24"/>
        </w:rPr>
      </w:pPr>
      <w:r w:rsidRPr="006D7B3F">
        <w:rPr>
          <w:noProof/>
          <w:sz w:val="24"/>
          <w:szCs w:val="24"/>
        </w:rPr>
        <w:t>At this level job holders are empowered to make decisions and offer authoritative solutions to problems and issues which impact across the wider service team. They deal with matters escalated from their teams and must independently find solutions to unanticipated problems and plan months ahead to meet the demands of their role.</w:t>
      </w:r>
    </w:p>
    <w:p w14:paraId="20750541" w14:textId="77777777" w:rsidR="006D7B3F" w:rsidRPr="006D7B3F" w:rsidRDefault="006D7B3F" w:rsidP="006D7B3F">
      <w:pPr>
        <w:spacing w:after="0" w:line="240" w:lineRule="auto"/>
        <w:ind w:left="567" w:right="260"/>
        <w:rPr>
          <w:noProof/>
          <w:sz w:val="24"/>
          <w:szCs w:val="24"/>
        </w:rPr>
      </w:pPr>
    </w:p>
    <w:p w14:paraId="44575A71"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The knowledge and skills required</w:t>
      </w:r>
    </w:p>
    <w:p w14:paraId="663573FF" w14:textId="77777777" w:rsidR="006D7B3F" w:rsidRPr="006D7B3F" w:rsidRDefault="006D7B3F" w:rsidP="006D7B3F">
      <w:pPr>
        <w:spacing w:after="0" w:line="240" w:lineRule="auto"/>
        <w:ind w:left="567" w:right="260"/>
        <w:rPr>
          <w:noProof/>
          <w:sz w:val="24"/>
          <w:szCs w:val="24"/>
        </w:rPr>
      </w:pPr>
    </w:p>
    <w:p w14:paraId="2BAFDA66"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145A4FF4" w14:textId="77777777" w:rsidR="006D7B3F" w:rsidRDefault="006D7B3F" w:rsidP="006D7B3F">
      <w:pPr>
        <w:spacing w:after="0" w:line="240" w:lineRule="auto"/>
        <w:ind w:left="567" w:right="260"/>
        <w:rPr>
          <w:noProof/>
          <w:sz w:val="24"/>
          <w:szCs w:val="24"/>
        </w:rPr>
      </w:pPr>
    </w:p>
    <w:p w14:paraId="5D04FB75" w14:textId="77777777" w:rsidR="006D7B3F" w:rsidRDefault="006D7B3F" w:rsidP="006D7B3F">
      <w:pPr>
        <w:spacing w:after="0" w:line="240" w:lineRule="auto"/>
        <w:ind w:left="567" w:right="260"/>
        <w:rPr>
          <w:noProof/>
          <w:sz w:val="24"/>
          <w:szCs w:val="24"/>
        </w:rPr>
      </w:pPr>
    </w:p>
    <w:p w14:paraId="7340CAA1" w14:textId="77777777" w:rsidR="006D7B3F" w:rsidRPr="006D7B3F" w:rsidRDefault="006D7B3F" w:rsidP="006D7B3F">
      <w:pPr>
        <w:spacing w:after="0" w:line="240" w:lineRule="auto"/>
        <w:ind w:left="567" w:right="260"/>
        <w:rPr>
          <w:noProof/>
          <w:sz w:val="24"/>
          <w:szCs w:val="24"/>
        </w:rPr>
      </w:pPr>
    </w:p>
    <w:p w14:paraId="67B9EF66"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 xml:space="preserve">Thinking, planning and communication </w:t>
      </w:r>
    </w:p>
    <w:p w14:paraId="6321F8E4" w14:textId="77777777" w:rsidR="006D7B3F" w:rsidRPr="006D7B3F" w:rsidRDefault="006D7B3F" w:rsidP="006D7B3F">
      <w:pPr>
        <w:spacing w:after="0" w:line="240" w:lineRule="auto"/>
        <w:ind w:left="567" w:right="260"/>
        <w:rPr>
          <w:noProof/>
          <w:sz w:val="24"/>
          <w:szCs w:val="24"/>
        </w:rPr>
      </w:pPr>
    </w:p>
    <w:p w14:paraId="29561EB1"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67E43A4D" w14:textId="77777777" w:rsidR="006D7B3F" w:rsidRPr="006D7B3F" w:rsidRDefault="006D7B3F" w:rsidP="006D7B3F">
      <w:pPr>
        <w:spacing w:after="0" w:line="240" w:lineRule="auto"/>
        <w:ind w:left="567" w:right="260"/>
        <w:rPr>
          <w:noProof/>
          <w:sz w:val="24"/>
          <w:szCs w:val="24"/>
        </w:rPr>
      </w:pPr>
    </w:p>
    <w:p w14:paraId="399D792F"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thinking ahead several months to plan the delivery of agreed target outputs.</w:t>
      </w:r>
    </w:p>
    <w:p w14:paraId="693ED86A" w14:textId="77777777" w:rsidR="006D7B3F" w:rsidRPr="006D7B3F" w:rsidRDefault="006D7B3F" w:rsidP="006D7B3F">
      <w:pPr>
        <w:spacing w:after="0" w:line="240" w:lineRule="auto"/>
        <w:ind w:left="567" w:right="260"/>
        <w:rPr>
          <w:noProof/>
          <w:sz w:val="24"/>
          <w:szCs w:val="24"/>
        </w:rPr>
      </w:pPr>
    </w:p>
    <w:p w14:paraId="2B013A45"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Communication skills expected of job holders will include the ability to deal authoritatively with colleagues and members of the public and engage with others to persuade or encourage them to adopt a particular course of action. </w:t>
      </w:r>
    </w:p>
    <w:p w14:paraId="692521C9" w14:textId="77777777" w:rsidR="006D7B3F" w:rsidRPr="006D7B3F" w:rsidRDefault="006D7B3F" w:rsidP="006D7B3F">
      <w:pPr>
        <w:spacing w:after="0" w:line="240" w:lineRule="auto"/>
        <w:ind w:left="567" w:right="260"/>
        <w:rPr>
          <w:noProof/>
          <w:sz w:val="24"/>
          <w:szCs w:val="24"/>
        </w:rPr>
      </w:pPr>
    </w:p>
    <w:p w14:paraId="508E091D" w14:textId="77777777" w:rsidR="006D7B3F" w:rsidRPr="006D7B3F" w:rsidRDefault="006D7B3F" w:rsidP="006D7B3F">
      <w:pPr>
        <w:spacing w:after="0" w:line="240" w:lineRule="auto"/>
        <w:ind w:left="567" w:right="260"/>
        <w:rPr>
          <w:noProof/>
          <w:sz w:val="24"/>
          <w:szCs w:val="24"/>
        </w:rPr>
      </w:pPr>
      <w:r w:rsidRPr="006D7B3F">
        <w:rPr>
          <w:noProof/>
          <w:sz w:val="24"/>
          <w:szCs w:val="24"/>
        </w:rPr>
        <w:t>The type of information exchanged will be varied and often quite complicated or sensitive. Job holders must be patient and use developed comprehension skills to fully understand the needs and issues of others.</w:t>
      </w:r>
    </w:p>
    <w:p w14:paraId="7400895B" w14:textId="77777777" w:rsidR="006D7B3F" w:rsidRPr="006D7B3F" w:rsidRDefault="006D7B3F" w:rsidP="006D7B3F">
      <w:pPr>
        <w:spacing w:after="0" w:line="240" w:lineRule="auto"/>
        <w:ind w:left="567" w:right="260"/>
        <w:rPr>
          <w:noProof/>
          <w:sz w:val="24"/>
          <w:szCs w:val="24"/>
        </w:rPr>
      </w:pPr>
    </w:p>
    <w:p w14:paraId="53A25082"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Decision making and innovation</w:t>
      </w:r>
    </w:p>
    <w:p w14:paraId="14F76D29" w14:textId="77777777" w:rsidR="006D7B3F" w:rsidRPr="006D7B3F" w:rsidRDefault="006D7B3F" w:rsidP="006D7B3F">
      <w:pPr>
        <w:spacing w:after="0" w:line="240" w:lineRule="auto"/>
        <w:ind w:left="567" w:right="260"/>
        <w:rPr>
          <w:noProof/>
          <w:sz w:val="24"/>
          <w:szCs w:val="24"/>
        </w:rPr>
      </w:pPr>
    </w:p>
    <w:p w14:paraId="732380E1"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are expected to not only deliver agreed outputs, but also to determine how best to achieve these aims within the limitations of general service practice.</w:t>
      </w:r>
    </w:p>
    <w:p w14:paraId="3414206A" w14:textId="77777777" w:rsidR="006D7B3F" w:rsidRPr="006D7B3F" w:rsidRDefault="006D7B3F" w:rsidP="006D7B3F">
      <w:pPr>
        <w:spacing w:after="0" w:line="240" w:lineRule="auto"/>
        <w:ind w:left="567" w:right="260"/>
        <w:rPr>
          <w:noProof/>
          <w:sz w:val="24"/>
          <w:szCs w:val="24"/>
        </w:rPr>
      </w:pPr>
    </w:p>
    <w:p w14:paraId="032C52E9" w14:textId="77777777" w:rsidR="006D7B3F" w:rsidRPr="006D7B3F" w:rsidRDefault="006D7B3F" w:rsidP="006D7B3F">
      <w:pPr>
        <w:spacing w:after="0" w:line="240" w:lineRule="auto"/>
        <w:ind w:left="567" w:right="260"/>
        <w:rPr>
          <w:noProof/>
          <w:sz w:val="24"/>
          <w:szCs w:val="24"/>
        </w:rPr>
      </w:pPr>
      <w:r w:rsidRPr="006D7B3F">
        <w:rPr>
          <w:noProof/>
          <w:sz w:val="24"/>
          <w:szCs w:val="24"/>
        </w:rPr>
        <w:t>Free of highly prescriptive procedural limitations, job holders must deal independently with problems, often referred upwards from colleagues, some of which will be new and must be solved with reference only to service practice or policy.</w:t>
      </w:r>
    </w:p>
    <w:p w14:paraId="5675644C" w14:textId="77777777" w:rsidR="006D7B3F" w:rsidRPr="006D7B3F" w:rsidRDefault="006D7B3F" w:rsidP="006D7B3F">
      <w:pPr>
        <w:spacing w:after="0" w:line="240" w:lineRule="auto"/>
        <w:ind w:left="567" w:right="260"/>
        <w:rPr>
          <w:b/>
          <w:bCs/>
          <w:noProof/>
          <w:sz w:val="24"/>
          <w:szCs w:val="24"/>
        </w:rPr>
      </w:pPr>
    </w:p>
    <w:p w14:paraId="7095A587"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Areas of responsibility</w:t>
      </w:r>
    </w:p>
    <w:p w14:paraId="37FC2ECB" w14:textId="77777777" w:rsidR="006D7B3F" w:rsidRPr="006D7B3F" w:rsidRDefault="006D7B3F" w:rsidP="006D7B3F">
      <w:pPr>
        <w:spacing w:after="0" w:line="240" w:lineRule="auto"/>
        <w:ind w:left="567" w:right="260"/>
        <w:rPr>
          <w:noProof/>
          <w:sz w:val="24"/>
          <w:szCs w:val="24"/>
        </w:rPr>
      </w:pPr>
    </w:p>
    <w:p w14:paraId="609BFA3C" w14:textId="77777777" w:rsidR="006D7B3F" w:rsidRPr="006D7B3F" w:rsidRDefault="006D7B3F" w:rsidP="006D7B3F">
      <w:pPr>
        <w:spacing w:after="0" w:line="240" w:lineRule="auto"/>
        <w:ind w:left="567" w:right="260"/>
        <w:rPr>
          <w:noProof/>
          <w:sz w:val="24"/>
          <w:szCs w:val="24"/>
        </w:rPr>
      </w:pPr>
      <w:r w:rsidRPr="006D7B3F">
        <w:rPr>
          <w:noProof/>
          <w:sz w:val="24"/>
          <w:szCs w:val="24"/>
        </w:rPr>
        <w:t>Work carried out by jobholders directly benefits colleagues and/or external partners or the public by providing them either with services or authoritative advice and guidance.</w:t>
      </w:r>
    </w:p>
    <w:p w14:paraId="5ADBBD7E" w14:textId="77777777" w:rsidR="006D7B3F" w:rsidRPr="006D7B3F" w:rsidRDefault="006D7B3F" w:rsidP="006D7B3F">
      <w:pPr>
        <w:spacing w:after="0" w:line="240" w:lineRule="auto"/>
        <w:ind w:left="567" w:right="260"/>
        <w:rPr>
          <w:noProof/>
          <w:sz w:val="24"/>
          <w:szCs w:val="24"/>
        </w:rPr>
      </w:pPr>
    </w:p>
    <w:p w14:paraId="3B01619E"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manage a small team and will have responsibility for the quality and timeliness of work outputs and the full range of managerial duties including the</w:t>
      </w:r>
    </w:p>
    <w:p w14:paraId="3F0AB1E1" w14:textId="77777777" w:rsidR="006D7B3F" w:rsidRPr="006D7B3F" w:rsidRDefault="006D7B3F" w:rsidP="006D7B3F">
      <w:pPr>
        <w:spacing w:after="0" w:line="240" w:lineRule="auto"/>
        <w:ind w:left="567" w:right="260"/>
        <w:rPr>
          <w:noProof/>
          <w:sz w:val="24"/>
          <w:szCs w:val="24"/>
        </w:rPr>
      </w:pPr>
      <w:r w:rsidRPr="006D7B3F">
        <w:rPr>
          <w:noProof/>
          <w:sz w:val="24"/>
          <w:szCs w:val="24"/>
        </w:rPr>
        <w:t>direction, motivation and appraisal of staff.</w:t>
      </w:r>
    </w:p>
    <w:p w14:paraId="1856E985" w14:textId="77777777" w:rsidR="006D7B3F" w:rsidRPr="006D7B3F" w:rsidRDefault="006D7B3F" w:rsidP="006D7B3F">
      <w:pPr>
        <w:spacing w:after="0" w:line="240" w:lineRule="auto"/>
        <w:ind w:left="567" w:right="260"/>
        <w:rPr>
          <w:noProof/>
          <w:sz w:val="24"/>
          <w:szCs w:val="24"/>
        </w:rPr>
      </w:pPr>
    </w:p>
    <w:p w14:paraId="5949528E" w14:textId="77777777" w:rsidR="006D7B3F" w:rsidRPr="006D7B3F" w:rsidRDefault="006D7B3F" w:rsidP="006D7B3F">
      <w:pPr>
        <w:spacing w:after="0" w:line="240" w:lineRule="auto"/>
        <w:ind w:left="567" w:right="260"/>
        <w:rPr>
          <w:noProof/>
          <w:sz w:val="24"/>
          <w:szCs w:val="24"/>
        </w:rPr>
      </w:pPr>
      <w:r w:rsidRPr="006D7B3F">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6CF0F71D" w14:textId="77777777" w:rsidR="006D7B3F" w:rsidRPr="006D7B3F" w:rsidRDefault="006D7B3F" w:rsidP="006D7B3F">
      <w:pPr>
        <w:spacing w:after="0" w:line="240" w:lineRule="auto"/>
        <w:ind w:left="567" w:right="260"/>
        <w:rPr>
          <w:noProof/>
          <w:sz w:val="24"/>
          <w:szCs w:val="24"/>
        </w:rPr>
      </w:pPr>
    </w:p>
    <w:p w14:paraId="7344F218"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708658D" w14:textId="77777777" w:rsidR="006D7B3F" w:rsidRDefault="006D7B3F" w:rsidP="006D7B3F">
      <w:pPr>
        <w:spacing w:after="0" w:line="240" w:lineRule="auto"/>
        <w:ind w:left="567" w:right="260"/>
        <w:rPr>
          <w:noProof/>
          <w:sz w:val="24"/>
          <w:szCs w:val="24"/>
        </w:rPr>
      </w:pPr>
    </w:p>
    <w:p w14:paraId="016D889C" w14:textId="77777777" w:rsidR="006D7B3F" w:rsidRDefault="006D7B3F" w:rsidP="006D7B3F">
      <w:pPr>
        <w:spacing w:after="0" w:line="240" w:lineRule="auto"/>
        <w:ind w:left="567" w:right="260"/>
        <w:rPr>
          <w:noProof/>
          <w:sz w:val="24"/>
          <w:szCs w:val="24"/>
        </w:rPr>
      </w:pPr>
    </w:p>
    <w:p w14:paraId="45543D93" w14:textId="77777777" w:rsidR="006D7B3F" w:rsidRDefault="006D7B3F" w:rsidP="006D7B3F">
      <w:pPr>
        <w:spacing w:after="0" w:line="240" w:lineRule="auto"/>
        <w:ind w:left="567" w:right="260"/>
        <w:rPr>
          <w:noProof/>
          <w:sz w:val="24"/>
          <w:szCs w:val="24"/>
        </w:rPr>
      </w:pPr>
    </w:p>
    <w:p w14:paraId="474EFE74" w14:textId="77777777" w:rsidR="006D7B3F" w:rsidRDefault="006D7B3F" w:rsidP="006D7B3F">
      <w:pPr>
        <w:spacing w:after="0" w:line="240" w:lineRule="auto"/>
        <w:ind w:left="567" w:right="260"/>
        <w:rPr>
          <w:noProof/>
          <w:sz w:val="24"/>
          <w:szCs w:val="24"/>
        </w:rPr>
      </w:pPr>
    </w:p>
    <w:p w14:paraId="43A63E68" w14:textId="77777777" w:rsidR="006D7B3F" w:rsidRPr="006D7B3F" w:rsidRDefault="006D7B3F" w:rsidP="006D7B3F">
      <w:pPr>
        <w:spacing w:after="0" w:line="240" w:lineRule="auto"/>
        <w:ind w:left="567" w:right="260"/>
        <w:rPr>
          <w:noProof/>
          <w:sz w:val="24"/>
          <w:szCs w:val="24"/>
        </w:rPr>
      </w:pPr>
    </w:p>
    <w:p w14:paraId="582C9C2D"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Impacts and demands</w:t>
      </w:r>
    </w:p>
    <w:p w14:paraId="42704EE7" w14:textId="77777777" w:rsidR="006D7B3F" w:rsidRPr="006D7B3F" w:rsidRDefault="006D7B3F" w:rsidP="006D7B3F">
      <w:pPr>
        <w:spacing w:after="0" w:line="240" w:lineRule="auto"/>
        <w:ind w:left="567" w:right="260"/>
        <w:rPr>
          <w:noProof/>
          <w:sz w:val="24"/>
          <w:szCs w:val="24"/>
        </w:rPr>
      </w:pPr>
    </w:p>
    <w:p w14:paraId="698FC49D" w14:textId="77777777" w:rsidR="006D7B3F" w:rsidRPr="006D7B3F" w:rsidRDefault="006D7B3F" w:rsidP="006D7B3F">
      <w:pPr>
        <w:spacing w:after="0" w:line="240" w:lineRule="auto"/>
        <w:ind w:left="567" w:right="260"/>
        <w:rPr>
          <w:noProof/>
          <w:sz w:val="24"/>
          <w:szCs w:val="24"/>
        </w:rPr>
      </w:pPr>
      <w:r w:rsidRPr="006D7B3F">
        <w:rPr>
          <w:noProof/>
          <w:sz w:val="24"/>
          <w:szCs w:val="24"/>
        </w:rPr>
        <w:t>There will be very little demand for enhanced physical exertion in, as most work can be done in a sedentary position. Lifting and carrying files or equipment may, however, be needed very occasionally.</w:t>
      </w:r>
    </w:p>
    <w:p w14:paraId="4B76ACED" w14:textId="77777777" w:rsidR="006D7B3F" w:rsidRPr="006D7B3F" w:rsidRDefault="006D7B3F" w:rsidP="006D7B3F">
      <w:pPr>
        <w:spacing w:after="0" w:line="240" w:lineRule="auto"/>
        <w:ind w:left="567" w:right="260"/>
        <w:rPr>
          <w:noProof/>
          <w:sz w:val="24"/>
          <w:szCs w:val="24"/>
        </w:rPr>
      </w:pPr>
    </w:p>
    <w:p w14:paraId="22D4DD89" w14:textId="77777777" w:rsidR="006D7B3F" w:rsidRPr="006D7B3F" w:rsidRDefault="006D7B3F" w:rsidP="006D7B3F">
      <w:pPr>
        <w:spacing w:after="0" w:line="240" w:lineRule="auto"/>
        <w:ind w:left="567" w:right="260"/>
        <w:rPr>
          <w:noProof/>
          <w:sz w:val="24"/>
          <w:szCs w:val="24"/>
        </w:rPr>
      </w:pPr>
      <w:r w:rsidRPr="006D7B3F">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5B4397A6" w14:textId="77777777" w:rsidR="006D7B3F" w:rsidRPr="006D7B3F" w:rsidRDefault="006D7B3F" w:rsidP="006D7B3F">
      <w:pPr>
        <w:spacing w:after="0" w:line="240" w:lineRule="auto"/>
        <w:ind w:left="567" w:right="260"/>
        <w:rPr>
          <w:noProof/>
          <w:sz w:val="24"/>
          <w:szCs w:val="24"/>
        </w:rPr>
      </w:pPr>
    </w:p>
    <w:p w14:paraId="4B1DB510" w14:textId="77777777" w:rsidR="006D7B3F" w:rsidRPr="006D7B3F" w:rsidRDefault="006D7B3F" w:rsidP="006D7B3F">
      <w:pPr>
        <w:spacing w:after="0" w:line="240" w:lineRule="auto"/>
        <w:ind w:left="567" w:right="260"/>
        <w:rPr>
          <w:noProof/>
          <w:sz w:val="24"/>
          <w:szCs w:val="24"/>
        </w:rPr>
      </w:pPr>
      <w:r w:rsidRPr="006D7B3F">
        <w:rPr>
          <w:noProof/>
          <w:sz w:val="24"/>
          <w:szCs w:val="24"/>
        </w:rPr>
        <w:t>Jobs will occasionally have contact with individuals whose circumstances or behaviour place more than normal emotional demands on the post holder.</w:t>
      </w:r>
    </w:p>
    <w:p w14:paraId="4DB80705" w14:textId="77777777" w:rsidR="006D7B3F" w:rsidRPr="006D7B3F" w:rsidRDefault="006D7B3F" w:rsidP="006D7B3F">
      <w:pPr>
        <w:spacing w:after="0" w:line="240" w:lineRule="auto"/>
        <w:ind w:left="567" w:right="260"/>
        <w:rPr>
          <w:noProof/>
          <w:sz w:val="24"/>
          <w:szCs w:val="24"/>
        </w:rPr>
      </w:pPr>
    </w:p>
    <w:p w14:paraId="035F6419" w14:textId="27F22D59" w:rsidR="0017540B" w:rsidRPr="00EB5244" w:rsidRDefault="006D7B3F" w:rsidP="006D7B3F">
      <w:pPr>
        <w:spacing w:after="0" w:line="240" w:lineRule="auto"/>
        <w:ind w:left="567" w:right="260"/>
        <w:rPr>
          <w:noProof/>
          <w:sz w:val="24"/>
          <w:szCs w:val="24"/>
        </w:rPr>
      </w:pPr>
      <w:r w:rsidRPr="006D7B3F">
        <w:rPr>
          <w:noProof/>
          <w:sz w:val="24"/>
          <w:szCs w:val="24"/>
        </w:rPr>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D7E2" w14:textId="77777777" w:rsidR="0036674A" w:rsidRDefault="0036674A" w:rsidP="00F45CF3">
      <w:pPr>
        <w:spacing w:after="0" w:line="240" w:lineRule="auto"/>
      </w:pPr>
      <w:r>
        <w:separator/>
      </w:r>
    </w:p>
  </w:endnote>
  <w:endnote w:type="continuationSeparator" w:id="0">
    <w:p w14:paraId="3709A4E1" w14:textId="77777777" w:rsidR="0036674A" w:rsidRDefault="0036674A" w:rsidP="00F45CF3">
      <w:pPr>
        <w:spacing w:after="0" w:line="240" w:lineRule="auto"/>
      </w:pPr>
      <w:r>
        <w:continuationSeparator/>
      </w:r>
    </w:p>
  </w:endnote>
  <w:endnote w:type="continuationNotice" w:id="1">
    <w:p w14:paraId="143F5BB1" w14:textId="77777777" w:rsidR="0036674A" w:rsidRDefault="00366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7466" w14:textId="77777777" w:rsidR="0036674A" w:rsidRDefault="0036674A" w:rsidP="00F45CF3">
      <w:pPr>
        <w:spacing w:after="0" w:line="240" w:lineRule="auto"/>
      </w:pPr>
      <w:r>
        <w:separator/>
      </w:r>
    </w:p>
  </w:footnote>
  <w:footnote w:type="continuationSeparator" w:id="0">
    <w:p w14:paraId="57B48990" w14:textId="77777777" w:rsidR="0036674A" w:rsidRDefault="0036674A" w:rsidP="00F45CF3">
      <w:pPr>
        <w:spacing w:after="0" w:line="240" w:lineRule="auto"/>
      </w:pPr>
      <w:r>
        <w:continuationSeparator/>
      </w:r>
    </w:p>
  </w:footnote>
  <w:footnote w:type="continuationNotice" w:id="1">
    <w:p w14:paraId="72B5AF57" w14:textId="77777777" w:rsidR="0036674A" w:rsidRDefault="00366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F98AD"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wyUt0x+5cYfnNeuZTsIOapPTjxvhapA240Y8NHLNJWQKOTPMBV0ZvuwJ2GBquwm77j+ieWaeJK3aUeLrL25N9Q==" w:salt="k89ZkoyjRx/FYuohvc8G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4CF"/>
    <w:rsid w:val="000438CD"/>
    <w:rsid w:val="000558FB"/>
    <w:rsid w:val="00062281"/>
    <w:rsid w:val="00074D41"/>
    <w:rsid w:val="00081DF7"/>
    <w:rsid w:val="000D2837"/>
    <w:rsid w:val="000D3426"/>
    <w:rsid w:val="000E205B"/>
    <w:rsid w:val="000F16BF"/>
    <w:rsid w:val="00114788"/>
    <w:rsid w:val="001149A0"/>
    <w:rsid w:val="001535E4"/>
    <w:rsid w:val="0016309D"/>
    <w:rsid w:val="00163709"/>
    <w:rsid w:val="001746E1"/>
    <w:rsid w:val="0017540B"/>
    <w:rsid w:val="001C40EB"/>
    <w:rsid w:val="001C79E6"/>
    <w:rsid w:val="001D6970"/>
    <w:rsid w:val="001F4958"/>
    <w:rsid w:val="001F5934"/>
    <w:rsid w:val="00204E21"/>
    <w:rsid w:val="00214A0D"/>
    <w:rsid w:val="002216F3"/>
    <w:rsid w:val="002248CB"/>
    <w:rsid w:val="00264392"/>
    <w:rsid w:val="002758E0"/>
    <w:rsid w:val="00284DB2"/>
    <w:rsid w:val="0029387C"/>
    <w:rsid w:val="00293B2A"/>
    <w:rsid w:val="00295940"/>
    <w:rsid w:val="002B56A5"/>
    <w:rsid w:val="002F44E4"/>
    <w:rsid w:val="00303BE8"/>
    <w:rsid w:val="00321B82"/>
    <w:rsid w:val="00324644"/>
    <w:rsid w:val="00347175"/>
    <w:rsid w:val="0036674A"/>
    <w:rsid w:val="0037254F"/>
    <w:rsid w:val="003825CF"/>
    <w:rsid w:val="00385034"/>
    <w:rsid w:val="00391248"/>
    <w:rsid w:val="003B0C33"/>
    <w:rsid w:val="003C2084"/>
    <w:rsid w:val="003C2235"/>
    <w:rsid w:val="003D4F55"/>
    <w:rsid w:val="004173D7"/>
    <w:rsid w:val="00420C36"/>
    <w:rsid w:val="004430FF"/>
    <w:rsid w:val="004545CB"/>
    <w:rsid w:val="004754E4"/>
    <w:rsid w:val="004866C3"/>
    <w:rsid w:val="004867A9"/>
    <w:rsid w:val="004B27E7"/>
    <w:rsid w:val="004B30AF"/>
    <w:rsid w:val="004D4300"/>
    <w:rsid w:val="004E0326"/>
    <w:rsid w:val="004F158D"/>
    <w:rsid w:val="005003E3"/>
    <w:rsid w:val="00507B6B"/>
    <w:rsid w:val="00511E1C"/>
    <w:rsid w:val="00524ECB"/>
    <w:rsid w:val="00525EB5"/>
    <w:rsid w:val="00555768"/>
    <w:rsid w:val="005614A5"/>
    <w:rsid w:val="00573001"/>
    <w:rsid w:val="0058282F"/>
    <w:rsid w:val="005907E5"/>
    <w:rsid w:val="00593ABE"/>
    <w:rsid w:val="005D75C4"/>
    <w:rsid w:val="005F2CFE"/>
    <w:rsid w:val="005F4769"/>
    <w:rsid w:val="006034B1"/>
    <w:rsid w:val="00605B5C"/>
    <w:rsid w:val="00623D69"/>
    <w:rsid w:val="00637D75"/>
    <w:rsid w:val="00643E56"/>
    <w:rsid w:val="00644957"/>
    <w:rsid w:val="006C3E21"/>
    <w:rsid w:val="006D7B3F"/>
    <w:rsid w:val="006D7CC1"/>
    <w:rsid w:val="00706A7E"/>
    <w:rsid w:val="00736173"/>
    <w:rsid w:val="00740952"/>
    <w:rsid w:val="0076639E"/>
    <w:rsid w:val="00787181"/>
    <w:rsid w:val="007A59C9"/>
    <w:rsid w:val="007B1B1B"/>
    <w:rsid w:val="007B2BFE"/>
    <w:rsid w:val="007B7D30"/>
    <w:rsid w:val="007E4EA3"/>
    <w:rsid w:val="007F2509"/>
    <w:rsid w:val="0080317F"/>
    <w:rsid w:val="008042DF"/>
    <w:rsid w:val="008218A2"/>
    <w:rsid w:val="00823F67"/>
    <w:rsid w:val="008416E5"/>
    <w:rsid w:val="00844611"/>
    <w:rsid w:val="008450AB"/>
    <w:rsid w:val="00847007"/>
    <w:rsid w:val="00851843"/>
    <w:rsid w:val="008708B5"/>
    <w:rsid w:val="00877B1E"/>
    <w:rsid w:val="00882F7E"/>
    <w:rsid w:val="00890ABB"/>
    <w:rsid w:val="008A3763"/>
    <w:rsid w:val="008B32FB"/>
    <w:rsid w:val="008B48F9"/>
    <w:rsid w:val="008B4CF5"/>
    <w:rsid w:val="008B5DEC"/>
    <w:rsid w:val="008B6A35"/>
    <w:rsid w:val="008C190C"/>
    <w:rsid w:val="008E08EB"/>
    <w:rsid w:val="008E461A"/>
    <w:rsid w:val="009151D3"/>
    <w:rsid w:val="009216F2"/>
    <w:rsid w:val="00925FA7"/>
    <w:rsid w:val="00926C6C"/>
    <w:rsid w:val="009330EB"/>
    <w:rsid w:val="0094093A"/>
    <w:rsid w:val="009657AB"/>
    <w:rsid w:val="009675BD"/>
    <w:rsid w:val="009763D4"/>
    <w:rsid w:val="009840A9"/>
    <w:rsid w:val="009A58DA"/>
    <w:rsid w:val="009B5132"/>
    <w:rsid w:val="009D0C32"/>
    <w:rsid w:val="009E1D5B"/>
    <w:rsid w:val="00A015BA"/>
    <w:rsid w:val="00A23F1B"/>
    <w:rsid w:val="00A5170B"/>
    <w:rsid w:val="00A55C93"/>
    <w:rsid w:val="00A90EEB"/>
    <w:rsid w:val="00A93AC9"/>
    <w:rsid w:val="00AB021E"/>
    <w:rsid w:val="00AC59BD"/>
    <w:rsid w:val="00AE6CF5"/>
    <w:rsid w:val="00AF1785"/>
    <w:rsid w:val="00B00EA8"/>
    <w:rsid w:val="00B01282"/>
    <w:rsid w:val="00B03B56"/>
    <w:rsid w:val="00B11C31"/>
    <w:rsid w:val="00B12691"/>
    <w:rsid w:val="00B350BA"/>
    <w:rsid w:val="00B577AC"/>
    <w:rsid w:val="00B6645B"/>
    <w:rsid w:val="00B70491"/>
    <w:rsid w:val="00B73D5B"/>
    <w:rsid w:val="00B8508A"/>
    <w:rsid w:val="00B86474"/>
    <w:rsid w:val="00BB0154"/>
    <w:rsid w:val="00BD2663"/>
    <w:rsid w:val="00BD4096"/>
    <w:rsid w:val="00BE04DC"/>
    <w:rsid w:val="00BE5651"/>
    <w:rsid w:val="00BE750A"/>
    <w:rsid w:val="00C12D0C"/>
    <w:rsid w:val="00C20E4D"/>
    <w:rsid w:val="00C3116F"/>
    <w:rsid w:val="00C42EE5"/>
    <w:rsid w:val="00C432C6"/>
    <w:rsid w:val="00C577BE"/>
    <w:rsid w:val="00C82E30"/>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64A61"/>
    <w:rsid w:val="00D65B97"/>
    <w:rsid w:val="00D66ED2"/>
    <w:rsid w:val="00D9351C"/>
    <w:rsid w:val="00DE26A9"/>
    <w:rsid w:val="00DF6965"/>
    <w:rsid w:val="00E12DD9"/>
    <w:rsid w:val="00E227ED"/>
    <w:rsid w:val="00E31948"/>
    <w:rsid w:val="00E40853"/>
    <w:rsid w:val="00E40EE0"/>
    <w:rsid w:val="00E44FEA"/>
    <w:rsid w:val="00E55036"/>
    <w:rsid w:val="00E5641C"/>
    <w:rsid w:val="00EA1EE6"/>
    <w:rsid w:val="00EA3309"/>
    <w:rsid w:val="00EA72D8"/>
    <w:rsid w:val="00EA7E50"/>
    <w:rsid w:val="00EB476A"/>
    <w:rsid w:val="00EB5244"/>
    <w:rsid w:val="00EB7955"/>
    <w:rsid w:val="00ED3B4E"/>
    <w:rsid w:val="00EE770C"/>
    <w:rsid w:val="00EF496D"/>
    <w:rsid w:val="00EF658C"/>
    <w:rsid w:val="00F26B1D"/>
    <w:rsid w:val="00F27C8D"/>
    <w:rsid w:val="00F378AB"/>
    <w:rsid w:val="00F451E4"/>
    <w:rsid w:val="00F45CF3"/>
    <w:rsid w:val="00F57823"/>
    <w:rsid w:val="00F6045D"/>
    <w:rsid w:val="00F70F28"/>
    <w:rsid w:val="00F74660"/>
    <w:rsid w:val="00F93879"/>
    <w:rsid w:val="00F97010"/>
    <w:rsid w:val="00FC5C8E"/>
    <w:rsid w:val="00FD0BD7"/>
    <w:rsid w:val="00FF1430"/>
    <w:rsid w:val="31CCC45B"/>
    <w:rsid w:val="3C01E66D"/>
    <w:rsid w:val="49B951FE"/>
    <w:rsid w:val="52B37B85"/>
    <w:rsid w:val="69FC894B"/>
    <w:rsid w:val="74E36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E835B14-858A-4B9E-BE27-1BBB49AC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BB0154"/>
    <w:rPr>
      <w:sz w:val="16"/>
      <w:szCs w:val="16"/>
    </w:rPr>
  </w:style>
  <w:style w:type="paragraph" w:styleId="CommentText">
    <w:name w:val="annotation text"/>
    <w:basedOn w:val="Normal"/>
    <w:link w:val="CommentTextChar"/>
    <w:uiPriority w:val="99"/>
    <w:unhideWhenUsed/>
    <w:rsid w:val="00BB0154"/>
    <w:pPr>
      <w:spacing w:line="240" w:lineRule="auto"/>
    </w:pPr>
    <w:rPr>
      <w:sz w:val="20"/>
      <w:szCs w:val="20"/>
    </w:rPr>
  </w:style>
  <w:style w:type="character" w:customStyle="1" w:styleId="CommentTextChar">
    <w:name w:val="Comment Text Char"/>
    <w:basedOn w:val="DefaultParagraphFont"/>
    <w:link w:val="CommentText"/>
    <w:uiPriority w:val="99"/>
    <w:rsid w:val="00BB01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0154"/>
    <w:rPr>
      <w:b/>
      <w:bCs/>
    </w:rPr>
  </w:style>
  <w:style w:type="character" w:customStyle="1" w:styleId="CommentSubjectChar">
    <w:name w:val="Comment Subject Char"/>
    <w:basedOn w:val="CommentTextChar"/>
    <w:link w:val="CommentSubject"/>
    <w:uiPriority w:val="99"/>
    <w:semiHidden/>
    <w:rsid w:val="00BB0154"/>
    <w:rPr>
      <w:b/>
      <w:bCs/>
      <w:kern w:val="0"/>
      <w:sz w:val="20"/>
      <w:szCs w:val="20"/>
      <w14:ligatures w14:val="none"/>
    </w:rPr>
  </w:style>
  <w:style w:type="paragraph" w:styleId="Revision">
    <w:name w:val="Revision"/>
    <w:hidden/>
    <w:uiPriority w:val="99"/>
    <w:semiHidden/>
    <w:rsid w:val="009151D3"/>
    <w:rPr>
      <w:kern w:val="0"/>
      <w:sz w:val="22"/>
      <w:szCs w:val="22"/>
      <w14:ligatures w14:val="none"/>
    </w:rPr>
  </w:style>
  <w:style w:type="character" w:styleId="Strong">
    <w:name w:val="Strong"/>
    <w:basedOn w:val="DefaultParagraphFont"/>
    <w:uiPriority w:val="22"/>
    <w:qFormat/>
    <w:rsid w:val="00EA1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5433">
      <w:bodyDiv w:val="1"/>
      <w:marLeft w:val="0"/>
      <w:marRight w:val="0"/>
      <w:marTop w:val="0"/>
      <w:marBottom w:val="0"/>
      <w:divBdr>
        <w:top w:val="none" w:sz="0" w:space="0" w:color="auto"/>
        <w:left w:val="none" w:sz="0" w:space="0" w:color="auto"/>
        <w:bottom w:val="none" w:sz="0" w:space="0" w:color="auto"/>
        <w:right w:val="none" w:sz="0" w:space="0" w:color="auto"/>
      </w:divBdr>
      <w:divsChild>
        <w:div w:id="1374698213">
          <w:marLeft w:val="0"/>
          <w:marRight w:val="0"/>
          <w:marTop w:val="0"/>
          <w:marBottom w:val="0"/>
          <w:divBdr>
            <w:top w:val="none" w:sz="0" w:space="0" w:color="auto"/>
            <w:left w:val="none" w:sz="0" w:space="0" w:color="auto"/>
            <w:bottom w:val="none" w:sz="0" w:space="0" w:color="auto"/>
            <w:right w:val="none" w:sz="0" w:space="0" w:color="auto"/>
          </w:divBdr>
        </w:div>
      </w:divsChild>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20909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293AFC3D-99BA-46ED-B843-438F7FDDDEBA}">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16EFE6F-F027-4972-96E7-FD2FA155110C}">
  <ds:schemaRefs>
    <ds:schemaRef ds:uri="Microsoft.SharePoint.Taxonomy.ContentTypeSync"/>
  </ds:schemaRefs>
</ds:datastoreItem>
</file>

<file path=customXml/itemProps4.xml><?xml version="1.0" encoding="utf-8"?>
<ds:datastoreItem xmlns:ds="http://schemas.openxmlformats.org/officeDocument/2006/customXml" ds:itemID="{81E0DEA8-5721-495C-ACA1-726FF01E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2024-04-13T09:00:00Z</cp:lastPrinted>
  <dcterms:created xsi:type="dcterms:W3CDTF">2025-06-05T17:14:00Z</dcterms:created>
  <dcterms:modified xsi:type="dcterms:W3CDTF">2025-06-05T17:14:00Z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23101700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2024-08-07T15:09:10Z</vt:lpwstr>
  </property>
  <property fmtid="{D5CDD505-2E9C-101B-9397-08002B2CF9AE}" pid="22" name="MSIP_Label_e7fc5025-71e8-47b2-88b0-8b1bfc9bc800_Name">
    <vt:lpwstr>Public</vt:lpwstr>
  </property>
  <property fmtid="{D5CDD505-2E9C-101B-9397-08002B2CF9AE}" pid="23" name="MSIP_Label_e7fc5025-71e8-47b2-88b0-8b1bfc9bc800_ActionId">
    <vt:lpwstr>29f6bb42-72f4-406e-bf00-e4d2169c8377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