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688BA066" w14:textId="77777777" w:rsidR="00971922" w:rsidRPr="00971922" w:rsidRDefault="00971922" w:rsidP="00971922">
      <w:pPr>
        <w:tabs>
          <w:tab w:val="left" w:pos="8036"/>
        </w:tabs>
        <w:spacing w:after="360" w:line="240" w:lineRule="auto"/>
        <w:ind w:left="567" w:right="118"/>
        <w:contextualSpacing/>
        <w:rPr>
          <w:rFonts w:ascii="Amasis MT Pro Black" w:hAnsi="Amasis MT Pro Black"/>
          <w:b/>
          <w:bCs/>
          <w:color w:val="008796"/>
          <w:sz w:val="48"/>
          <w:szCs w:val="48"/>
        </w:rPr>
      </w:pPr>
      <w:r w:rsidRPr="00971922">
        <w:rPr>
          <w:rFonts w:ascii="Amasis MT Pro Black" w:hAnsi="Amasis MT Pro Black"/>
          <w:b/>
          <w:bCs/>
          <w:color w:val="008796"/>
          <w:sz w:val="48"/>
          <w:szCs w:val="48"/>
        </w:rPr>
        <w:t>Care &amp; Response Officer</w:t>
      </w:r>
    </w:p>
    <w:p w14:paraId="1808F29A" w14:textId="4F956A4E" w:rsidR="0017540B" w:rsidRPr="003C2084" w:rsidRDefault="00971922" w:rsidP="00971922">
      <w:pPr>
        <w:tabs>
          <w:tab w:val="left" w:pos="8036"/>
        </w:tabs>
        <w:spacing w:after="360" w:line="240" w:lineRule="auto"/>
        <w:ind w:left="567" w:right="118"/>
        <w:contextualSpacing/>
        <w:rPr>
          <w:rFonts w:ascii="Amasis MT Std Black" w:hAnsi="Amasis MT Std Black"/>
          <w:sz w:val="48"/>
          <w:szCs w:val="48"/>
        </w:rPr>
      </w:pPr>
      <w:r w:rsidRPr="00971922">
        <w:rPr>
          <w:rFonts w:ascii="Amasis MT Pro Black" w:hAnsi="Amasis MT Pro Black"/>
          <w:b/>
          <w:bCs/>
          <w:color w:val="008796"/>
          <w:sz w:val="36"/>
          <w:szCs w:val="36"/>
        </w:rPr>
        <w:t>Community Alarm</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EEE0CAE" w:rsidR="00844611" w:rsidRPr="001F4958" w:rsidRDefault="00971922" w:rsidP="00C577BE">
            <w:pPr>
              <w:spacing w:after="0" w:line="240" w:lineRule="auto"/>
              <w:ind w:right="118"/>
              <w:contextualSpacing/>
              <w:rPr>
                <w:rFonts w:cstheme="minorHAnsi"/>
                <w:noProof/>
                <w:sz w:val="24"/>
                <w:szCs w:val="24"/>
              </w:rPr>
            </w:pPr>
            <w:r>
              <w:rPr>
                <w:rFonts w:cstheme="minorHAnsi"/>
                <w:noProof/>
                <w:sz w:val="24"/>
                <w:szCs w:val="24"/>
              </w:rPr>
              <w:t xml:space="preserve">Adult </w:t>
            </w:r>
            <w:r w:rsidR="00177FB8">
              <w:rPr>
                <w:rFonts w:cstheme="minorHAnsi"/>
                <w:noProof/>
                <w:sz w:val="24"/>
                <w:szCs w:val="24"/>
              </w:rPr>
              <w:t>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0241810" w:rsidR="00844611" w:rsidRPr="001F4958" w:rsidRDefault="00177FB8"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29A512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5270C2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548C9F7" w:rsidR="00B86474" w:rsidRPr="001F4958" w:rsidRDefault="00177FB8" w:rsidP="004754B8">
            <w:pPr>
              <w:spacing w:after="0" w:line="240" w:lineRule="auto"/>
              <w:ind w:right="118"/>
              <w:contextualSpacing/>
              <w:rPr>
                <w:rFonts w:cstheme="minorHAnsi"/>
                <w:noProof/>
                <w:sz w:val="24"/>
                <w:szCs w:val="24"/>
              </w:rPr>
            </w:pPr>
            <w:r>
              <w:rPr>
                <w:rFonts w:cstheme="minorHAnsi"/>
                <w:noProof/>
                <w:sz w:val="24"/>
                <w:szCs w:val="24"/>
              </w:rPr>
              <w:t>September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BE4429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77FB8">
              <w:rPr>
                <w:rFonts w:cstheme="minorHAnsi"/>
                <w:noProof/>
                <w:sz w:val="24"/>
                <w:szCs w:val="24"/>
              </w:rPr>
              <w:t>0575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577E6" w14:paraId="5C8C87F7" w14:textId="77777777" w:rsidTr="00E577E6">
        <w:tc>
          <w:tcPr>
            <w:tcW w:w="456" w:type="dxa"/>
          </w:tcPr>
          <w:p w14:paraId="317D298E" w14:textId="6E2B1C38" w:rsidR="00E577E6" w:rsidRPr="000D2837" w:rsidRDefault="00E577E6" w:rsidP="00E577E6">
            <w:pPr>
              <w:spacing w:after="0" w:line="240" w:lineRule="auto"/>
              <w:ind w:right="118"/>
              <w:rPr>
                <w:b/>
                <w:bCs/>
                <w:sz w:val="24"/>
                <w:szCs w:val="24"/>
              </w:rPr>
            </w:pPr>
            <w:bookmarkStart w:id="0" w:name="_Hlk163835639"/>
            <w:r w:rsidRPr="000D2837">
              <w:rPr>
                <w:b/>
                <w:bCs/>
                <w:sz w:val="24"/>
                <w:szCs w:val="24"/>
              </w:rPr>
              <w:t>1</w:t>
            </w:r>
          </w:p>
        </w:tc>
        <w:tc>
          <w:tcPr>
            <w:tcW w:w="9072" w:type="dxa"/>
          </w:tcPr>
          <w:p w14:paraId="5E188678" w14:textId="35A41FBF" w:rsidR="00E577E6" w:rsidRDefault="00E577E6" w:rsidP="00E577E6">
            <w:pPr>
              <w:spacing w:after="0" w:line="240" w:lineRule="auto"/>
              <w:ind w:right="118"/>
              <w:rPr>
                <w:sz w:val="24"/>
                <w:szCs w:val="24"/>
              </w:rPr>
            </w:pPr>
            <w:r w:rsidRPr="00817E58">
              <w:rPr>
                <w:rFonts w:cstheme="minorHAnsi"/>
                <w:u w:val="single"/>
              </w:rPr>
              <w:t>Mobile Response</w:t>
            </w:r>
            <w:r w:rsidRPr="00817E58">
              <w:rPr>
                <w:rFonts w:cstheme="minorHAnsi"/>
              </w:rPr>
              <w:t>: To respond immediately to emergency calls from service users with a variety of complex needs, connected to the Care &amp; Response Centre. To assess the situation and escalate as appropriate to the service user’s needs, offering basic first aid and referring to emergency services as required.</w:t>
            </w:r>
          </w:p>
        </w:tc>
      </w:tr>
      <w:tr w:rsidR="00E577E6" w14:paraId="1175A00B" w14:textId="77777777" w:rsidTr="00E577E6">
        <w:tc>
          <w:tcPr>
            <w:tcW w:w="456" w:type="dxa"/>
          </w:tcPr>
          <w:p w14:paraId="1648EC52" w14:textId="06E671FB" w:rsidR="00E577E6" w:rsidRPr="000D2837" w:rsidRDefault="00E577E6" w:rsidP="00E577E6">
            <w:pPr>
              <w:spacing w:after="0" w:line="240" w:lineRule="auto"/>
              <w:ind w:right="118"/>
              <w:rPr>
                <w:b/>
                <w:bCs/>
                <w:sz w:val="24"/>
                <w:szCs w:val="24"/>
              </w:rPr>
            </w:pPr>
            <w:r w:rsidRPr="000D2837">
              <w:rPr>
                <w:b/>
                <w:bCs/>
                <w:sz w:val="24"/>
                <w:szCs w:val="24"/>
              </w:rPr>
              <w:t>2</w:t>
            </w:r>
          </w:p>
        </w:tc>
        <w:tc>
          <w:tcPr>
            <w:tcW w:w="9072" w:type="dxa"/>
          </w:tcPr>
          <w:p w14:paraId="6182DD8E" w14:textId="7462B900" w:rsidR="00E577E6" w:rsidRDefault="00E577E6" w:rsidP="00E577E6">
            <w:pPr>
              <w:spacing w:after="0" w:line="240" w:lineRule="auto"/>
              <w:ind w:right="118"/>
              <w:rPr>
                <w:sz w:val="24"/>
                <w:szCs w:val="24"/>
              </w:rPr>
            </w:pPr>
            <w:r w:rsidRPr="00817E58">
              <w:rPr>
                <w:rFonts w:cstheme="minorHAnsi"/>
                <w:u w:val="single"/>
              </w:rPr>
              <w:t>Mobile Response</w:t>
            </w:r>
            <w:r w:rsidRPr="00817E58">
              <w:rPr>
                <w:rFonts w:cstheme="minorHAnsi"/>
              </w:rPr>
              <w:t>: Programming, installation, maintenance and collection of Telecare &amp; Telehealth equipment and ACCESSORIES following health and safety procedures to ensure service users and officers safety</w:t>
            </w:r>
            <w:r>
              <w:rPr>
                <w:rFonts w:cstheme="minorHAnsi"/>
              </w:rPr>
              <w:t>.</w:t>
            </w:r>
          </w:p>
        </w:tc>
      </w:tr>
      <w:tr w:rsidR="00E577E6" w14:paraId="52DB8D7D" w14:textId="77777777" w:rsidTr="00E577E6">
        <w:tc>
          <w:tcPr>
            <w:tcW w:w="456" w:type="dxa"/>
          </w:tcPr>
          <w:p w14:paraId="68898096" w14:textId="51AF515F" w:rsidR="00E577E6" w:rsidRPr="000D2837" w:rsidRDefault="00E577E6" w:rsidP="00E577E6">
            <w:pPr>
              <w:spacing w:after="0" w:line="240" w:lineRule="auto"/>
              <w:ind w:right="118"/>
              <w:rPr>
                <w:b/>
                <w:bCs/>
                <w:sz w:val="24"/>
                <w:szCs w:val="24"/>
              </w:rPr>
            </w:pPr>
            <w:r w:rsidRPr="000D2837">
              <w:rPr>
                <w:b/>
                <w:bCs/>
                <w:sz w:val="24"/>
                <w:szCs w:val="24"/>
              </w:rPr>
              <w:t>3</w:t>
            </w:r>
          </w:p>
        </w:tc>
        <w:tc>
          <w:tcPr>
            <w:tcW w:w="9072" w:type="dxa"/>
          </w:tcPr>
          <w:p w14:paraId="1299AE5E" w14:textId="0A60344F" w:rsidR="00E577E6" w:rsidRDefault="00E577E6" w:rsidP="00E577E6">
            <w:pPr>
              <w:spacing w:after="0" w:line="240" w:lineRule="auto"/>
              <w:ind w:right="118"/>
              <w:rPr>
                <w:sz w:val="24"/>
                <w:szCs w:val="24"/>
              </w:rPr>
            </w:pPr>
            <w:r w:rsidRPr="00817E58">
              <w:rPr>
                <w:rFonts w:cstheme="minorHAnsi"/>
                <w:u w:val="single"/>
              </w:rPr>
              <w:t>Mobile Response</w:t>
            </w:r>
            <w:r w:rsidRPr="00817E58">
              <w:rPr>
                <w:rFonts w:cstheme="minorHAnsi"/>
              </w:rPr>
              <w:t xml:space="preserve">: To provide welfare checks, </w:t>
            </w:r>
            <w:proofErr w:type="gramStart"/>
            <w:r w:rsidRPr="00817E58">
              <w:rPr>
                <w:rFonts w:cstheme="minorHAnsi"/>
              </w:rPr>
              <w:t>assessment</w:t>
            </w:r>
            <w:proofErr w:type="gramEnd"/>
            <w:r w:rsidRPr="00817E58">
              <w:rPr>
                <w:rFonts w:cstheme="minorHAnsi"/>
              </w:rPr>
              <w:t xml:space="preserve"> and scheme visits to ensure the wellbeing and safety of service users. Carry out annual reviews to maintain equipment, ensure fit for purpose and assessment for additional Telecare support.</w:t>
            </w:r>
            <w:r w:rsidRPr="00817E58">
              <w:rPr>
                <w:rFonts w:cstheme="minorHAnsi"/>
                <w:i/>
                <w:color w:val="3366FF"/>
              </w:rPr>
              <w:t xml:space="preserve"> </w:t>
            </w:r>
            <w:r w:rsidRPr="00817E58">
              <w:rPr>
                <w:rFonts w:cstheme="minorHAnsi"/>
              </w:rPr>
              <w:t>Contact details updated and reassessment of personal needs to identify the changing needs of the service user</w:t>
            </w:r>
            <w:r w:rsidRPr="00817E58">
              <w:rPr>
                <w:rFonts w:cstheme="minorHAnsi"/>
                <w:i/>
                <w:color w:val="3366FF"/>
              </w:rPr>
              <w:t xml:space="preserve">. </w:t>
            </w:r>
            <w:r w:rsidRPr="00817E58">
              <w:rPr>
                <w:rFonts w:cstheme="minorHAnsi"/>
              </w:rPr>
              <w:t xml:space="preserve"> Referring to other services to ensure appropriate support is put in place to minimise risk and help service users to live as independently as possible</w:t>
            </w:r>
            <w:r>
              <w:rPr>
                <w:rFonts w:cstheme="minorHAnsi"/>
              </w:rPr>
              <w:t>.</w:t>
            </w:r>
          </w:p>
        </w:tc>
      </w:tr>
      <w:tr w:rsidR="00E577E6" w14:paraId="41071A23" w14:textId="77777777" w:rsidTr="00E577E6">
        <w:tc>
          <w:tcPr>
            <w:tcW w:w="456" w:type="dxa"/>
          </w:tcPr>
          <w:p w14:paraId="4BCFE63A" w14:textId="4DD18346" w:rsidR="00E577E6" w:rsidRPr="000D2837" w:rsidRDefault="00E577E6" w:rsidP="00E577E6">
            <w:pPr>
              <w:spacing w:after="0" w:line="240" w:lineRule="auto"/>
              <w:ind w:right="118"/>
              <w:rPr>
                <w:b/>
                <w:bCs/>
                <w:sz w:val="24"/>
                <w:szCs w:val="24"/>
              </w:rPr>
            </w:pPr>
            <w:r w:rsidRPr="000D2837">
              <w:rPr>
                <w:b/>
                <w:bCs/>
                <w:sz w:val="24"/>
                <w:szCs w:val="24"/>
              </w:rPr>
              <w:t>4</w:t>
            </w:r>
          </w:p>
        </w:tc>
        <w:tc>
          <w:tcPr>
            <w:tcW w:w="9072" w:type="dxa"/>
          </w:tcPr>
          <w:p w14:paraId="77178C6A" w14:textId="27C35F31" w:rsidR="00E577E6" w:rsidRDefault="00E577E6" w:rsidP="00E577E6">
            <w:pPr>
              <w:spacing w:after="0" w:line="240" w:lineRule="auto"/>
              <w:ind w:right="118"/>
              <w:rPr>
                <w:sz w:val="24"/>
                <w:szCs w:val="24"/>
              </w:rPr>
            </w:pPr>
            <w:r w:rsidRPr="00817E58">
              <w:rPr>
                <w:rFonts w:cstheme="minorHAnsi"/>
                <w:u w:val="single"/>
              </w:rPr>
              <w:t>Operator:</w:t>
            </w:r>
            <w:r w:rsidRPr="00817E58">
              <w:rPr>
                <w:rFonts w:cstheme="minorHAnsi"/>
              </w:rPr>
              <w:t xml:space="preserve"> To operate the Community Alarm call handling system to provide a quality response service to vulnerable service users, working within. specific national standards for call response.</w:t>
            </w:r>
          </w:p>
        </w:tc>
      </w:tr>
      <w:tr w:rsidR="00E577E6" w14:paraId="1AFB009D" w14:textId="77777777" w:rsidTr="00E577E6">
        <w:tc>
          <w:tcPr>
            <w:tcW w:w="456" w:type="dxa"/>
          </w:tcPr>
          <w:p w14:paraId="488283BD" w14:textId="79A6057E" w:rsidR="00E577E6" w:rsidRPr="000D2837" w:rsidRDefault="00E577E6" w:rsidP="00E577E6">
            <w:pPr>
              <w:spacing w:after="0" w:line="240" w:lineRule="auto"/>
              <w:ind w:right="118"/>
              <w:rPr>
                <w:b/>
                <w:bCs/>
                <w:sz w:val="24"/>
                <w:szCs w:val="24"/>
              </w:rPr>
            </w:pPr>
            <w:r w:rsidRPr="000D2837">
              <w:rPr>
                <w:b/>
                <w:bCs/>
                <w:sz w:val="24"/>
                <w:szCs w:val="24"/>
              </w:rPr>
              <w:t>5</w:t>
            </w:r>
          </w:p>
        </w:tc>
        <w:tc>
          <w:tcPr>
            <w:tcW w:w="9072" w:type="dxa"/>
          </w:tcPr>
          <w:p w14:paraId="64FF6E9A" w14:textId="0D279FE3" w:rsidR="00E577E6" w:rsidRDefault="00E577E6" w:rsidP="00E577E6">
            <w:pPr>
              <w:spacing w:after="0" w:line="240" w:lineRule="auto"/>
              <w:ind w:right="118"/>
              <w:rPr>
                <w:sz w:val="24"/>
                <w:szCs w:val="24"/>
              </w:rPr>
            </w:pPr>
            <w:r w:rsidRPr="00817E58">
              <w:rPr>
                <w:rFonts w:cstheme="minorHAnsi"/>
                <w:u w:val="single"/>
              </w:rPr>
              <w:t>Operator:</w:t>
            </w:r>
            <w:r w:rsidRPr="00817E58">
              <w:rPr>
                <w:rFonts w:cstheme="minorHAnsi"/>
              </w:rPr>
              <w:t xml:space="preserve"> To access and escalate calls as appropriate to the service user’s needs. Including making referrals as necessary for other services. To have a working knowledge of a variety of procedures in line with the MKC services and partner organisations supported via the Care &amp; Response Centre.</w:t>
            </w:r>
          </w:p>
        </w:tc>
      </w:tr>
      <w:tr w:rsidR="00E577E6" w14:paraId="4D030043" w14:textId="77777777" w:rsidTr="00E577E6">
        <w:tc>
          <w:tcPr>
            <w:tcW w:w="456" w:type="dxa"/>
          </w:tcPr>
          <w:p w14:paraId="2A535A5B" w14:textId="712DB6A5" w:rsidR="00E577E6" w:rsidRPr="000D2837" w:rsidRDefault="00E577E6" w:rsidP="00E577E6">
            <w:pPr>
              <w:spacing w:after="0" w:line="240" w:lineRule="auto"/>
              <w:ind w:right="118"/>
              <w:rPr>
                <w:b/>
                <w:bCs/>
                <w:sz w:val="24"/>
                <w:szCs w:val="24"/>
              </w:rPr>
            </w:pPr>
            <w:r w:rsidRPr="000D2837">
              <w:rPr>
                <w:b/>
                <w:bCs/>
                <w:sz w:val="24"/>
                <w:szCs w:val="24"/>
              </w:rPr>
              <w:t>6</w:t>
            </w:r>
          </w:p>
        </w:tc>
        <w:tc>
          <w:tcPr>
            <w:tcW w:w="9072" w:type="dxa"/>
          </w:tcPr>
          <w:p w14:paraId="7F7CA8CA" w14:textId="442D8D13" w:rsidR="00E577E6" w:rsidRDefault="00E577E6" w:rsidP="00E577E6">
            <w:pPr>
              <w:spacing w:after="0" w:line="240" w:lineRule="auto"/>
              <w:ind w:right="118"/>
              <w:rPr>
                <w:sz w:val="24"/>
                <w:szCs w:val="24"/>
              </w:rPr>
            </w:pPr>
            <w:r w:rsidRPr="00817E58">
              <w:rPr>
                <w:rFonts w:cstheme="minorHAnsi"/>
                <w:u w:val="single"/>
              </w:rPr>
              <w:t>Both:</w:t>
            </w:r>
            <w:r w:rsidRPr="00817E58">
              <w:rPr>
                <w:rFonts w:cstheme="minorHAnsi"/>
              </w:rPr>
              <w:t xml:space="preserve"> Maintain and update manual and computerised systems to ensure clear, accurate and concise records are kept and passed on to the appropriate persons and agencies using the agreed procedures.</w:t>
            </w:r>
          </w:p>
        </w:tc>
      </w:tr>
      <w:tr w:rsidR="00E577E6" w14:paraId="6F338374" w14:textId="77777777" w:rsidTr="00E577E6">
        <w:tc>
          <w:tcPr>
            <w:tcW w:w="456" w:type="dxa"/>
          </w:tcPr>
          <w:p w14:paraId="48983BC0" w14:textId="51C116C4" w:rsidR="00E577E6" w:rsidRPr="000D2837" w:rsidRDefault="00E577E6" w:rsidP="00E577E6">
            <w:pPr>
              <w:spacing w:after="0" w:line="240" w:lineRule="auto"/>
              <w:ind w:right="118"/>
              <w:rPr>
                <w:b/>
                <w:bCs/>
                <w:sz w:val="24"/>
                <w:szCs w:val="24"/>
              </w:rPr>
            </w:pPr>
            <w:r>
              <w:rPr>
                <w:b/>
                <w:bCs/>
                <w:sz w:val="24"/>
                <w:szCs w:val="24"/>
              </w:rPr>
              <w:t>7</w:t>
            </w:r>
          </w:p>
        </w:tc>
        <w:tc>
          <w:tcPr>
            <w:tcW w:w="9072" w:type="dxa"/>
          </w:tcPr>
          <w:p w14:paraId="1339018E" w14:textId="2646F945" w:rsidR="00E577E6" w:rsidRPr="00817E58" w:rsidRDefault="00E577E6" w:rsidP="00E577E6">
            <w:pPr>
              <w:spacing w:after="0" w:line="240" w:lineRule="auto"/>
              <w:ind w:right="118"/>
              <w:rPr>
                <w:rFonts w:cstheme="minorHAnsi"/>
                <w:u w:val="single"/>
              </w:rPr>
            </w:pPr>
            <w:r w:rsidRPr="00817E58">
              <w:rPr>
                <w:rFonts w:cstheme="minorHAnsi"/>
                <w:u w:val="single"/>
              </w:rPr>
              <w:t>Both:</w:t>
            </w:r>
            <w:r w:rsidRPr="00817E58">
              <w:rPr>
                <w:rFonts w:cstheme="minorHAnsi"/>
              </w:rPr>
              <w:t xml:space="preserve"> Ensuring that families of service users, internal departments and external agencies are kept informed of emergency actions. Including obtaining and reporting accurate and relevant information during civil emergencies to senior leadership.</w:t>
            </w:r>
          </w:p>
        </w:tc>
      </w:tr>
      <w:tr w:rsidR="00E577E6" w14:paraId="53CE9D03" w14:textId="77777777" w:rsidTr="00E577E6">
        <w:tc>
          <w:tcPr>
            <w:tcW w:w="456" w:type="dxa"/>
          </w:tcPr>
          <w:p w14:paraId="05901095" w14:textId="77935097" w:rsidR="00E577E6" w:rsidRPr="000D2837" w:rsidRDefault="00E577E6" w:rsidP="00E577E6">
            <w:pPr>
              <w:spacing w:after="0" w:line="240" w:lineRule="auto"/>
              <w:ind w:right="118"/>
              <w:rPr>
                <w:b/>
                <w:bCs/>
                <w:sz w:val="24"/>
                <w:szCs w:val="24"/>
              </w:rPr>
            </w:pPr>
            <w:r>
              <w:rPr>
                <w:b/>
                <w:bCs/>
                <w:sz w:val="24"/>
                <w:szCs w:val="24"/>
              </w:rPr>
              <w:t>8</w:t>
            </w:r>
          </w:p>
        </w:tc>
        <w:tc>
          <w:tcPr>
            <w:tcW w:w="9072" w:type="dxa"/>
          </w:tcPr>
          <w:p w14:paraId="02D8D74F" w14:textId="386A5FD2" w:rsidR="00E577E6" w:rsidRPr="00817E58" w:rsidRDefault="00E577E6" w:rsidP="00E577E6">
            <w:pPr>
              <w:spacing w:after="0" w:line="240" w:lineRule="auto"/>
              <w:ind w:right="118"/>
              <w:rPr>
                <w:rFonts w:cstheme="minorHAnsi"/>
                <w:u w:val="single"/>
              </w:rPr>
            </w:pPr>
            <w:r w:rsidRPr="00817E58">
              <w:rPr>
                <w:rFonts w:cstheme="minorHAnsi"/>
                <w:u w:val="single"/>
              </w:rPr>
              <w:t>Both:</w:t>
            </w:r>
            <w:r w:rsidRPr="00817E58">
              <w:rPr>
                <w:rFonts w:cstheme="minorHAnsi"/>
              </w:rPr>
              <w:t xml:space="preserve"> To provide cover to colleagues in the event of annual leave and sickness ensuring continuity of service, and to meet national standards for Care &amp; Response Centre</w:t>
            </w:r>
            <w:r>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20130" w14:paraId="7DF1D041" w14:textId="77777777" w:rsidTr="00120130">
        <w:tc>
          <w:tcPr>
            <w:tcW w:w="456" w:type="dxa"/>
          </w:tcPr>
          <w:p w14:paraId="1383F5FB" w14:textId="77777777" w:rsidR="00120130" w:rsidRPr="000D2837" w:rsidRDefault="00120130" w:rsidP="00120130">
            <w:pPr>
              <w:spacing w:after="0" w:line="240" w:lineRule="auto"/>
              <w:ind w:right="118"/>
              <w:rPr>
                <w:b/>
                <w:bCs/>
                <w:sz w:val="24"/>
                <w:szCs w:val="24"/>
              </w:rPr>
            </w:pPr>
            <w:r w:rsidRPr="000D2837">
              <w:rPr>
                <w:b/>
                <w:bCs/>
                <w:sz w:val="24"/>
                <w:szCs w:val="24"/>
              </w:rPr>
              <w:t>1</w:t>
            </w:r>
          </w:p>
        </w:tc>
        <w:tc>
          <w:tcPr>
            <w:tcW w:w="9072" w:type="dxa"/>
          </w:tcPr>
          <w:p w14:paraId="5092DCED" w14:textId="48723AE9" w:rsidR="00120130" w:rsidRDefault="00120130" w:rsidP="00120130">
            <w:pPr>
              <w:spacing w:after="0" w:line="240" w:lineRule="auto"/>
              <w:ind w:right="118"/>
              <w:rPr>
                <w:sz w:val="24"/>
                <w:szCs w:val="24"/>
              </w:rPr>
            </w:pPr>
            <w:r w:rsidRPr="008A35A3">
              <w:rPr>
                <w:rFonts w:cstheme="minorHAnsi"/>
                <w:color w:val="000000" w:themeColor="text1"/>
              </w:rPr>
              <w:t>Demonstration of an awareness of needs of vulnerable members of the community and an empowering attitude to promoting positive life experiences.</w:t>
            </w:r>
          </w:p>
        </w:tc>
      </w:tr>
      <w:tr w:rsidR="00120130" w14:paraId="30609FB5" w14:textId="77777777" w:rsidTr="00120130">
        <w:tc>
          <w:tcPr>
            <w:tcW w:w="456" w:type="dxa"/>
          </w:tcPr>
          <w:p w14:paraId="40CF3A09" w14:textId="77777777" w:rsidR="00120130" w:rsidRPr="000D2837" w:rsidRDefault="00120130" w:rsidP="00120130">
            <w:pPr>
              <w:spacing w:after="0" w:line="240" w:lineRule="auto"/>
              <w:ind w:right="118"/>
              <w:rPr>
                <w:b/>
                <w:bCs/>
                <w:sz w:val="24"/>
                <w:szCs w:val="24"/>
              </w:rPr>
            </w:pPr>
            <w:r w:rsidRPr="000D2837">
              <w:rPr>
                <w:b/>
                <w:bCs/>
                <w:sz w:val="24"/>
                <w:szCs w:val="24"/>
              </w:rPr>
              <w:t>2</w:t>
            </w:r>
          </w:p>
        </w:tc>
        <w:tc>
          <w:tcPr>
            <w:tcW w:w="9072" w:type="dxa"/>
          </w:tcPr>
          <w:p w14:paraId="1B7AC335" w14:textId="614AE41E" w:rsidR="00120130" w:rsidRDefault="00120130" w:rsidP="00120130">
            <w:pPr>
              <w:spacing w:after="0" w:line="240" w:lineRule="auto"/>
              <w:ind w:right="118"/>
              <w:rPr>
                <w:sz w:val="24"/>
                <w:szCs w:val="24"/>
              </w:rPr>
            </w:pPr>
            <w:r w:rsidRPr="008A35A3">
              <w:rPr>
                <w:rFonts w:cstheme="minorHAnsi"/>
                <w:color w:val="000000" w:themeColor="text1"/>
              </w:rPr>
              <w:t>Ability and commitment to working flexibly supporting people with a range of different needs including dementia, complex health needs, multiple disabilities and/or behaviour of concern.</w:t>
            </w:r>
          </w:p>
        </w:tc>
      </w:tr>
      <w:tr w:rsidR="00120130" w14:paraId="6CA6538F" w14:textId="77777777" w:rsidTr="00120130">
        <w:tc>
          <w:tcPr>
            <w:tcW w:w="456" w:type="dxa"/>
          </w:tcPr>
          <w:p w14:paraId="05DBBD0C" w14:textId="77777777" w:rsidR="00120130" w:rsidRPr="000D2837" w:rsidRDefault="00120130" w:rsidP="00120130">
            <w:pPr>
              <w:spacing w:after="0" w:line="240" w:lineRule="auto"/>
              <w:ind w:right="118"/>
              <w:rPr>
                <w:b/>
                <w:bCs/>
                <w:sz w:val="24"/>
                <w:szCs w:val="24"/>
              </w:rPr>
            </w:pPr>
            <w:r w:rsidRPr="000D2837">
              <w:rPr>
                <w:b/>
                <w:bCs/>
                <w:sz w:val="24"/>
                <w:szCs w:val="24"/>
              </w:rPr>
              <w:t>3</w:t>
            </w:r>
          </w:p>
        </w:tc>
        <w:tc>
          <w:tcPr>
            <w:tcW w:w="9072" w:type="dxa"/>
          </w:tcPr>
          <w:p w14:paraId="50549EB7" w14:textId="111E4D2F" w:rsidR="00120130" w:rsidRDefault="00120130" w:rsidP="00120130">
            <w:pPr>
              <w:spacing w:after="0" w:line="240" w:lineRule="auto"/>
              <w:ind w:right="118"/>
              <w:rPr>
                <w:sz w:val="24"/>
                <w:szCs w:val="24"/>
              </w:rPr>
            </w:pPr>
            <w:r w:rsidRPr="008A35A3">
              <w:rPr>
                <w:rFonts w:cstheme="minorHAnsi"/>
                <w:color w:val="000000" w:themeColor="text1"/>
              </w:rPr>
              <w:t xml:space="preserve">Evidence of excellent communication skills, including good writing skills and ability to record clearly, accurately, and succinctly.   Ability to adapt communication to the needs of the caller. </w:t>
            </w:r>
          </w:p>
        </w:tc>
      </w:tr>
      <w:tr w:rsidR="00120130" w14:paraId="22047EE8" w14:textId="77777777" w:rsidTr="00120130">
        <w:tc>
          <w:tcPr>
            <w:tcW w:w="456" w:type="dxa"/>
          </w:tcPr>
          <w:p w14:paraId="43E08BC9" w14:textId="77777777" w:rsidR="00120130" w:rsidRPr="000D2837" w:rsidRDefault="00120130" w:rsidP="00120130">
            <w:pPr>
              <w:spacing w:after="0" w:line="240" w:lineRule="auto"/>
              <w:ind w:right="118"/>
              <w:rPr>
                <w:b/>
                <w:bCs/>
                <w:sz w:val="24"/>
                <w:szCs w:val="24"/>
              </w:rPr>
            </w:pPr>
            <w:r w:rsidRPr="000D2837">
              <w:rPr>
                <w:b/>
                <w:bCs/>
                <w:sz w:val="24"/>
                <w:szCs w:val="24"/>
              </w:rPr>
              <w:t>4</w:t>
            </w:r>
          </w:p>
        </w:tc>
        <w:tc>
          <w:tcPr>
            <w:tcW w:w="9072" w:type="dxa"/>
          </w:tcPr>
          <w:p w14:paraId="7D56795D" w14:textId="5283C855" w:rsidR="00120130" w:rsidRDefault="00120130" w:rsidP="00120130">
            <w:pPr>
              <w:spacing w:after="0" w:line="240" w:lineRule="auto"/>
              <w:ind w:right="118"/>
              <w:rPr>
                <w:sz w:val="24"/>
                <w:szCs w:val="24"/>
              </w:rPr>
            </w:pPr>
            <w:r w:rsidRPr="008A35A3">
              <w:rPr>
                <w:rFonts w:cstheme="minorHAnsi"/>
                <w:color w:val="000000" w:themeColor="text1"/>
              </w:rPr>
              <w:t>Demonstration of an understanding the importance and purpose of confidentiality in recording and sharing information.</w:t>
            </w:r>
          </w:p>
        </w:tc>
      </w:tr>
      <w:tr w:rsidR="00120130" w14:paraId="1CA3B18C" w14:textId="77777777" w:rsidTr="00120130">
        <w:tc>
          <w:tcPr>
            <w:tcW w:w="456" w:type="dxa"/>
          </w:tcPr>
          <w:p w14:paraId="218547CD" w14:textId="77777777" w:rsidR="00120130" w:rsidRPr="000D2837" w:rsidRDefault="00120130" w:rsidP="00120130">
            <w:pPr>
              <w:spacing w:after="0" w:line="240" w:lineRule="auto"/>
              <w:ind w:right="118"/>
              <w:rPr>
                <w:b/>
                <w:bCs/>
                <w:sz w:val="24"/>
                <w:szCs w:val="24"/>
              </w:rPr>
            </w:pPr>
            <w:r w:rsidRPr="000D2837">
              <w:rPr>
                <w:b/>
                <w:bCs/>
                <w:sz w:val="24"/>
                <w:szCs w:val="24"/>
              </w:rPr>
              <w:t>5</w:t>
            </w:r>
          </w:p>
        </w:tc>
        <w:tc>
          <w:tcPr>
            <w:tcW w:w="9072" w:type="dxa"/>
          </w:tcPr>
          <w:p w14:paraId="796B44EE" w14:textId="24A950ED" w:rsidR="00120130" w:rsidRDefault="00120130" w:rsidP="00120130">
            <w:pPr>
              <w:spacing w:after="0" w:line="240" w:lineRule="auto"/>
              <w:ind w:right="118"/>
              <w:rPr>
                <w:sz w:val="24"/>
                <w:szCs w:val="24"/>
              </w:rPr>
            </w:pPr>
            <w:r w:rsidRPr="008A35A3">
              <w:rPr>
                <w:rFonts w:cstheme="minorHAnsi"/>
                <w:color w:val="000000" w:themeColor="text1"/>
              </w:rPr>
              <w:t>Evidence of the ability to respond in complex or crisis situations, with awareness of assessing and managing risks. To make appropriate decisions in event of emergencies.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A624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x+fDEd2du6Rjak3mXAK+v6rZ8tSXa8pnZ/j7KO/blctUJaIwUeUKrzYUk6eYexLo8pKQyFB54v89S/H+PJ4nCg==" w:salt="9jacKkdp8n/ZTi8WE5CC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20130"/>
    <w:rsid w:val="0016309D"/>
    <w:rsid w:val="0017540B"/>
    <w:rsid w:val="00177FB8"/>
    <w:rsid w:val="001C79E6"/>
    <w:rsid w:val="001F4958"/>
    <w:rsid w:val="001F5934"/>
    <w:rsid w:val="00214A0D"/>
    <w:rsid w:val="002216F3"/>
    <w:rsid w:val="002248CB"/>
    <w:rsid w:val="00284DB2"/>
    <w:rsid w:val="00295940"/>
    <w:rsid w:val="00303BE8"/>
    <w:rsid w:val="00347175"/>
    <w:rsid w:val="0037254F"/>
    <w:rsid w:val="00385034"/>
    <w:rsid w:val="003C2084"/>
    <w:rsid w:val="004545CB"/>
    <w:rsid w:val="004B27E7"/>
    <w:rsid w:val="004B30AF"/>
    <w:rsid w:val="004E0326"/>
    <w:rsid w:val="00525EB5"/>
    <w:rsid w:val="005614A5"/>
    <w:rsid w:val="005907E5"/>
    <w:rsid w:val="005D75C4"/>
    <w:rsid w:val="00623D69"/>
    <w:rsid w:val="00637D75"/>
    <w:rsid w:val="00643E56"/>
    <w:rsid w:val="00644957"/>
    <w:rsid w:val="00687845"/>
    <w:rsid w:val="006C3E21"/>
    <w:rsid w:val="006D7CC1"/>
    <w:rsid w:val="00706A7E"/>
    <w:rsid w:val="00736173"/>
    <w:rsid w:val="00736FF1"/>
    <w:rsid w:val="007420F8"/>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71922"/>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5B21"/>
    <w:rsid w:val="00CD6C03"/>
    <w:rsid w:val="00D12B22"/>
    <w:rsid w:val="00D24BC4"/>
    <w:rsid w:val="00D45C4B"/>
    <w:rsid w:val="00D56377"/>
    <w:rsid w:val="00D90C1A"/>
    <w:rsid w:val="00DF6965"/>
    <w:rsid w:val="00E12DD9"/>
    <w:rsid w:val="00E227ED"/>
    <w:rsid w:val="00E40EE0"/>
    <w:rsid w:val="00E44FEA"/>
    <w:rsid w:val="00E577E6"/>
    <w:rsid w:val="00EA7E50"/>
    <w:rsid w:val="00EB5244"/>
    <w:rsid w:val="00EB7955"/>
    <w:rsid w:val="00EE770C"/>
    <w:rsid w:val="00EF496D"/>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68784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1BE67-3C7F-47FA-9B48-2370112DB033}">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10</cp:revision>
  <cp:lastPrinted>2024-04-12T17:00:00Z</cp:lastPrinted>
  <dcterms:created xsi:type="dcterms:W3CDTF">2024-04-19T15:01:00Z</dcterms:created>
  <dcterms:modified xsi:type="dcterms:W3CDTF">2024-10-08T09:38:00Z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