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2A176200" w:rsidR="0017540B" w:rsidRPr="003C2084" w:rsidRDefault="003B79D9" w:rsidP="00C577BE">
      <w:pPr>
        <w:tabs>
          <w:tab w:val="left" w:pos="8036"/>
        </w:tabs>
        <w:spacing w:after="360" w:line="240" w:lineRule="auto"/>
        <w:ind w:left="567" w:right="118"/>
        <w:contextualSpacing/>
        <w:rPr>
          <w:rFonts w:ascii="Amasis MT Std Black" w:hAnsi="Amasis MT Std Black"/>
          <w:sz w:val="48"/>
          <w:szCs w:val="48"/>
        </w:rPr>
      </w:pPr>
      <w:r>
        <w:rPr>
          <w:rFonts w:ascii="Amasis MT Pro Black" w:hAnsi="Amasis MT Pro Black"/>
          <w:b/>
          <w:bCs/>
          <w:color w:val="008796"/>
          <w:sz w:val="48"/>
          <w:szCs w:val="48"/>
        </w:rPr>
        <w:t>Principal Lawyer - Litigation</w:t>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3EB9734A">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59303E02" w:rsidR="00844611" w:rsidRPr="001F4958" w:rsidRDefault="00326EDB" w:rsidP="00C577BE">
            <w:pPr>
              <w:spacing w:after="0" w:line="240" w:lineRule="auto"/>
              <w:ind w:right="118"/>
              <w:contextualSpacing/>
              <w:rPr>
                <w:rFonts w:cstheme="minorHAnsi"/>
                <w:noProof/>
                <w:sz w:val="24"/>
                <w:szCs w:val="24"/>
              </w:rPr>
            </w:pPr>
            <w:r>
              <w:rPr>
                <w:rFonts w:cstheme="minorHAnsi"/>
                <w:noProof/>
                <w:sz w:val="24"/>
                <w:szCs w:val="24"/>
              </w:rPr>
              <w:t xml:space="preserve">Law and Governance </w:t>
            </w:r>
          </w:p>
        </w:tc>
      </w:tr>
      <w:tr w:rsidR="00844611" w:rsidRPr="001F4958" w14:paraId="30526493" w14:textId="77777777" w:rsidTr="3EB9734A">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5F7FDB09" w:rsidR="00844611" w:rsidRPr="001F4958" w:rsidRDefault="00326EDB" w:rsidP="00C577BE">
            <w:pPr>
              <w:spacing w:after="0" w:line="240" w:lineRule="auto"/>
              <w:ind w:right="118"/>
              <w:contextualSpacing/>
              <w:rPr>
                <w:rFonts w:cstheme="minorHAnsi"/>
                <w:noProof/>
                <w:sz w:val="24"/>
                <w:szCs w:val="24"/>
              </w:rPr>
            </w:pPr>
            <w:r w:rsidRPr="00326EDB">
              <w:rPr>
                <w:rFonts w:cstheme="minorHAnsi"/>
                <w:noProof/>
                <w:sz w:val="24"/>
                <w:szCs w:val="24"/>
              </w:rPr>
              <w:t>Head of Legal - Litigation &amp; Social Care and DMO</w:t>
            </w:r>
          </w:p>
        </w:tc>
      </w:tr>
      <w:tr w:rsidR="00844611" w:rsidRPr="001F4958" w14:paraId="5E47E8CA" w14:textId="77777777" w:rsidTr="3EB9734A">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1BA9DAC3" w:rsidR="00844611" w:rsidRPr="001F4958" w:rsidRDefault="00B576A0" w:rsidP="00C577BE">
            <w:pPr>
              <w:spacing w:after="0" w:line="240" w:lineRule="auto"/>
              <w:ind w:right="118"/>
              <w:contextualSpacing/>
              <w:rPr>
                <w:rFonts w:cstheme="minorHAnsi"/>
                <w:noProof/>
                <w:sz w:val="24"/>
                <w:szCs w:val="24"/>
              </w:rPr>
            </w:pPr>
            <w:r>
              <w:rPr>
                <w:rFonts w:cstheme="minorHAnsi"/>
                <w:noProof/>
                <w:sz w:val="24"/>
                <w:szCs w:val="24"/>
              </w:rPr>
              <w:t>Professional and Technical</w:t>
            </w:r>
          </w:p>
        </w:tc>
      </w:tr>
      <w:tr w:rsidR="00844611" w:rsidRPr="001F4958" w14:paraId="7C37660B" w14:textId="77777777" w:rsidTr="3EB9734A">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3EFA7166" w:rsidR="00844611" w:rsidRPr="001F4958" w:rsidRDefault="00B32489" w:rsidP="00C577BE">
            <w:pPr>
              <w:spacing w:after="0" w:line="240" w:lineRule="auto"/>
              <w:ind w:right="118"/>
              <w:contextualSpacing/>
              <w:rPr>
                <w:rFonts w:cstheme="minorHAnsi"/>
                <w:noProof/>
                <w:sz w:val="24"/>
                <w:szCs w:val="24"/>
              </w:rPr>
            </w:pPr>
            <w:r>
              <w:rPr>
                <w:rFonts w:cstheme="minorHAnsi"/>
                <w:noProof/>
                <w:sz w:val="24"/>
                <w:szCs w:val="24"/>
              </w:rPr>
              <w:t>L</w:t>
            </w:r>
          </w:p>
        </w:tc>
      </w:tr>
      <w:tr w:rsidR="00844611" w:rsidRPr="001F4958" w14:paraId="7DCBB216" w14:textId="77777777" w:rsidTr="3EB9734A">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106EC28B"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Y</w:t>
            </w:r>
            <w:r w:rsidR="008B6A35">
              <w:rPr>
                <w:rFonts w:cstheme="minorHAnsi"/>
                <w:noProof/>
                <w:sz w:val="24"/>
                <w:szCs w:val="24"/>
              </w:rPr>
              <w:t xml:space="preserve"> </w:t>
            </w:r>
          </w:p>
        </w:tc>
      </w:tr>
      <w:tr w:rsidR="004B27E7" w:rsidRPr="001F4958" w14:paraId="4FD2C8EE" w14:textId="77777777" w:rsidTr="3EB9734A">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1390B85D" w:rsidR="004B27E7" w:rsidRPr="001F4958" w:rsidRDefault="000D3426" w:rsidP="00C577BE">
            <w:pPr>
              <w:spacing w:after="0" w:line="240" w:lineRule="auto"/>
              <w:ind w:right="118"/>
              <w:contextualSpacing/>
              <w:rPr>
                <w:rFonts w:cstheme="minorHAnsi"/>
                <w:noProof/>
                <w:sz w:val="24"/>
                <w:szCs w:val="24"/>
              </w:rPr>
            </w:pPr>
            <w:r w:rsidRPr="00B54B97">
              <w:rPr>
                <w:rFonts w:cstheme="minorHAnsi"/>
                <w:noProof/>
                <w:sz w:val="24"/>
                <w:szCs w:val="24"/>
              </w:rPr>
              <w:t>N</w:t>
            </w:r>
            <w:r w:rsidR="008B6A35" w:rsidRPr="00B54B97">
              <w:rPr>
                <w:rFonts w:cstheme="minorHAnsi"/>
                <w:noProof/>
                <w:sz w:val="24"/>
                <w:szCs w:val="24"/>
              </w:rPr>
              <w:t xml:space="preserve"> </w:t>
            </w:r>
          </w:p>
        </w:tc>
      </w:tr>
      <w:tr w:rsidR="00B86474" w:rsidRPr="001F4958" w14:paraId="32A5D7AC" w14:textId="77777777" w:rsidTr="3EB9734A">
        <w:tc>
          <w:tcPr>
            <w:tcW w:w="2263" w:type="dxa"/>
          </w:tcPr>
          <w:p w14:paraId="04261768" w14:textId="77777777" w:rsidR="00B86474" w:rsidRPr="001F4958" w:rsidRDefault="00B86474" w:rsidP="004754B8">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19C3111D" w:rsidR="00B86474" w:rsidRPr="001F4958" w:rsidRDefault="008A509E" w:rsidP="3EB9734A">
            <w:pPr>
              <w:spacing w:after="0" w:line="240" w:lineRule="auto"/>
              <w:ind w:right="118"/>
              <w:contextualSpacing/>
              <w:rPr>
                <w:noProof/>
                <w:sz w:val="24"/>
                <w:szCs w:val="24"/>
              </w:rPr>
            </w:pPr>
            <w:r>
              <w:rPr>
                <w:noProof/>
                <w:sz w:val="24"/>
                <w:szCs w:val="24"/>
              </w:rPr>
              <w:t>March</w:t>
            </w:r>
            <w:r w:rsidRPr="3EB9734A">
              <w:rPr>
                <w:noProof/>
                <w:sz w:val="24"/>
                <w:szCs w:val="24"/>
              </w:rPr>
              <w:t xml:space="preserve"> </w:t>
            </w:r>
            <w:r w:rsidR="00326EDB" w:rsidRPr="3EB9734A">
              <w:rPr>
                <w:noProof/>
                <w:sz w:val="24"/>
                <w:szCs w:val="24"/>
              </w:rPr>
              <w:t>2025</w:t>
            </w:r>
          </w:p>
        </w:tc>
      </w:tr>
      <w:tr w:rsidR="00844611" w:rsidRPr="001F4958" w14:paraId="0E487A16" w14:textId="77777777" w:rsidTr="3EB9734A">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616A522E" w:rsidR="00844611" w:rsidRPr="001F4958" w:rsidRDefault="051EB467" w:rsidP="3EB9734A">
            <w:pPr>
              <w:spacing w:after="0" w:line="240" w:lineRule="auto"/>
              <w:ind w:right="118"/>
              <w:contextualSpacing/>
              <w:rPr>
                <w:noProof/>
                <w:sz w:val="24"/>
                <w:szCs w:val="24"/>
              </w:rPr>
            </w:pPr>
            <w:r w:rsidRPr="3EB9734A">
              <w:rPr>
                <w:noProof/>
                <w:sz w:val="24"/>
                <w:szCs w:val="24"/>
              </w:rPr>
              <w:t>JE2682</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9650" w:type="dxa"/>
        <w:tblInd w:w="567" w:type="dxa"/>
        <w:tblLook w:val="04A0" w:firstRow="1" w:lastRow="0" w:firstColumn="1" w:lastColumn="0" w:noHBand="0" w:noVBand="1"/>
      </w:tblPr>
      <w:tblGrid>
        <w:gridCol w:w="735"/>
        <w:gridCol w:w="8915"/>
      </w:tblGrid>
      <w:tr w:rsidR="00326EDB" w14:paraId="5C8C87F7" w14:textId="77777777" w:rsidTr="3EB9734A">
        <w:tc>
          <w:tcPr>
            <w:tcW w:w="735" w:type="dxa"/>
          </w:tcPr>
          <w:p w14:paraId="317D298E" w14:textId="6E2B1C38" w:rsidR="00326EDB" w:rsidRPr="000D2837" w:rsidRDefault="00326EDB" w:rsidP="00326EDB">
            <w:pPr>
              <w:spacing w:after="0" w:line="240" w:lineRule="auto"/>
              <w:ind w:right="118"/>
              <w:rPr>
                <w:b/>
                <w:bCs/>
                <w:sz w:val="24"/>
                <w:szCs w:val="24"/>
              </w:rPr>
            </w:pPr>
            <w:bookmarkStart w:id="0" w:name="_Hlk163835639"/>
            <w:r w:rsidRPr="000D2837">
              <w:rPr>
                <w:b/>
                <w:bCs/>
                <w:sz w:val="24"/>
                <w:szCs w:val="24"/>
              </w:rPr>
              <w:t>1</w:t>
            </w:r>
          </w:p>
        </w:tc>
        <w:tc>
          <w:tcPr>
            <w:tcW w:w="8915" w:type="dxa"/>
          </w:tcPr>
          <w:p w14:paraId="29AFE90E" w14:textId="42BE8981" w:rsidR="00A60AA6" w:rsidRPr="00326EDB" w:rsidRDefault="00BB4D1A" w:rsidP="00326EDB">
            <w:pPr>
              <w:spacing w:after="0"/>
              <w:rPr>
                <w:sz w:val="24"/>
                <w:szCs w:val="24"/>
              </w:rPr>
            </w:pPr>
            <w:r w:rsidRPr="00326EDB">
              <w:rPr>
                <w:rFonts w:cstheme="minorHAnsi"/>
                <w:sz w:val="24"/>
                <w:szCs w:val="24"/>
              </w:rPr>
              <w:t xml:space="preserve">To lead a specialist legal team of lawyers dealing with civil, criminal, general litigation, </w:t>
            </w:r>
            <w:r>
              <w:rPr>
                <w:rFonts w:cstheme="minorHAnsi"/>
                <w:sz w:val="24"/>
                <w:szCs w:val="24"/>
              </w:rPr>
              <w:t xml:space="preserve">including </w:t>
            </w:r>
            <w:r w:rsidRPr="00326EDB">
              <w:rPr>
                <w:rFonts w:cstheme="minorHAnsi"/>
                <w:sz w:val="24"/>
                <w:szCs w:val="24"/>
              </w:rPr>
              <w:t xml:space="preserve">housing law, regulatory law, employment law, and be responsible for a mixed caseload of complex and routine matters. Ensuring through appropriate delegation and supervision that all work is of the correct quality and performed in a timely manner. All work will be undertaken with the purpose of assisting the Council to achieve its business objectives. </w:t>
            </w:r>
          </w:p>
        </w:tc>
      </w:tr>
      <w:tr w:rsidR="008C45BF" w14:paraId="6C7633D5" w14:textId="77777777" w:rsidTr="3EB9734A">
        <w:tc>
          <w:tcPr>
            <w:tcW w:w="735" w:type="dxa"/>
          </w:tcPr>
          <w:p w14:paraId="1DF96F31" w14:textId="369E5BF0" w:rsidR="008C45BF" w:rsidRPr="000D2837" w:rsidRDefault="008D2490" w:rsidP="00326EDB">
            <w:pPr>
              <w:spacing w:after="0" w:line="240" w:lineRule="auto"/>
              <w:ind w:right="118"/>
              <w:rPr>
                <w:b/>
                <w:bCs/>
                <w:sz w:val="24"/>
                <w:szCs w:val="24"/>
              </w:rPr>
            </w:pPr>
            <w:r>
              <w:rPr>
                <w:b/>
                <w:bCs/>
                <w:sz w:val="24"/>
                <w:szCs w:val="24"/>
              </w:rPr>
              <w:t>2</w:t>
            </w:r>
          </w:p>
        </w:tc>
        <w:tc>
          <w:tcPr>
            <w:tcW w:w="8915" w:type="dxa"/>
          </w:tcPr>
          <w:p w14:paraId="052B62B4" w14:textId="1E8F679E" w:rsidR="008C45BF" w:rsidRPr="00326EDB" w:rsidRDefault="008C45BF" w:rsidP="00326EDB">
            <w:pPr>
              <w:spacing w:after="0"/>
              <w:rPr>
                <w:kern w:val="2"/>
                <w:sz w:val="24"/>
                <w:szCs w:val="24"/>
                <w14:ligatures w14:val="standardContextual"/>
              </w:rPr>
            </w:pPr>
            <w:r>
              <w:rPr>
                <w:rFonts w:cstheme="minorHAnsi"/>
                <w:sz w:val="24"/>
                <w:szCs w:val="24"/>
              </w:rPr>
              <w:t xml:space="preserve">Provide </w:t>
            </w:r>
            <w:r w:rsidR="000040BF">
              <w:rPr>
                <w:rFonts w:cstheme="minorHAnsi"/>
                <w:sz w:val="24"/>
                <w:szCs w:val="24"/>
              </w:rPr>
              <w:t>legal</w:t>
            </w:r>
            <w:r w:rsidRPr="00326EDB">
              <w:rPr>
                <w:rFonts w:cstheme="minorHAnsi"/>
                <w:sz w:val="24"/>
                <w:szCs w:val="24"/>
              </w:rPr>
              <w:t xml:space="preserve"> expertise </w:t>
            </w:r>
            <w:r w:rsidR="00614E99">
              <w:rPr>
                <w:rFonts w:cstheme="minorHAnsi"/>
                <w:sz w:val="24"/>
                <w:szCs w:val="24"/>
              </w:rPr>
              <w:t>for</w:t>
            </w:r>
            <w:r w:rsidRPr="00326EDB">
              <w:rPr>
                <w:rFonts w:cstheme="minorHAnsi"/>
                <w:sz w:val="24"/>
                <w:szCs w:val="24"/>
              </w:rPr>
              <w:t xml:space="preserve"> litigation matters, including civil and criminal, employment law, housing law, planning, highways, licensing, regulatory law, corporate governance, including representation at courts or tribunals, and to provide advice, guidance, and practical assistance on local government law generally</w:t>
            </w:r>
            <w:r w:rsidR="00821039">
              <w:rPr>
                <w:rFonts w:cstheme="minorHAnsi"/>
                <w:sz w:val="24"/>
                <w:szCs w:val="24"/>
              </w:rPr>
              <w:t>.</w:t>
            </w:r>
          </w:p>
        </w:tc>
      </w:tr>
      <w:tr w:rsidR="00326EDB" w14:paraId="1175A00B" w14:textId="77777777" w:rsidTr="3EB9734A">
        <w:tc>
          <w:tcPr>
            <w:tcW w:w="735" w:type="dxa"/>
          </w:tcPr>
          <w:p w14:paraId="1648EC52" w14:textId="7E04C9BB" w:rsidR="00326EDB" w:rsidRPr="000D2837" w:rsidRDefault="008D2490" w:rsidP="00326EDB">
            <w:pPr>
              <w:spacing w:after="0" w:line="240" w:lineRule="auto"/>
              <w:ind w:right="118"/>
              <w:rPr>
                <w:b/>
                <w:bCs/>
                <w:sz w:val="24"/>
                <w:szCs w:val="24"/>
              </w:rPr>
            </w:pPr>
            <w:r>
              <w:rPr>
                <w:b/>
                <w:bCs/>
                <w:sz w:val="24"/>
                <w:szCs w:val="24"/>
              </w:rPr>
              <w:t>3</w:t>
            </w:r>
          </w:p>
        </w:tc>
        <w:tc>
          <w:tcPr>
            <w:tcW w:w="8915" w:type="dxa"/>
          </w:tcPr>
          <w:p w14:paraId="069EB440" w14:textId="3B3BC5E0" w:rsidR="00A60AA6" w:rsidRPr="00326EDB" w:rsidRDefault="00BB4D1A" w:rsidP="00326EDB">
            <w:pPr>
              <w:spacing w:after="0" w:line="240" w:lineRule="auto"/>
              <w:ind w:right="118"/>
              <w:rPr>
                <w:sz w:val="24"/>
                <w:szCs w:val="24"/>
              </w:rPr>
            </w:pPr>
            <w:r w:rsidRPr="00326EDB">
              <w:rPr>
                <w:kern w:val="2"/>
                <w:sz w:val="24"/>
                <w:szCs w:val="24"/>
                <w14:ligatures w14:val="standardContextual"/>
              </w:rPr>
              <w:t>To support the Head of Legal, Litigation &amp; Social Care and Deputy Monitoring Officer (Head of Legal, LSC) by deputising when required and where appropriate, contributing and overseeing all aspects of the delivery of the Litigation team, in all aspects of their work, including casework and advocacy, championing continuous improvement and efficiency for both short term and long term.</w:t>
            </w:r>
          </w:p>
        </w:tc>
      </w:tr>
      <w:tr w:rsidR="00326EDB" w14:paraId="52DB8D7D" w14:textId="77777777" w:rsidTr="3EB9734A">
        <w:tc>
          <w:tcPr>
            <w:tcW w:w="735" w:type="dxa"/>
          </w:tcPr>
          <w:p w14:paraId="68898096" w14:textId="18BC06CB" w:rsidR="00326EDB" w:rsidRPr="000D2837" w:rsidRDefault="008D2490" w:rsidP="00326EDB">
            <w:pPr>
              <w:spacing w:after="0" w:line="240" w:lineRule="auto"/>
              <w:ind w:right="118"/>
              <w:rPr>
                <w:b/>
                <w:bCs/>
                <w:sz w:val="24"/>
                <w:szCs w:val="24"/>
              </w:rPr>
            </w:pPr>
            <w:r>
              <w:rPr>
                <w:b/>
                <w:bCs/>
                <w:sz w:val="24"/>
                <w:szCs w:val="24"/>
              </w:rPr>
              <w:t>4</w:t>
            </w:r>
          </w:p>
        </w:tc>
        <w:tc>
          <w:tcPr>
            <w:tcW w:w="8915" w:type="dxa"/>
          </w:tcPr>
          <w:p w14:paraId="7E16FC57" w14:textId="4F4602F1" w:rsidR="00326EDB" w:rsidRPr="00326EDB" w:rsidRDefault="00326EDB" w:rsidP="00326EDB">
            <w:pPr>
              <w:spacing w:after="0" w:line="240" w:lineRule="auto"/>
              <w:ind w:right="118"/>
              <w:rPr>
                <w:sz w:val="24"/>
                <w:szCs w:val="24"/>
              </w:rPr>
            </w:pPr>
            <w:r w:rsidRPr="00326EDB">
              <w:rPr>
                <w:rFonts w:cstheme="minorHAnsi"/>
                <w:sz w:val="24"/>
                <w:szCs w:val="24"/>
              </w:rPr>
              <w:t>To have full responsibility for the efficient management of the budget for the Litigation team. To ensure that external legal costs relating their areas of legal work are efficiently and properly managed and that contracts with external providers are managed efficiently and that the quality and service provision represent good value for money and any performance issues are addressed in a timely manner.</w:t>
            </w:r>
          </w:p>
        </w:tc>
      </w:tr>
      <w:tr w:rsidR="00326EDB" w14:paraId="41071A23" w14:textId="77777777" w:rsidTr="3EB9734A">
        <w:tc>
          <w:tcPr>
            <w:tcW w:w="735" w:type="dxa"/>
          </w:tcPr>
          <w:p w14:paraId="4BCFE63A" w14:textId="005D56F7" w:rsidR="00326EDB" w:rsidRPr="000D2837" w:rsidRDefault="008D2490" w:rsidP="00326EDB">
            <w:pPr>
              <w:spacing w:after="0" w:line="240" w:lineRule="auto"/>
              <w:ind w:right="118"/>
              <w:rPr>
                <w:b/>
                <w:bCs/>
                <w:sz w:val="24"/>
                <w:szCs w:val="24"/>
              </w:rPr>
            </w:pPr>
            <w:r>
              <w:rPr>
                <w:b/>
                <w:bCs/>
                <w:sz w:val="24"/>
                <w:szCs w:val="24"/>
              </w:rPr>
              <w:t>5</w:t>
            </w:r>
          </w:p>
        </w:tc>
        <w:tc>
          <w:tcPr>
            <w:tcW w:w="8915" w:type="dxa"/>
          </w:tcPr>
          <w:p w14:paraId="01C0158B" w14:textId="3B62096A" w:rsidR="00326EDB" w:rsidRPr="00326EDB" w:rsidRDefault="00326EDB" w:rsidP="00326EDB">
            <w:pPr>
              <w:spacing w:after="0" w:line="240" w:lineRule="auto"/>
              <w:ind w:right="118"/>
              <w:rPr>
                <w:sz w:val="24"/>
                <w:szCs w:val="24"/>
              </w:rPr>
            </w:pPr>
            <w:r w:rsidRPr="00326EDB">
              <w:rPr>
                <w:rFonts w:cstheme="minorHAnsi"/>
                <w:sz w:val="24"/>
                <w:szCs w:val="24"/>
              </w:rPr>
              <w:t>To ensure the team assists and supports the Council in achieving its outcomes successfully</w:t>
            </w:r>
            <w:r w:rsidR="008D2490">
              <w:rPr>
                <w:rFonts w:cstheme="minorHAnsi"/>
                <w:sz w:val="24"/>
                <w:szCs w:val="24"/>
              </w:rPr>
              <w:t xml:space="preserve"> and that </w:t>
            </w:r>
            <w:r w:rsidRPr="00326EDB">
              <w:rPr>
                <w:rFonts w:cstheme="minorHAnsi"/>
                <w:sz w:val="24"/>
                <w:szCs w:val="24"/>
              </w:rPr>
              <w:t>the team has the skills and competencies to advise on all relevant matters within agreed resources and to demonstrate success by providing regular data to the Head of Legal and the Director of Law and Governance, setting out clearly measured timely quality outcomes.</w:t>
            </w:r>
          </w:p>
        </w:tc>
      </w:tr>
      <w:tr w:rsidR="00326EDB" w14:paraId="1AFB009D" w14:textId="77777777" w:rsidTr="3EB9734A">
        <w:tc>
          <w:tcPr>
            <w:tcW w:w="735" w:type="dxa"/>
          </w:tcPr>
          <w:p w14:paraId="488283BD" w14:textId="3B100E71" w:rsidR="00326EDB" w:rsidRPr="000D2837" w:rsidRDefault="008D2490" w:rsidP="00326EDB">
            <w:pPr>
              <w:spacing w:after="0" w:line="240" w:lineRule="auto"/>
              <w:ind w:right="118"/>
              <w:rPr>
                <w:b/>
                <w:bCs/>
                <w:sz w:val="24"/>
                <w:szCs w:val="24"/>
              </w:rPr>
            </w:pPr>
            <w:r>
              <w:rPr>
                <w:b/>
                <w:bCs/>
                <w:sz w:val="24"/>
                <w:szCs w:val="24"/>
              </w:rPr>
              <w:lastRenderedPageBreak/>
              <w:t>6</w:t>
            </w:r>
          </w:p>
        </w:tc>
        <w:tc>
          <w:tcPr>
            <w:tcW w:w="8915" w:type="dxa"/>
          </w:tcPr>
          <w:p w14:paraId="5204BE07" w14:textId="2A4F0E88" w:rsidR="00326EDB" w:rsidRPr="00326EDB" w:rsidRDefault="00326EDB" w:rsidP="00326EDB">
            <w:pPr>
              <w:spacing w:after="0" w:line="240" w:lineRule="auto"/>
              <w:ind w:right="118"/>
              <w:rPr>
                <w:sz w:val="24"/>
                <w:szCs w:val="24"/>
              </w:rPr>
            </w:pPr>
            <w:r w:rsidRPr="00326EDB">
              <w:rPr>
                <w:rFonts w:cstheme="minorHAnsi"/>
                <w:sz w:val="24"/>
                <w:szCs w:val="24"/>
              </w:rPr>
              <w:t xml:space="preserve">To ensure through robust performance management, the delivery of value for money services to high practice standards within a culture of continuous improvement, including providing clear succession planning measures to ensure staff development, </w:t>
            </w:r>
            <w:proofErr w:type="gramStart"/>
            <w:r w:rsidRPr="00326EDB">
              <w:rPr>
                <w:rFonts w:cstheme="minorHAnsi"/>
                <w:sz w:val="24"/>
                <w:szCs w:val="24"/>
              </w:rPr>
              <w:t>progression</w:t>
            </w:r>
            <w:proofErr w:type="gramEnd"/>
            <w:r w:rsidRPr="00326EDB">
              <w:rPr>
                <w:rFonts w:cstheme="minorHAnsi"/>
                <w:sz w:val="24"/>
                <w:szCs w:val="24"/>
              </w:rPr>
              <w:t xml:space="preserve"> and effective service continuity.</w:t>
            </w:r>
          </w:p>
        </w:tc>
      </w:tr>
      <w:tr w:rsidR="00326EDB" w14:paraId="4C3276DA" w14:textId="77777777" w:rsidTr="3EB9734A">
        <w:tc>
          <w:tcPr>
            <w:tcW w:w="735" w:type="dxa"/>
          </w:tcPr>
          <w:p w14:paraId="22A38A73" w14:textId="7206D66C" w:rsidR="00326EDB" w:rsidRPr="000D2837" w:rsidRDefault="008D2490" w:rsidP="00326EDB">
            <w:pPr>
              <w:spacing w:after="0" w:line="240" w:lineRule="auto"/>
              <w:ind w:right="118"/>
              <w:rPr>
                <w:b/>
                <w:bCs/>
                <w:sz w:val="24"/>
                <w:szCs w:val="24"/>
              </w:rPr>
            </w:pPr>
            <w:r>
              <w:rPr>
                <w:b/>
                <w:bCs/>
                <w:sz w:val="24"/>
                <w:szCs w:val="24"/>
              </w:rPr>
              <w:t>7</w:t>
            </w:r>
          </w:p>
        </w:tc>
        <w:tc>
          <w:tcPr>
            <w:tcW w:w="8915" w:type="dxa"/>
          </w:tcPr>
          <w:p w14:paraId="77031466" w14:textId="5C8EC5C6" w:rsidR="00326EDB" w:rsidRPr="00326EDB" w:rsidRDefault="00326EDB" w:rsidP="00326EDB">
            <w:pPr>
              <w:spacing w:after="0" w:line="240" w:lineRule="auto"/>
              <w:ind w:right="118"/>
              <w:rPr>
                <w:sz w:val="24"/>
                <w:szCs w:val="24"/>
              </w:rPr>
            </w:pPr>
            <w:r w:rsidRPr="00326EDB">
              <w:rPr>
                <w:rFonts w:cstheme="minorHAnsi"/>
                <w:color w:val="000000"/>
                <w:sz w:val="24"/>
                <w:szCs w:val="24"/>
              </w:rPr>
              <w:t>To establish and maintain an understanding of the client’s business needs and objectives through building and maintaining professional relationships. Mentoring and encouraging more junior team members so that the client’s objectives are understood and shared throughout the team.</w:t>
            </w:r>
          </w:p>
        </w:tc>
      </w:tr>
      <w:tr w:rsidR="00326EDB" w14:paraId="7CC9E142" w14:textId="77777777" w:rsidTr="3EB9734A">
        <w:tc>
          <w:tcPr>
            <w:tcW w:w="735" w:type="dxa"/>
          </w:tcPr>
          <w:p w14:paraId="47067551" w14:textId="0B5CD11E" w:rsidR="00326EDB" w:rsidRPr="000D2837" w:rsidRDefault="008D2490" w:rsidP="00326EDB">
            <w:pPr>
              <w:spacing w:after="0" w:line="240" w:lineRule="auto"/>
              <w:ind w:right="118"/>
              <w:rPr>
                <w:b/>
                <w:bCs/>
                <w:sz w:val="24"/>
                <w:szCs w:val="24"/>
              </w:rPr>
            </w:pPr>
            <w:r>
              <w:rPr>
                <w:b/>
                <w:bCs/>
                <w:sz w:val="24"/>
                <w:szCs w:val="24"/>
              </w:rPr>
              <w:t>8</w:t>
            </w:r>
          </w:p>
        </w:tc>
        <w:tc>
          <w:tcPr>
            <w:tcW w:w="8915" w:type="dxa"/>
          </w:tcPr>
          <w:p w14:paraId="5DCF8262" w14:textId="6C461F4F" w:rsidR="00326EDB" w:rsidRPr="00326EDB" w:rsidRDefault="00326EDB" w:rsidP="00326EDB">
            <w:pPr>
              <w:spacing w:after="0" w:line="240" w:lineRule="auto"/>
              <w:ind w:right="118"/>
              <w:rPr>
                <w:sz w:val="24"/>
                <w:szCs w:val="24"/>
              </w:rPr>
            </w:pPr>
            <w:r w:rsidRPr="00326EDB">
              <w:rPr>
                <w:rFonts w:cstheme="minorHAnsi"/>
                <w:color w:val="000000"/>
                <w:sz w:val="24"/>
                <w:szCs w:val="24"/>
              </w:rPr>
              <w:t xml:space="preserve">To ensure through proper delegation and professional supervision arrangements that work is undertaken in the most efficient manner.  </w:t>
            </w:r>
            <w:r w:rsidRPr="00326EDB">
              <w:rPr>
                <w:rFonts w:cstheme="minorHAnsi"/>
                <w:sz w:val="24"/>
                <w:szCs w:val="24"/>
              </w:rPr>
              <w:t xml:space="preserve">To ensure that the use of external advice and support is only procured in accordance with agreed procedures and is focused on achieving best value.  </w:t>
            </w:r>
          </w:p>
        </w:tc>
      </w:tr>
      <w:tr w:rsidR="00326EDB" w14:paraId="69960582" w14:textId="77777777" w:rsidTr="3EB9734A">
        <w:trPr>
          <w:trHeight w:val="667"/>
        </w:trPr>
        <w:tc>
          <w:tcPr>
            <w:tcW w:w="735" w:type="dxa"/>
          </w:tcPr>
          <w:p w14:paraId="67D3A440" w14:textId="02CF2453" w:rsidR="00326EDB" w:rsidRPr="000D2837" w:rsidRDefault="008D2490" w:rsidP="00326EDB">
            <w:pPr>
              <w:spacing w:after="0" w:line="240" w:lineRule="auto"/>
              <w:ind w:right="118"/>
              <w:rPr>
                <w:b/>
                <w:bCs/>
                <w:sz w:val="24"/>
                <w:szCs w:val="24"/>
              </w:rPr>
            </w:pPr>
            <w:r>
              <w:rPr>
                <w:b/>
                <w:bCs/>
                <w:sz w:val="24"/>
                <w:szCs w:val="24"/>
              </w:rPr>
              <w:t>9</w:t>
            </w:r>
          </w:p>
        </w:tc>
        <w:tc>
          <w:tcPr>
            <w:tcW w:w="8915" w:type="dxa"/>
          </w:tcPr>
          <w:p w14:paraId="3D510E15" w14:textId="592C067E" w:rsidR="00326EDB" w:rsidRPr="00326EDB" w:rsidRDefault="00326EDB" w:rsidP="00326EDB">
            <w:pPr>
              <w:spacing w:after="0" w:line="240" w:lineRule="auto"/>
              <w:ind w:right="118"/>
              <w:rPr>
                <w:sz w:val="24"/>
                <w:szCs w:val="24"/>
              </w:rPr>
            </w:pPr>
            <w:r w:rsidRPr="00326EDB">
              <w:rPr>
                <w:rFonts w:cstheme="minorHAnsi"/>
                <w:color w:val="000000"/>
                <w:sz w:val="24"/>
                <w:szCs w:val="24"/>
              </w:rPr>
              <w:t>To work with clients to ensure that where practicable activity is moved into client functions where that represents a more effective arrangement.</w:t>
            </w:r>
          </w:p>
        </w:tc>
      </w:tr>
      <w:tr w:rsidR="00326EDB" w14:paraId="3A4AABC1" w14:textId="77777777" w:rsidTr="3EB9734A">
        <w:tc>
          <w:tcPr>
            <w:tcW w:w="735" w:type="dxa"/>
          </w:tcPr>
          <w:p w14:paraId="3B5E29D0" w14:textId="5FB12F02" w:rsidR="00326EDB" w:rsidRPr="000D2837" w:rsidRDefault="00326EDB" w:rsidP="00326EDB">
            <w:pPr>
              <w:spacing w:after="0" w:line="240" w:lineRule="auto"/>
              <w:ind w:right="118"/>
              <w:rPr>
                <w:b/>
                <w:bCs/>
                <w:sz w:val="24"/>
                <w:szCs w:val="24"/>
              </w:rPr>
            </w:pPr>
            <w:r>
              <w:rPr>
                <w:b/>
                <w:bCs/>
                <w:sz w:val="24"/>
                <w:szCs w:val="24"/>
              </w:rPr>
              <w:t>1</w:t>
            </w:r>
            <w:r w:rsidR="008D2490">
              <w:rPr>
                <w:b/>
                <w:bCs/>
                <w:sz w:val="24"/>
                <w:szCs w:val="24"/>
              </w:rPr>
              <w:t>0</w:t>
            </w:r>
          </w:p>
        </w:tc>
        <w:tc>
          <w:tcPr>
            <w:tcW w:w="8915" w:type="dxa"/>
          </w:tcPr>
          <w:p w14:paraId="2676E562" w14:textId="2B655C09" w:rsidR="00326EDB" w:rsidRPr="00326EDB" w:rsidRDefault="008C640F" w:rsidP="00326EDB">
            <w:pPr>
              <w:spacing w:after="0" w:line="240" w:lineRule="auto"/>
              <w:ind w:right="118"/>
              <w:rPr>
                <w:sz w:val="24"/>
                <w:szCs w:val="24"/>
              </w:rPr>
            </w:pPr>
            <w:r>
              <w:rPr>
                <w:rFonts w:cstheme="minorHAnsi"/>
                <w:color w:val="000000"/>
                <w:sz w:val="24"/>
                <w:szCs w:val="24"/>
              </w:rPr>
              <w:t>B</w:t>
            </w:r>
            <w:r w:rsidR="00326EDB" w:rsidRPr="00326EDB">
              <w:rPr>
                <w:rFonts w:cstheme="minorHAnsi"/>
                <w:color w:val="000000"/>
                <w:sz w:val="24"/>
                <w:szCs w:val="24"/>
              </w:rPr>
              <w:t xml:space="preserve">e a legal expert in Litigation and be responsible for </w:t>
            </w:r>
            <w:r w:rsidR="00645F1F">
              <w:rPr>
                <w:rFonts w:cstheme="minorHAnsi"/>
                <w:color w:val="000000"/>
                <w:sz w:val="24"/>
                <w:szCs w:val="24"/>
              </w:rPr>
              <w:t>a</w:t>
            </w:r>
            <w:r w:rsidR="00326EDB" w:rsidRPr="00326EDB">
              <w:rPr>
                <w:rFonts w:cstheme="minorHAnsi"/>
                <w:color w:val="000000"/>
                <w:sz w:val="24"/>
                <w:szCs w:val="24"/>
              </w:rPr>
              <w:t xml:space="preserve"> </w:t>
            </w:r>
            <w:r>
              <w:rPr>
                <w:rFonts w:cstheme="minorHAnsi"/>
                <w:color w:val="000000"/>
                <w:sz w:val="24"/>
                <w:szCs w:val="24"/>
              </w:rPr>
              <w:t xml:space="preserve">legal </w:t>
            </w:r>
            <w:r w:rsidR="00326EDB" w:rsidRPr="00326EDB">
              <w:rPr>
                <w:rFonts w:cstheme="minorHAnsi"/>
                <w:color w:val="000000"/>
                <w:sz w:val="24"/>
                <w:szCs w:val="24"/>
              </w:rPr>
              <w:t>case load, dealing with an appropriate number of complex cases.</w:t>
            </w:r>
          </w:p>
        </w:tc>
      </w:tr>
      <w:tr w:rsidR="00326EDB" w14:paraId="4C00C011" w14:textId="77777777" w:rsidTr="3EB9734A">
        <w:tc>
          <w:tcPr>
            <w:tcW w:w="735" w:type="dxa"/>
          </w:tcPr>
          <w:p w14:paraId="5DABEC12" w14:textId="6A889CDC" w:rsidR="00326EDB" w:rsidRPr="000D2837" w:rsidRDefault="00326EDB" w:rsidP="00326EDB">
            <w:pPr>
              <w:spacing w:after="0" w:line="240" w:lineRule="auto"/>
              <w:ind w:right="118"/>
              <w:rPr>
                <w:b/>
                <w:bCs/>
                <w:sz w:val="24"/>
                <w:szCs w:val="24"/>
              </w:rPr>
            </w:pPr>
            <w:r>
              <w:rPr>
                <w:b/>
                <w:bCs/>
                <w:sz w:val="24"/>
                <w:szCs w:val="24"/>
              </w:rPr>
              <w:t>1</w:t>
            </w:r>
            <w:r w:rsidR="008D2490">
              <w:rPr>
                <w:b/>
                <w:bCs/>
                <w:sz w:val="24"/>
                <w:szCs w:val="24"/>
              </w:rPr>
              <w:t>1</w:t>
            </w:r>
          </w:p>
        </w:tc>
        <w:tc>
          <w:tcPr>
            <w:tcW w:w="8915" w:type="dxa"/>
          </w:tcPr>
          <w:p w14:paraId="278C4A07" w14:textId="3FBF99B2" w:rsidR="00326EDB" w:rsidRDefault="00326EDB" w:rsidP="00326EDB">
            <w:pPr>
              <w:spacing w:after="0" w:line="240" w:lineRule="auto"/>
              <w:ind w:right="118"/>
              <w:rPr>
                <w:sz w:val="24"/>
                <w:szCs w:val="24"/>
              </w:rPr>
            </w:pPr>
            <w:r w:rsidRPr="007C1C02">
              <w:rPr>
                <w:rFonts w:cstheme="minorHAnsi"/>
                <w:color w:val="000000"/>
              </w:rPr>
              <w:t>Be an integral part of the Management Team of Legal Services demonstrating a personal commitment to the Council’s Values and encouraging and holding to account those values throughout their team.</w:t>
            </w:r>
          </w:p>
        </w:tc>
      </w:tr>
      <w:tr w:rsidR="00326EDB" w14:paraId="416CEF02" w14:textId="77777777" w:rsidTr="3EB9734A">
        <w:tc>
          <w:tcPr>
            <w:tcW w:w="735" w:type="dxa"/>
          </w:tcPr>
          <w:p w14:paraId="53D517A1" w14:textId="29354DB7" w:rsidR="00326EDB" w:rsidRPr="000D2837" w:rsidRDefault="00326EDB" w:rsidP="00326EDB">
            <w:pPr>
              <w:spacing w:after="0" w:line="240" w:lineRule="auto"/>
              <w:ind w:right="118"/>
              <w:rPr>
                <w:b/>
                <w:bCs/>
                <w:sz w:val="24"/>
                <w:szCs w:val="24"/>
              </w:rPr>
            </w:pPr>
            <w:r>
              <w:rPr>
                <w:b/>
                <w:bCs/>
                <w:sz w:val="24"/>
                <w:szCs w:val="24"/>
              </w:rPr>
              <w:t>1</w:t>
            </w:r>
            <w:r w:rsidR="007E3620">
              <w:rPr>
                <w:b/>
                <w:bCs/>
                <w:sz w:val="24"/>
                <w:szCs w:val="24"/>
              </w:rPr>
              <w:t>2</w:t>
            </w:r>
          </w:p>
        </w:tc>
        <w:tc>
          <w:tcPr>
            <w:tcW w:w="8915" w:type="dxa"/>
          </w:tcPr>
          <w:p w14:paraId="30F851F5" w14:textId="47D2EAB6" w:rsidR="00326EDB" w:rsidRDefault="00326EDB" w:rsidP="00326EDB">
            <w:pPr>
              <w:spacing w:after="0" w:line="240" w:lineRule="auto"/>
              <w:ind w:right="118"/>
              <w:rPr>
                <w:sz w:val="24"/>
                <w:szCs w:val="24"/>
              </w:rPr>
            </w:pPr>
            <w:r w:rsidRPr="007C1C02">
              <w:rPr>
                <w:rFonts w:cstheme="minorHAnsi"/>
                <w:color w:val="000000"/>
              </w:rPr>
              <w:t xml:space="preserve">To deputise for </w:t>
            </w:r>
            <w:r w:rsidR="008D2490" w:rsidRPr="007C1C02">
              <w:rPr>
                <w:rFonts w:cstheme="minorHAnsi"/>
                <w:color w:val="000000"/>
              </w:rPr>
              <w:t>the Director</w:t>
            </w:r>
            <w:r w:rsidRPr="007C1C02">
              <w:rPr>
                <w:rFonts w:cstheme="minorHAnsi"/>
                <w:color w:val="000000"/>
              </w:rPr>
              <w:t xml:space="preserve"> Legal and </w:t>
            </w:r>
            <w:r>
              <w:rPr>
                <w:rFonts w:cstheme="minorHAnsi"/>
                <w:color w:val="000000"/>
              </w:rPr>
              <w:t>Governance (Monitoring Officer)</w:t>
            </w:r>
            <w:r w:rsidR="008D2490">
              <w:rPr>
                <w:rFonts w:cstheme="minorHAnsi"/>
                <w:color w:val="000000"/>
              </w:rPr>
              <w:t xml:space="preserve"> and the </w:t>
            </w:r>
            <w:r w:rsidRPr="007C1C02">
              <w:rPr>
                <w:rFonts w:cstheme="minorHAnsi"/>
                <w:color w:val="000000"/>
              </w:rPr>
              <w:t>Head of Legal at Committee meetings, meetings with Senior Officers or other important meetings with Councillors and external stakeholders.</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0" w:type="auto"/>
        <w:tblInd w:w="567" w:type="dxa"/>
        <w:tblLook w:val="04A0" w:firstRow="1" w:lastRow="0" w:firstColumn="1" w:lastColumn="0" w:noHBand="0" w:noVBand="1"/>
      </w:tblPr>
      <w:tblGrid>
        <w:gridCol w:w="578"/>
        <w:gridCol w:w="9072"/>
      </w:tblGrid>
      <w:tr w:rsidR="00326EDB" w14:paraId="7DF1D041" w14:textId="77777777" w:rsidTr="00326EDB">
        <w:tc>
          <w:tcPr>
            <w:tcW w:w="578" w:type="dxa"/>
          </w:tcPr>
          <w:p w14:paraId="1383F5FB" w14:textId="77777777" w:rsidR="00326EDB" w:rsidRPr="000D2837" w:rsidRDefault="00326EDB" w:rsidP="00326EDB">
            <w:pPr>
              <w:spacing w:after="0" w:line="240" w:lineRule="auto"/>
              <w:ind w:right="118"/>
              <w:rPr>
                <w:b/>
                <w:bCs/>
                <w:sz w:val="24"/>
                <w:szCs w:val="24"/>
              </w:rPr>
            </w:pPr>
            <w:r w:rsidRPr="000D2837">
              <w:rPr>
                <w:b/>
                <w:bCs/>
                <w:sz w:val="24"/>
                <w:szCs w:val="24"/>
              </w:rPr>
              <w:t>1</w:t>
            </w:r>
          </w:p>
        </w:tc>
        <w:tc>
          <w:tcPr>
            <w:tcW w:w="9072" w:type="dxa"/>
          </w:tcPr>
          <w:p w14:paraId="488052B5" w14:textId="7E689B02" w:rsidR="00326EDB" w:rsidRPr="00326EDB" w:rsidRDefault="008D2490" w:rsidP="00326EDB">
            <w:pPr>
              <w:spacing w:after="0" w:line="240" w:lineRule="auto"/>
              <w:ind w:right="118"/>
              <w:rPr>
                <w:sz w:val="24"/>
                <w:szCs w:val="24"/>
              </w:rPr>
            </w:pPr>
            <w:r w:rsidRPr="00326EDB">
              <w:rPr>
                <w:rFonts w:cstheme="minorHAnsi"/>
                <w:sz w:val="24"/>
                <w:szCs w:val="24"/>
              </w:rPr>
              <w:t>Solicitor, Barrister</w:t>
            </w:r>
            <w:r w:rsidR="00326EDB" w:rsidRPr="00326EDB">
              <w:rPr>
                <w:rFonts w:cstheme="minorHAnsi"/>
                <w:sz w:val="24"/>
                <w:szCs w:val="24"/>
              </w:rPr>
              <w:t xml:space="preserve"> (Supreme Court of England and Wales/English Bar) or Fellow of the Institute of Legal Executives or equivalent relevant qualification with relevant experience</w:t>
            </w:r>
          </w:p>
        </w:tc>
      </w:tr>
      <w:tr w:rsidR="00F65E13" w14:paraId="19608928" w14:textId="77777777" w:rsidTr="00326EDB">
        <w:tc>
          <w:tcPr>
            <w:tcW w:w="578" w:type="dxa"/>
          </w:tcPr>
          <w:p w14:paraId="62D50F1D" w14:textId="17C57DF7" w:rsidR="00F65E13" w:rsidRPr="000D2837" w:rsidRDefault="00F65E13" w:rsidP="00326EDB">
            <w:pPr>
              <w:spacing w:after="0" w:line="240" w:lineRule="auto"/>
              <w:ind w:right="118"/>
              <w:rPr>
                <w:b/>
                <w:bCs/>
                <w:sz w:val="24"/>
                <w:szCs w:val="24"/>
              </w:rPr>
            </w:pPr>
            <w:r>
              <w:rPr>
                <w:b/>
                <w:bCs/>
                <w:sz w:val="24"/>
                <w:szCs w:val="24"/>
              </w:rPr>
              <w:t>2</w:t>
            </w:r>
          </w:p>
        </w:tc>
        <w:tc>
          <w:tcPr>
            <w:tcW w:w="9072" w:type="dxa"/>
          </w:tcPr>
          <w:p w14:paraId="22B1C85E" w14:textId="6FA13D9C" w:rsidR="00F65E13" w:rsidRPr="00326EDB" w:rsidRDefault="00F65E13" w:rsidP="00326EDB">
            <w:pPr>
              <w:spacing w:after="0" w:line="240" w:lineRule="auto"/>
              <w:ind w:right="118"/>
              <w:rPr>
                <w:rFonts w:cstheme="minorHAnsi"/>
                <w:sz w:val="24"/>
                <w:szCs w:val="24"/>
              </w:rPr>
            </w:pPr>
            <w:r w:rsidRPr="00F65E13">
              <w:rPr>
                <w:rFonts w:cstheme="minorHAnsi"/>
                <w:sz w:val="24"/>
                <w:szCs w:val="24"/>
              </w:rPr>
              <w:t xml:space="preserve">Proven ability to draft legal, </w:t>
            </w:r>
            <w:proofErr w:type="gramStart"/>
            <w:r w:rsidRPr="00F65E13">
              <w:rPr>
                <w:rFonts w:cstheme="minorHAnsi"/>
                <w:sz w:val="24"/>
                <w:szCs w:val="24"/>
              </w:rPr>
              <w:t>transactional</w:t>
            </w:r>
            <w:proofErr w:type="gramEnd"/>
            <w:r w:rsidRPr="00F65E13">
              <w:rPr>
                <w:rFonts w:cstheme="minorHAnsi"/>
                <w:sz w:val="24"/>
                <w:szCs w:val="24"/>
              </w:rPr>
              <w:t xml:space="preserve"> and other formal documentation.</w:t>
            </w:r>
          </w:p>
        </w:tc>
      </w:tr>
      <w:tr w:rsidR="00326EDB" w14:paraId="22047EE8" w14:textId="77777777" w:rsidTr="00326EDB">
        <w:tc>
          <w:tcPr>
            <w:tcW w:w="578" w:type="dxa"/>
          </w:tcPr>
          <w:p w14:paraId="43E08BC9" w14:textId="171C6923" w:rsidR="00326EDB" w:rsidRPr="000D2837" w:rsidRDefault="00F65E13" w:rsidP="00326EDB">
            <w:pPr>
              <w:spacing w:after="0" w:line="240" w:lineRule="auto"/>
              <w:ind w:right="118"/>
              <w:rPr>
                <w:b/>
                <w:bCs/>
                <w:sz w:val="24"/>
                <w:szCs w:val="24"/>
              </w:rPr>
            </w:pPr>
            <w:r>
              <w:rPr>
                <w:b/>
                <w:bCs/>
                <w:sz w:val="24"/>
                <w:szCs w:val="24"/>
              </w:rPr>
              <w:t>3</w:t>
            </w:r>
          </w:p>
        </w:tc>
        <w:tc>
          <w:tcPr>
            <w:tcW w:w="9072" w:type="dxa"/>
            <w:vAlign w:val="center"/>
          </w:tcPr>
          <w:p w14:paraId="185F7B28" w14:textId="048E3A89" w:rsidR="00645F1F" w:rsidRPr="00326EDB" w:rsidRDefault="00B54B97" w:rsidP="00183B6D">
            <w:pPr>
              <w:spacing w:after="0" w:line="240" w:lineRule="auto"/>
              <w:ind w:right="118"/>
              <w:rPr>
                <w:sz w:val="24"/>
                <w:szCs w:val="24"/>
              </w:rPr>
            </w:pPr>
            <w:r w:rsidRPr="00B54B97">
              <w:rPr>
                <w:rFonts w:cstheme="minorHAnsi"/>
                <w:sz w:val="24"/>
                <w:szCs w:val="24"/>
              </w:rPr>
              <w:t xml:space="preserve">Demonstrable significant knowledge of relevant local government law and ability to be the Council’s lead expert in </w:t>
            </w:r>
            <w:r>
              <w:rPr>
                <w:rFonts w:cstheme="minorHAnsi"/>
                <w:sz w:val="24"/>
                <w:szCs w:val="24"/>
              </w:rPr>
              <w:t xml:space="preserve">Civil and Criminal Litigation, and Regulatory Law and </w:t>
            </w:r>
            <w:r w:rsidRPr="00B54B97">
              <w:rPr>
                <w:rFonts w:cstheme="minorHAnsi"/>
                <w:sz w:val="24"/>
                <w:szCs w:val="24"/>
              </w:rPr>
              <w:t xml:space="preserve">directly manage the delivery of other specialisms where required. </w:t>
            </w:r>
          </w:p>
        </w:tc>
      </w:tr>
      <w:tr w:rsidR="00326EDB" w14:paraId="1CA3B18C" w14:textId="77777777" w:rsidTr="00326EDB">
        <w:tc>
          <w:tcPr>
            <w:tcW w:w="578" w:type="dxa"/>
          </w:tcPr>
          <w:p w14:paraId="218547CD" w14:textId="112D3AE8" w:rsidR="00326EDB" w:rsidRPr="000D2837" w:rsidRDefault="00F65E13" w:rsidP="00326EDB">
            <w:pPr>
              <w:spacing w:after="0" w:line="240" w:lineRule="auto"/>
              <w:ind w:right="118"/>
              <w:rPr>
                <w:b/>
                <w:bCs/>
                <w:sz w:val="24"/>
                <w:szCs w:val="24"/>
              </w:rPr>
            </w:pPr>
            <w:r>
              <w:rPr>
                <w:b/>
                <w:bCs/>
                <w:sz w:val="24"/>
                <w:szCs w:val="24"/>
              </w:rPr>
              <w:t>4</w:t>
            </w:r>
          </w:p>
        </w:tc>
        <w:tc>
          <w:tcPr>
            <w:tcW w:w="9072" w:type="dxa"/>
          </w:tcPr>
          <w:p w14:paraId="11203BD2" w14:textId="0D417EB4" w:rsidR="00326EDB" w:rsidRPr="00326EDB" w:rsidRDefault="00B41BFC" w:rsidP="00B41BFC">
            <w:pPr>
              <w:spacing w:after="0" w:line="240" w:lineRule="auto"/>
              <w:ind w:right="118"/>
              <w:rPr>
                <w:sz w:val="24"/>
                <w:szCs w:val="24"/>
              </w:rPr>
            </w:pPr>
            <w:r>
              <w:rPr>
                <w:rFonts w:cstheme="minorHAnsi"/>
                <w:sz w:val="24"/>
                <w:szCs w:val="24"/>
              </w:rPr>
              <w:t xml:space="preserve">Demonstrable ability and experience of complex and routine advocacy. </w:t>
            </w:r>
          </w:p>
        </w:tc>
      </w:tr>
      <w:tr w:rsidR="00326EDB" w14:paraId="60739F11" w14:textId="77777777" w:rsidTr="00326EDB">
        <w:tc>
          <w:tcPr>
            <w:tcW w:w="578" w:type="dxa"/>
          </w:tcPr>
          <w:p w14:paraId="4EDEFB8F" w14:textId="2DA02690" w:rsidR="00326EDB" w:rsidRPr="000D2837" w:rsidRDefault="00F65E13" w:rsidP="00326EDB">
            <w:pPr>
              <w:spacing w:after="0" w:line="240" w:lineRule="auto"/>
              <w:ind w:right="118"/>
              <w:rPr>
                <w:b/>
                <w:bCs/>
                <w:sz w:val="24"/>
                <w:szCs w:val="24"/>
              </w:rPr>
            </w:pPr>
            <w:r>
              <w:rPr>
                <w:b/>
                <w:bCs/>
                <w:sz w:val="24"/>
                <w:szCs w:val="24"/>
              </w:rPr>
              <w:t>5</w:t>
            </w:r>
          </w:p>
        </w:tc>
        <w:tc>
          <w:tcPr>
            <w:tcW w:w="9072" w:type="dxa"/>
          </w:tcPr>
          <w:p w14:paraId="5B658386" w14:textId="1AEC96AA" w:rsidR="00326EDB" w:rsidRPr="00326EDB" w:rsidRDefault="00C955E3" w:rsidP="00326EDB">
            <w:pPr>
              <w:spacing w:after="0" w:line="240" w:lineRule="auto"/>
              <w:ind w:right="118"/>
              <w:rPr>
                <w:sz w:val="24"/>
                <w:szCs w:val="24"/>
              </w:rPr>
            </w:pPr>
            <w:r>
              <w:rPr>
                <w:rFonts w:cstheme="minorHAnsi"/>
                <w:sz w:val="24"/>
                <w:szCs w:val="24"/>
              </w:rPr>
              <w:t>Demonstrable</w:t>
            </w:r>
            <w:r w:rsidR="00326EDB" w:rsidRPr="00326EDB">
              <w:rPr>
                <w:rFonts w:cstheme="minorHAnsi"/>
                <w:sz w:val="24"/>
                <w:szCs w:val="24"/>
              </w:rPr>
              <w:t xml:space="preserve"> ability to handle cases involving medium to high risk to the Council’s reputation or finances.</w:t>
            </w:r>
          </w:p>
        </w:tc>
      </w:tr>
      <w:tr w:rsidR="00326EDB" w14:paraId="47FFD77A" w14:textId="77777777" w:rsidTr="00326EDB">
        <w:tc>
          <w:tcPr>
            <w:tcW w:w="578" w:type="dxa"/>
          </w:tcPr>
          <w:p w14:paraId="22A76367" w14:textId="7AC8C071" w:rsidR="00326EDB" w:rsidRPr="000D2837" w:rsidRDefault="00F65E13" w:rsidP="00326EDB">
            <w:pPr>
              <w:spacing w:after="0" w:line="240" w:lineRule="auto"/>
              <w:ind w:right="118"/>
              <w:rPr>
                <w:b/>
                <w:bCs/>
                <w:sz w:val="24"/>
                <w:szCs w:val="24"/>
              </w:rPr>
            </w:pPr>
            <w:r>
              <w:rPr>
                <w:b/>
                <w:bCs/>
                <w:sz w:val="24"/>
                <w:szCs w:val="24"/>
              </w:rPr>
              <w:t>6</w:t>
            </w:r>
          </w:p>
        </w:tc>
        <w:tc>
          <w:tcPr>
            <w:tcW w:w="9072" w:type="dxa"/>
          </w:tcPr>
          <w:p w14:paraId="0A9D1A1F" w14:textId="4811650B" w:rsidR="00326EDB" w:rsidRPr="00326EDB" w:rsidRDefault="00326EDB" w:rsidP="00326EDB">
            <w:pPr>
              <w:spacing w:after="0" w:line="240" w:lineRule="auto"/>
              <w:ind w:right="118"/>
              <w:rPr>
                <w:sz w:val="24"/>
                <w:szCs w:val="24"/>
              </w:rPr>
            </w:pPr>
            <w:r w:rsidRPr="00326EDB">
              <w:rPr>
                <w:rFonts w:cstheme="minorHAnsi"/>
                <w:sz w:val="24"/>
                <w:szCs w:val="24"/>
              </w:rPr>
              <w:t xml:space="preserve">Demonstrate aptitude to manage and motivate staff, including an understanding how to manage the quality, </w:t>
            </w:r>
            <w:proofErr w:type="gramStart"/>
            <w:r w:rsidRPr="00326EDB">
              <w:rPr>
                <w:rFonts w:cstheme="minorHAnsi"/>
                <w:sz w:val="24"/>
                <w:szCs w:val="24"/>
              </w:rPr>
              <w:t>timeliness</w:t>
            </w:r>
            <w:proofErr w:type="gramEnd"/>
            <w:r w:rsidRPr="00326EDB">
              <w:rPr>
                <w:rFonts w:cstheme="minorHAnsi"/>
                <w:sz w:val="24"/>
                <w:szCs w:val="24"/>
              </w:rPr>
              <w:t xml:space="preserve"> and volume of a team’s work.</w:t>
            </w:r>
          </w:p>
        </w:tc>
      </w:tr>
      <w:tr w:rsidR="00326EDB" w14:paraId="3B041BC3" w14:textId="77777777" w:rsidTr="00326EDB">
        <w:tc>
          <w:tcPr>
            <w:tcW w:w="578" w:type="dxa"/>
          </w:tcPr>
          <w:p w14:paraId="3CFA3059" w14:textId="42A42FCF" w:rsidR="00326EDB" w:rsidRPr="000D2837" w:rsidRDefault="00F65E13" w:rsidP="00326EDB">
            <w:pPr>
              <w:spacing w:after="0" w:line="240" w:lineRule="auto"/>
              <w:ind w:right="118"/>
              <w:rPr>
                <w:b/>
                <w:bCs/>
                <w:sz w:val="24"/>
                <w:szCs w:val="24"/>
              </w:rPr>
            </w:pPr>
            <w:r>
              <w:rPr>
                <w:b/>
                <w:bCs/>
                <w:sz w:val="24"/>
                <w:szCs w:val="24"/>
              </w:rPr>
              <w:t>7</w:t>
            </w:r>
          </w:p>
        </w:tc>
        <w:tc>
          <w:tcPr>
            <w:tcW w:w="9072" w:type="dxa"/>
          </w:tcPr>
          <w:p w14:paraId="651D95AE" w14:textId="7E2B6DD3" w:rsidR="00326EDB" w:rsidRPr="00326EDB" w:rsidRDefault="00B41BFC" w:rsidP="00326EDB">
            <w:pPr>
              <w:spacing w:after="0" w:line="240" w:lineRule="auto"/>
              <w:ind w:right="118"/>
              <w:rPr>
                <w:sz w:val="24"/>
                <w:szCs w:val="24"/>
              </w:rPr>
            </w:pPr>
            <w:r w:rsidRPr="00B41BFC">
              <w:rPr>
                <w:sz w:val="24"/>
                <w:szCs w:val="24"/>
              </w:rPr>
              <w:t>Demonstrable knowledge of researching complex areas of law and presenting them in clear and understandable terms to clients.</w:t>
            </w:r>
          </w:p>
        </w:tc>
      </w:tr>
      <w:tr w:rsidR="00F65E13" w14:paraId="2393632C" w14:textId="77777777" w:rsidTr="00326EDB">
        <w:tc>
          <w:tcPr>
            <w:tcW w:w="578" w:type="dxa"/>
          </w:tcPr>
          <w:p w14:paraId="481595B7" w14:textId="68506287" w:rsidR="00F65E13" w:rsidRDefault="00F65E13" w:rsidP="00326EDB">
            <w:pPr>
              <w:spacing w:after="0" w:line="240" w:lineRule="auto"/>
              <w:ind w:right="118"/>
              <w:rPr>
                <w:b/>
                <w:bCs/>
                <w:sz w:val="24"/>
                <w:szCs w:val="24"/>
              </w:rPr>
            </w:pPr>
            <w:r>
              <w:rPr>
                <w:b/>
                <w:bCs/>
                <w:sz w:val="24"/>
                <w:szCs w:val="24"/>
              </w:rPr>
              <w:t>8</w:t>
            </w:r>
          </w:p>
        </w:tc>
        <w:tc>
          <w:tcPr>
            <w:tcW w:w="9072" w:type="dxa"/>
          </w:tcPr>
          <w:p w14:paraId="7F1D56AF" w14:textId="5B67288E" w:rsidR="00F65E13" w:rsidRPr="00B41BFC" w:rsidRDefault="00F65E13" w:rsidP="00326EDB">
            <w:pPr>
              <w:spacing w:after="0" w:line="240" w:lineRule="auto"/>
              <w:ind w:right="118"/>
              <w:rPr>
                <w:sz w:val="24"/>
                <w:szCs w:val="24"/>
              </w:rPr>
            </w:pPr>
            <w:r w:rsidRPr="00F65E13">
              <w:rPr>
                <w:sz w:val="24"/>
                <w:szCs w:val="24"/>
              </w:rPr>
              <w:t>Proven ability to effectively manage budgets.</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4A382235" w:rsidR="00DF6965" w:rsidRPr="00F6045D" w:rsidRDefault="00B576A0"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Professional and Technical</w:t>
      </w:r>
      <w:r w:rsidR="00393041">
        <w:rPr>
          <w:rFonts w:ascii="Amasis MT Pro Black" w:hAnsi="Amasis MT Pro Black"/>
          <w:b/>
          <w:bCs/>
          <w:color w:val="008796"/>
          <w:sz w:val="48"/>
          <w:szCs w:val="48"/>
        </w:rPr>
        <w:t xml:space="preserve"> </w:t>
      </w:r>
      <w:r w:rsidR="002248CB">
        <w:rPr>
          <w:rFonts w:ascii="Amasis MT Pro Black" w:hAnsi="Amasis MT Pro Black"/>
          <w:b/>
          <w:bCs/>
          <w:color w:val="008796"/>
          <w:sz w:val="48"/>
          <w:szCs w:val="48"/>
        </w:rPr>
        <w:t>(</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B32489">
        <w:rPr>
          <w:rFonts w:ascii="Amasis MT Pro Black" w:hAnsi="Amasis MT Pro Black"/>
          <w:b/>
          <w:bCs/>
          <w:color w:val="008796"/>
          <w:sz w:val="48"/>
          <w:szCs w:val="48"/>
        </w:rPr>
        <w:t>L</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B11C31">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proofErr w:type="gramStart"/>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roofErr w:type="gramEnd"/>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professional at all </w:t>
            </w:r>
            <w:proofErr w:type="gramStart"/>
            <w:r w:rsidRPr="00192C0A">
              <w:rPr>
                <w:rFonts w:asciiTheme="minorHAnsi" w:hAnsiTheme="minorHAnsi" w:cstheme="minorHAnsi"/>
                <w:color w:val="000000" w:themeColor="text1"/>
              </w:rPr>
              <w:t>times</w:t>
            </w:r>
            <w:proofErr w:type="gramEnd"/>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 xml:space="preserve">council and local </w:t>
            </w:r>
            <w:proofErr w:type="gramStart"/>
            <w:r w:rsidRPr="00192C0A">
              <w:rPr>
                <w:rFonts w:asciiTheme="minorHAnsi" w:hAnsiTheme="minorHAnsi" w:cstheme="minorHAnsi"/>
                <w:color w:val="000000" w:themeColor="text1"/>
              </w:rPr>
              <w:t>people</w:t>
            </w:r>
            <w:proofErr w:type="gramEnd"/>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Promote a supportive </w:t>
            </w:r>
            <w:proofErr w:type="gramStart"/>
            <w:r w:rsidRPr="00192C0A">
              <w:rPr>
                <w:rFonts w:asciiTheme="minorHAnsi" w:hAnsiTheme="minorHAnsi" w:cstheme="minorHAnsi"/>
                <w:color w:val="000000" w:themeColor="text1"/>
              </w:rPr>
              <w:t>culture</w:t>
            </w:r>
            <w:proofErr w:type="gramEnd"/>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Challenge </w:t>
            </w:r>
            <w:proofErr w:type="gramStart"/>
            <w:r w:rsidRPr="00192C0A">
              <w:rPr>
                <w:rFonts w:asciiTheme="minorHAnsi" w:hAnsiTheme="minorHAnsi" w:cstheme="minorHAnsi"/>
                <w:color w:val="000000" w:themeColor="text1"/>
              </w:rPr>
              <w:t>assumptions</w:t>
            </w:r>
            <w:proofErr w:type="gramEnd"/>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Take </w:t>
            </w:r>
            <w:proofErr w:type="gramStart"/>
            <w:r w:rsidRPr="00192C0A">
              <w:rPr>
                <w:rFonts w:asciiTheme="minorHAnsi" w:hAnsiTheme="minorHAnsi" w:cstheme="minorHAnsi"/>
                <w:color w:val="000000" w:themeColor="text1"/>
              </w:rPr>
              <w:t>ownership</w:t>
            </w:r>
            <w:proofErr w:type="gramEnd"/>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willing to change and do things </w:t>
            </w:r>
            <w:proofErr w:type="gramStart"/>
            <w:r w:rsidRPr="00192C0A">
              <w:rPr>
                <w:rFonts w:asciiTheme="minorHAnsi" w:hAnsiTheme="minorHAnsi" w:cstheme="minorHAnsi"/>
                <w:color w:val="000000" w:themeColor="text1"/>
              </w:rPr>
              <w:t>differently</w:t>
            </w:r>
            <w:proofErr w:type="gramEnd"/>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 role model by displaying positive behaviours at all </w:t>
            </w:r>
            <w:proofErr w:type="gramStart"/>
            <w:r w:rsidRPr="00347175">
              <w:rPr>
                <w:rFonts w:cstheme="minorHAnsi"/>
                <w:sz w:val="24"/>
                <w:szCs w:val="24"/>
              </w:rPr>
              <w:t>times</w:t>
            </w:r>
            <w:proofErr w:type="gramEnd"/>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w:t>
            </w:r>
            <w:proofErr w:type="gramStart"/>
            <w:r w:rsidRPr="00347175">
              <w:rPr>
                <w:rFonts w:cstheme="minorHAnsi"/>
                <w:sz w:val="24"/>
                <w:szCs w:val="24"/>
              </w:rPr>
              <w:t>decisions</w:t>
            </w:r>
            <w:proofErr w:type="gramEnd"/>
            <w:r w:rsidRPr="00347175">
              <w:rPr>
                <w:rFonts w:cstheme="minorHAnsi"/>
                <w:sz w:val="24"/>
                <w:szCs w:val="24"/>
              </w:rPr>
              <w:t xml:space="preserve">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Support, coach and communicate with my </w:t>
            </w:r>
            <w:proofErr w:type="gramStart"/>
            <w:r w:rsidRPr="00347175">
              <w:rPr>
                <w:rFonts w:cstheme="minorHAnsi"/>
                <w:sz w:val="24"/>
                <w:szCs w:val="24"/>
              </w:rPr>
              <w:t>team</w:t>
            </w:r>
            <w:proofErr w:type="gramEnd"/>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accountable for my team’s </w:t>
            </w:r>
            <w:proofErr w:type="gramStart"/>
            <w:r w:rsidRPr="00347175">
              <w:rPr>
                <w:rFonts w:cstheme="minorHAnsi"/>
                <w:sz w:val="24"/>
                <w:szCs w:val="24"/>
              </w:rPr>
              <w:t>performance</w:t>
            </w:r>
            <w:proofErr w:type="gramEnd"/>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375C5567" w14:textId="77777777" w:rsidR="003A673A" w:rsidRDefault="003A673A" w:rsidP="002216F3">
      <w:pPr>
        <w:spacing w:after="0" w:line="240" w:lineRule="auto"/>
        <w:ind w:right="260"/>
        <w:rPr>
          <w:rFonts w:cstheme="minorHAnsi"/>
          <w:b/>
          <w:bCs/>
          <w:color w:val="000000" w:themeColor="text1"/>
          <w:sz w:val="24"/>
          <w:szCs w:val="24"/>
        </w:rPr>
      </w:pPr>
    </w:p>
    <w:p w14:paraId="070BA195" w14:textId="77777777" w:rsidR="0021391B" w:rsidRPr="00B8508A" w:rsidRDefault="0021391B" w:rsidP="002216F3">
      <w:pPr>
        <w:spacing w:after="0" w:line="240" w:lineRule="auto"/>
        <w:ind w:right="260"/>
        <w:rPr>
          <w:rFonts w:cstheme="minorHAnsi"/>
          <w:b/>
          <w:bCs/>
          <w:color w:val="000000" w:themeColor="text1"/>
          <w:sz w:val="24"/>
          <w:szCs w:val="24"/>
        </w:rPr>
      </w:pPr>
    </w:p>
    <w:p w14:paraId="152E35C8" w14:textId="17DC8FD0" w:rsidR="00B32489" w:rsidRPr="00B32489" w:rsidRDefault="00B32489" w:rsidP="00B32489">
      <w:pPr>
        <w:spacing w:after="0" w:line="240" w:lineRule="auto"/>
        <w:ind w:left="567" w:right="260"/>
        <w:rPr>
          <w:noProof/>
          <w:sz w:val="24"/>
          <w:szCs w:val="24"/>
        </w:rPr>
      </w:pPr>
      <w:r w:rsidRPr="00B32489">
        <w:rPr>
          <w:noProof/>
          <w:sz w:val="24"/>
          <w:szCs w:val="24"/>
        </w:rPr>
        <w:t>Professional</w:t>
      </w:r>
      <w:r>
        <w:rPr>
          <w:noProof/>
          <w:sz w:val="24"/>
          <w:szCs w:val="24"/>
        </w:rPr>
        <w:t xml:space="preserve"> and </w:t>
      </w:r>
      <w:r w:rsidRPr="00B32489">
        <w:rPr>
          <w:noProof/>
          <w:sz w:val="24"/>
          <w:szCs w:val="24"/>
        </w:rPr>
        <w:t xml:space="preserve">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w:t>
      </w:r>
      <w:r>
        <w:rPr>
          <w:noProof/>
          <w:sz w:val="24"/>
          <w:szCs w:val="24"/>
        </w:rPr>
        <w:t>city c</w:t>
      </w:r>
      <w:r w:rsidRPr="00B32489">
        <w:rPr>
          <w:noProof/>
          <w:sz w:val="24"/>
          <w:szCs w:val="24"/>
        </w:rPr>
        <w:t>ouncil assets, the development of policies and procedures and the strategic direction of the functions they support.</w:t>
      </w:r>
    </w:p>
    <w:p w14:paraId="28D1F24E" w14:textId="77777777" w:rsidR="00B32489" w:rsidRPr="00B32489" w:rsidRDefault="00B32489" w:rsidP="00B32489">
      <w:pPr>
        <w:spacing w:after="0" w:line="240" w:lineRule="auto"/>
        <w:ind w:left="567" w:right="260"/>
        <w:rPr>
          <w:noProof/>
          <w:sz w:val="24"/>
          <w:szCs w:val="24"/>
        </w:rPr>
      </w:pPr>
    </w:p>
    <w:p w14:paraId="19495A1A" w14:textId="77777777" w:rsidR="00B32489" w:rsidRPr="00B32489" w:rsidRDefault="00B32489" w:rsidP="00B32489">
      <w:pPr>
        <w:spacing w:after="0" w:line="240" w:lineRule="auto"/>
        <w:ind w:left="567" w:right="260"/>
        <w:rPr>
          <w:noProof/>
          <w:sz w:val="24"/>
          <w:szCs w:val="24"/>
        </w:rPr>
      </w:pPr>
      <w:r w:rsidRPr="00B32489">
        <w:rPr>
          <w:noProof/>
          <w:sz w:val="24"/>
          <w:szCs w:val="24"/>
        </w:rPr>
        <w:t>This element of the profile, taken from the job family descriptor for this grade, provides a general understanding of the level of work and demands required.</w:t>
      </w:r>
    </w:p>
    <w:p w14:paraId="2E126107" w14:textId="77777777" w:rsidR="00B32489" w:rsidRPr="00B32489" w:rsidRDefault="00B32489" w:rsidP="00B32489">
      <w:pPr>
        <w:spacing w:after="0" w:line="240" w:lineRule="auto"/>
        <w:ind w:left="567" w:right="260"/>
        <w:rPr>
          <w:noProof/>
          <w:sz w:val="24"/>
          <w:szCs w:val="24"/>
        </w:rPr>
      </w:pPr>
    </w:p>
    <w:p w14:paraId="12210B42" w14:textId="77777777" w:rsidR="00B32489" w:rsidRPr="00B32489" w:rsidRDefault="00B32489" w:rsidP="00B32489">
      <w:pPr>
        <w:spacing w:after="0" w:line="240" w:lineRule="auto"/>
        <w:ind w:left="567" w:right="260"/>
        <w:rPr>
          <w:b/>
          <w:bCs/>
          <w:noProof/>
          <w:sz w:val="24"/>
          <w:szCs w:val="24"/>
        </w:rPr>
      </w:pPr>
      <w:r w:rsidRPr="00B32489">
        <w:rPr>
          <w:b/>
          <w:bCs/>
          <w:noProof/>
          <w:sz w:val="24"/>
          <w:szCs w:val="24"/>
        </w:rPr>
        <w:t>Role characteristics</w:t>
      </w:r>
    </w:p>
    <w:p w14:paraId="18B9A1EB" w14:textId="77777777" w:rsidR="00B32489" w:rsidRPr="00B32489" w:rsidRDefault="00B32489" w:rsidP="00B32489">
      <w:pPr>
        <w:spacing w:after="0" w:line="240" w:lineRule="auto"/>
        <w:ind w:left="567" w:right="260"/>
        <w:rPr>
          <w:noProof/>
          <w:sz w:val="24"/>
          <w:szCs w:val="24"/>
        </w:rPr>
      </w:pPr>
    </w:p>
    <w:p w14:paraId="24857E07" w14:textId="035C4CBB" w:rsidR="00B32489" w:rsidRPr="00B32489" w:rsidRDefault="00B32489" w:rsidP="00B32489">
      <w:pPr>
        <w:spacing w:after="0" w:line="240" w:lineRule="auto"/>
        <w:ind w:left="567" w:right="260"/>
        <w:rPr>
          <w:noProof/>
          <w:sz w:val="24"/>
          <w:szCs w:val="24"/>
        </w:rPr>
      </w:pPr>
      <w:r w:rsidRPr="00B32489">
        <w:rPr>
          <w:noProof/>
          <w:sz w:val="24"/>
          <w:szCs w:val="24"/>
        </w:rPr>
        <w:t xml:space="preserve">At this level job holders report to a Director and are responsible for the development and implementation of strategy relating to several functions within that </w:t>
      </w:r>
      <w:r>
        <w:rPr>
          <w:noProof/>
          <w:sz w:val="24"/>
          <w:szCs w:val="24"/>
        </w:rPr>
        <w:t>s</w:t>
      </w:r>
      <w:r w:rsidRPr="00B32489">
        <w:rPr>
          <w:noProof/>
          <w:sz w:val="24"/>
          <w:szCs w:val="24"/>
        </w:rPr>
        <w:t xml:space="preserve">ervice. Posts carry significant responsibilities for finance and a range of other non-financial assets and job holders will make autonomous decisions and lead the management of change throughout their area of influence within the </w:t>
      </w:r>
      <w:r>
        <w:rPr>
          <w:noProof/>
          <w:sz w:val="24"/>
          <w:szCs w:val="24"/>
        </w:rPr>
        <w:t>s</w:t>
      </w:r>
      <w:r w:rsidRPr="00B32489">
        <w:rPr>
          <w:noProof/>
          <w:sz w:val="24"/>
          <w:szCs w:val="24"/>
        </w:rPr>
        <w:t>ervice.</w:t>
      </w:r>
    </w:p>
    <w:p w14:paraId="30409B3A" w14:textId="77777777" w:rsidR="00B32489" w:rsidRPr="00B32489" w:rsidRDefault="00B32489" w:rsidP="00B32489">
      <w:pPr>
        <w:spacing w:after="0" w:line="240" w:lineRule="auto"/>
        <w:ind w:left="567" w:right="260"/>
        <w:rPr>
          <w:noProof/>
          <w:sz w:val="24"/>
          <w:szCs w:val="24"/>
        </w:rPr>
      </w:pPr>
      <w:r w:rsidRPr="00B32489">
        <w:rPr>
          <w:noProof/>
          <w:sz w:val="24"/>
          <w:szCs w:val="24"/>
        </w:rPr>
        <w:tab/>
      </w:r>
    </w:p>
    <w:p w14:paraId="398FBAE4" w14:textId="77777777" w:rsidR="00B32489" w:rsidRPr="00B32489" w:rsidRDefault="00B32489" w:rsidP="00B32489">
      <w:pPr>
        <w:spacing w:after="0" w:line="240" w:lineRule="auto"/>
        <w:ind w:left="567" w:right="260"/>
        <w:rPr>
          <w:b/>
          <w:bCs/>
          <w:noProof/>
          <w:sz w:val="24"/>
          <w:szCs w:val="24"/>
        </w:rPr>
      </w:pPr>
      <w:r w:rsidRPr="00B32489">
        <w:rPr>
          <w:b/>
          <w:bCs/>
          <w:noProof/>
          <w:sz w:val="24"/>
          <w:szCs w:val="24"/>
        </w:rPr>
        <w:t>The knowledge and skills required</w:t>
      </w:r>
    </w:p>
    <w:p w14:paraId="5A0186DB" w14:textId="77777777" w:rsidR="00B32489" w:rsidRPr="00B32489" w:rsidRDefault="00B32489" w:rsidP="00B32489">
      <w:pPr>
        <w:spacing w:after="0" w:line="240" w:lineRule="auto"/>
        <w:ind w:left="567" w:right="260"/>
        <w:rPr>
          <w:noProof/>
          <w:sz w:val="24"/>
          <w:szCs w:val="24"/>
        </w:rPr>
      </w:pPr>
    </w:p>
    <w:p w14:paraId="079F6B16" w14:textId="14A3FE43" w:rsidR="00B32489" w:rsidRDefault="00B32489" w:rsidP="00B32489">
      <w:pPr>
        <w:spacing w:after="0" w:line="240" w:lineRule="auto"/>
        <w:ind w:left="567" w:right="260"/>
        <w:rPr>
          <w:noProof/>
          <w:sz w:val="24"/>
          <w:szCs w:val="24"/>
        </w:rPr>
      </w:pPr>
      <w:r w:rsidRPr="00B32489">
        <w:rPr>
          <w:noProof/>
          <w:sz w:val="24"/>
          <w:szCs w:val="24"/>
        </w:rPr>
        <w:t xml:space="preserve">The advanced theoretical knowledge required to make appropriate judgements and decisions at this level is augmented by ongoing professional development and thorough understanding of external legislative and societal change.  Also by a deeper understanding of the </w:t>
      </w:r>
      <w:r>
        <w:rPr>
          <w:noProof/>
          <w:sz w:val="24"/>
          <w:szCs w:val="24"/>
        </w:rPr>
        <w:t>city c</w:t>
      </w:r>
      <w:r w:rsidRPr="00B32489">
        <w:rPr>
          <w:noProof/>
          <w:sz w:val="24"/>
          <w:szCs w:val="24"/>
        </w:rPr>
        <w:t>ouncil operational structures which both support and depend upon the job holder’s actions and advice. Roles will be professional experts, providing expert professional leadership across a number of functions.</w:t>
      </w:r>
    </w:p>
    <w:p w14:paraId="1E1B1FB3" w14:textId="77777777" w:rsidR="00B32489" w:rsidRDefault="00B32489" w:rsidP="00B32489">
      <w:pPr>
        <w:spacing w:after="0" w:line="240" w:lineRule="auto"/>
        <w:ind w:left="567" w:right="260"/>
        <w:rPr>
          <w:noProof/>
          <w:sz w:val="24"/>
          <w:szCs w:val="24"/>
        </w:rPr>
      </w:pPr>
    </w:p>
    <w:p w14:paraId="2448809A" w14:textId="77777777" w:rsidR="00B32489" w:rsidRPr="00B32489" w:rsidRDefault="00B32489" w:rsidP="00B32489">
      <w:pPr>
        <w:spacing w:after="0" w:line="240" w:lineRule="auto"/>
        <w:ind w:left="567" w:right="260"/>
        <w:rPr>
          <w:noProof/>
          <w:sz w:val="24"/>
          <w:szCs w:val="24"/>
        </w:rPr>
      </w:pPr>
    </w:p>
    <w:p w14:paraId="09DBD136" w14:textId="77777777" w:rsidR="00B32489" w:rsidRPr="00B32489" w:rsidRDefault="00B32489" w:rsidP="00B32489">
      <w:pPr>
        <w:spacing w:after="0" w:line="240" w:lineRule="auto"/>
        <w:ind w:left="567" w:right="260"/>
        <w:rPr>
          <w:noProof/>
          <w:sz w:val="24"/>
          <w:szCs w:val="24"/>
        </w:rPr>
      </w:pPr>
    </w:p>
    <w:p w14:paraId="50F5AA28" w14:textId="77777777" w:rsidR="00B32489" w:rsidRPr="00B32489" w:rsidRDefault="00B32489" w:rsidP="00B32489">
      <w:pPr>
        <w:spacing w:after="0" w:line="240" w:lineRule="auto"/>
        <w:ind w:left="567" w:right="260"/>
        <w:rPr>
          <w:b/>
          <w:bCs/>
          <w:noProof/>
          <w:sz w:val="24"/>
          <w:szCs w:val="24"/>
        </w:rPr>
      </w:pPr>
      <w:r w:rsidRPr="00B32489">
        <w:rPr>
          <w:b/>
          <w:bCs/>
          <w:noProof/>
          <w:sz w:val="24"/>
          <w:szCs w:val="24"/>
        </w:rPr>
        <w:lastRenderedPageBreak/>
        <w:t xml:space="preserve">Thinking, planning and communication </w:t>
      </w:r>
    </w:p>
    <w:p w14:paraId="7B8D9A71" w14:textId="77777777" w:rsidR="00B32489" w:rsidRPr="00B32489" w:rsidRDefault="00B32489" w:rsidP="00B32489">
      <w:pPr>
        <w:spacing w:after="0" w:line="240" w:lineRule="auto"/>
        <w:ind w:left="567" w:right="260"/>
        <w:rPr>
          <w:noProof/>
          <w:sz w:val="24"/>
          <w:szCs w:val="24"/>
        </w:rPr>
      </w:pPr>
    </w:p>
    <w:p w14:paraId="026AE00F" w14:textId="4BEFF670" w:rsidR="00B32489" w:rsidRPr="00B32489" w:rsidRDefault="00B32489" w:rsidP="00B32489">
      <w:pPr>
        <w:spacing w:after="0" w:line="240" w:lineRule="auto"/>
        <w:ind w:left="567" w:right="260"/>
        <w:rPr>
          <w:noProof/>
          <w:sz w:val="24"/>
          <w:szCs w:val="24"/>
        </w:rPr>
      </w:pPr>
      <w:r w:rsidRPr="00B32489">
        <w:rPr>
          <w:noProof/>
          <w:sz w:val="24"/>
          <w:szCs w:val="24"/>
        </w:rPr>
        <w:t xml:space="preserve">Job holders will use their professional expertise to deal with highly complex, pressing issues including </w:t>
      </w:r>
      <w:r>
        <w:rPr>
          <w:noProof/>
          <w:sz w:val="24"/>
          <w:szCs w:val="24"/>
        </w:rPr>
        <w:t>s</w:t>
      </w:r>
      <w:r w:rsidRPr="00B32489">
        <w:rPr>
          <w:noProof/>
          <w:sz w:val="24"/>
          <w:szCs w:val="24"/>
        </w:rPr>
        <w:t>ervice level change initiatives and risk management. They will also look well ahead and take a long-term, strategic view of their project and service delivery objectives over several years into the future, shaping their service’s composition, approach and operating procedures in accordance with wider goals mandated by the service directorate.</w:t>
      </w:r>
    </w:p>
    <w:p w14:paraId="59224E6E" w14:textId="77777777" w:rsidR="00B32489" w:rsidRPr="00B32489" w:rsidRDefault="00B32489" w:rsidP="00B32489">
      <w:pPr>
        <w:spacing w:after="0" w:line="240" w:lineRule="auto"/>
        <w:ind w:left="567" w:right="260"/>
        <w:rPr>
          <w:noProof/>
          <w:sz w:val="24"/>
          <w:szCs w:val="24"/>
        </w:rPr>
      </w:pPr>
    </w:p>
    <w:p w14:paraId="1427A789" w14:textId="0BC00602" w:rsidR="00B32489" w:rsidRPr="00B32489" w:rsidRDefault="00B32489" w:rsidP="00B32489">
      <w:pPr>
        <w:spacing w:after="0" w:line="240" w:lineRule="auto"/>
        <w:ind w:left="567" w:right="260"/>
        <w:rPr>
          <w:noProof/>
          <w:sz w:val="24"/>
          <w:szCs w:val="24"/>
        </w:rPr>
      </w:pPr>
      <w:r w:rsidRPr="00B32489">
        <w:rPr>
          <w:noProof/>
          <w:sz w:val="24"/>
          <w:szCs w:val="24"/>
        </w:rPr>
        <w:t xml:space="preserve">The information exchanged at this level will be routinely complex, contentious in nature and/or highly significant to the </w:t>
      </w:r>
      <w:r>
        <w:rPr>
          <w:noProof/>
          <w:sz w:val="24"/>
          <w:szCs w:val="24"/>
        </w:rPr>
        <w:t>city c</w:t>
      </w:r>
      <w:r w:rsidRPr="00B32489">
        <w:rPr>
          <w:noProof/>
          <w:sz w:val="24"/>
          <w:szCs w:val="24"/>
        </w:rPr>
        <w:t xml:space="preserve">ouncil’s reputation. Job holders will, however, have additional demands placed upon them by the need to persuade others to adopt courses of action they may not otherwise wish to take, based on evidence and reasoned argument. This will occur in written interactions but can also in face to face verbal exchanges where job holders will advocate the </w:t>
      </w:r>
      <w:r>
        <w:rPr>
          <w:noProof/>
          <w:sz w:val="24"/>
          <w:szCs w:val="24"/>
        </w:rPr>
        <w:t>city c</w:t>
      </w:r>
      <w:r w:rsidRPr="00B32489">
        <w:rPr>
          <w:noProof/>
          <w:sz w:val="24"/>
          <w:szCs w:val="24"/>
        </w:rPr>
        <w:t>ouncil’s position in response to opposing opinion in a formal or informal setting.</w:t>
      </w:r>
    </w:p>
    <w:p w14:paraId="1788AE5D" w14:textId="77777777" w:rsidR="00B32489" w:rsidRPr="00387312" w:rsidRDefault="00B32489" w:rsidP="00387312">
      <w:pPr>
        <w:spacing w:after="0" w:line="240" w:lineRule="auto"/>
        <w:ind w:right="260"/>
        <w:rPr>
          <w:b/>
          <w:bCs/>
          <w:noProof/>
          <w:sz w:val="24"/>
          <w:szCs w:val="24"/>
        </w:rPr>
      </w:pPr>
    </w:p>
    <w:p w14:paraId="7195DF7A" w14:textId="77777777" w:rsidR="00B32489" w:rsidRPr="00B32489" w:rsidRDefault="00B32489" w:rsidP="00B32489">
      <w:pPr>
        <w:spacing w:after="0" w:line="240" w:lineRule="auto"/>
        <w:ind w:left="567" w:right="260"/>
        <w:rPr>
          <w:noProof/>
          <w:sz w:val="24"/>
          <w:szCs w:val="24"/>
        </w:rPr>
      </w:pPr>
      <w:r w:rsidRPr="00387312">
        <w:rPr>
          <w:b/>
          <w:bCs/>
          <w:noProof/>
          <w:sz w:val="24"/>
          <w:szCs w:val="24"/>
        </w:rPr>
        <w:t>Decision making and innovation</w:t>
      </w:r>
    </w:p>
    <w:p w14:paraId="1DAB4648" w14:textId="77777777" w:rsidR="00B32489" w:rsidRPr="00B32489" w:rsidRDefault="00B32489" w:rsidP="00B32489">
      <w:pPr>
        <w:spacing w:after="0" w:line="240" w:lineRule="auto"/>
        <w:ind w:left="567" w:right="260"/>
        <w:rPr>
          <w:noProof/>
          <w:sz w:val="24"/>
          <w:szCs w:val="24"/>
        </w:rPr>
      </w:pPr>
    </w:p>
    <w:p w14:paraId="4EB3EE7B" w14:textId="77777777" w:rsidR="00B32489" w:rsidRPr="00B32489" w:rsidRDefault="00B32489" w:rsidP="00B32489">
      <w:pPr>
        <w:spacing w:after="0" w:line="240" w:lineRule="auto"/>
        <w:ind w:left="567" w:right="260"/>
        <w:rPr>
          <w:noProof/>
          <w:sz w:val="24"/>
          <w:szCs w:val="24"/>
        </w:rPr>
      </w:pPr>
      <w:r w:rsidRPr="00B32489">
        <w:rPr>
          <w:noProof/>
          <w:sz w:val="24"/>
          <w:szCs w:val="24"/>
        </w:rPr>
        <w:t xml:space="preserve">The limitations to job holders’ decision making will be only the broad policy and practice guidelines that exist at both a corporate and even national/professional level. </w:t>
      </w:r>
    </w:p>
    <w:p w14:paraId="67D0B29B" w14:textId="77777777" w:rsidR="00B32489" w:rsidRPr="00B32489" w:rsidRDefault="00B32489" w:rsidP="00B32489">
      <w:pPr>
        <w:spacing w:after="0" w:line="240" w:lineRule="auto"/>
        <w:ind w:left="567" w:right="260"/>
        <w:rPr>
          <w:noProof/>
          <w:sz w:val="24"/>
          <w:szCs w:val="24"/>
        </w:rPr>
      </w:pPr>
    </w:p>
    <w:p w14:paraId="4C60E0EA" w14:textId="77777777" w:rsidR="00B32489" w:rsidRPr="00B32489" w:rsidRDefault="00B32489" w:rsidP="00B32489">
      <w:pPr>
        <w:spacing w:after="0" w:line="240" w:lineRule="auto"/>
        <w:ind w:left="567" w:right="260"/>
        <w:rPr>
          <w:noProof/>
          <w:sz w:val="24"/>
          <w:szCs w:val="24"/>
        </w:rPr>
      </w:pPr>
      <w:r w:rsidRPr="00B32489">
        <w:rPr>
          <w:noProof/>
          <w:sz w:val="24"/>
          <w:szCs w:val="24"/>
        </w:rPr>
        <w:t>At this level of autonomy, job holders will be the final arbiter of many escalated technical and professional disputes and problems. They will report to a Director and will devise and implement strategic plans and policy in relation to several functional areas.</w:t>
      </w:r>
    </w:p>
    <w:p w14:paraId="3BA14D78" w14:textId="77777777" w:rsidR="00B32489" w:rsidRPr="00B32489" w:rsidRDefault="00B32489" w:rsidP="00B32489">
      <w:pPr>
        <w:spacing w:after="0" w:line="240" w:lineRule="auto"/>
        <w:ind w:left="567" w:right="260"/>
        <w:rPr>
          <w:noProof/>
          <w:sz w:val="24"/>
          <w:szCs w:val="24"/>
        </w:rPr>
      </w:pPr>
    </w:p>
    <w:p w14:paraId="3625D3FA" w14:textId="77777777" w:rsidR="00B32489" w:rsidRPr="00387312" w:rsidRDefault="00B32489" w:rsidP="00B32489">
      <w:pPr>
        <w:spacing w:after="0" w:line="240" w:lineRule="auto"/>
        <w:ind w:left="567" w:right="260"/>
        <w:rPr>
          <w:b/>
          <w:bCs/>
          <w:noProof/>
          <w:sz w:val="24"/>
          <w:szCs w:val="24"/>
        </w:rPr>
      </w:pPr>
      <w:r w:rsidRPr="00387312">
        <w:rPr>
          <w:b/>
          <w:bCs/>
          <w:noProof/>
          <w:sz w:val="24"/>
          <w:szCs w:val="24"/>
        </w:rPr>
        <w:t>Areas of responsibility</w:t>
      </w:r>
    </w:p>
    <w:p w14:paraId="6442006D" w14:textId="77777777" w:rsidR="00B32489" w:rsidRPr="00B32489" w:rsidRDefault="00B32489" w:rsidP="00B32489">
      <w:pPr>
        <w:spacing w:after="0" w:line="240" w:lineRule="auto"/>
        <w:ind w:left="567" w:right="260"/>
        <w:rPr>
          <w:noProof/>
          <w:sz w:val="24"/>
          <w:szCs w:val="24"/>
        </w:rPr>
      </w:pPr>
    </w:p>
    <w:p w14:paraId="531730EF" w14:textId="77777777" w:rsidR="00B32489" w:rsidRPr="00B32489" w:rsidRDefault="00B32489" w:rsidP="00B32489">
      <w:pPr>
        <w:spacing w:after="0" w:line="240" w:lineRule="auto"/>
        <w:ind w:left="567" w:right="260"/>
        <w:rPr>
          <w:noProof/>
          <w:sz w:val="24"/>
          <w:szCs w:val="24"/>
        </w:rPr>
      </w:pPr>
      <w:r w:rsidRPr="00B32489">
        <w:rPr>
          <w:noProof/>
          <w:sz w:val="24"/>
          <w:szCs w:val="24"/>
        </w:rPr>
        <w:t xml:space="preserve">With a diverse range of jobs being represented at this level, the precise blend of responsibilities for which the job holder is accountable will depend upon the service in which they operate.  </w:t>
      </w:r>
    </w:p>
    <w:p w14:paraId="3BBD2AC6" w14:textId="77777777" w:rsidR="00B32489" w:rsidRPr="00B32489" w:rsidRDefault="00B32489" w:rsidP="00B32489">
      <w:pPr>
        <w:spacing w:after="0" w:line="240" w:lineRule="auto"/>
        <w:ind w:left="567" w:right="260"/>
        <w:rPr>
          <w:noProof/>
          <w:sz w:val="24"/>
          <w:szCs w:val="24"/>
        </w:rPr>
      </w:pPr>
    </w:p>
    <w:p w14:paraId="631EC19F" w14:textId="77777777" w:rsidR="00B32489" w:rsidRPr="00B32489" w:rsidRDefault="00B32489" w:rsidP="00B32489">
      <w:pPr>
        <w:spacing w:after="0" w:line="240" w:lineRule="auto"/>
        <w:ind w:left="567" w:right="260"/>
        <w:rPr>
          <w:noProof/>
          <w:sz w:val="24"/>
          <w:szCs w:val="24"/>
        </w:rPr>
      </w:pPr>
      <w:r w:rsidRPr="00B32489">
        <w:rPr>
          <w:noProof/>
          <w:sz w:val="24"/>
          <w:szCs w:val="24"/>
        </w:rPr>
        <w:t xml:space="preserve">Roles will focus on the needs of whole classes of people - whether external service users or partners and will be responsible for critical day to day decisions with legal and reputational dimensions and the development of directorate level policy and functional procedures. </w:t>
      </w:r>
    </w:p>
    <w:p w14:paraId="2DF6ECD8" w14:textId="77777777" w:rsidR="00B32489" w:rsidRPr="00B32489" w:rsidRDefault="00B32489" w:rsidP="00B32489">
      <w:pPr>
        <w:spacing w:after="0" w:line="240" w:lineRule="auto"/>
        <w:ind w:left="567" w:right="260"/>
        <w:rPr>
          <w:noProof/>
          <w:sz w:val="24"/>
          <w:szCs w:val="24"/>
        </w:rPr>
      </w:pPr>
    </w:p>
    <w:p w14:paraId="74E8EC83" w14:textId="77777777" w:rsidR="00B32489" w:rsidRPr="00B32489" w:rsidRDefault="00B32489" w:rsidP="00B32489">
      <w:pPr>
        <w:spacing w:after="0" w:line="240" w:lineRule="auto"/>
        <w:ind w:left="567" w:right="260"/>
        <w:rPr>
          <w:noProof/>
          <w:sz w:val="24"/>
          <w:szCs w:val="24"/>
        </w:rPr>
      </w:pPr>
      <w:r w:rsidRPr="00B32489">
        <w:rPr>
          <w:noProof/>
          <w:sz w:val="24"/>
          <w:szCs w:val="24"/>
        </w:rPr>
        <w:t>In addition, such roles are likely to have very high levels of responsibility for such elements as finance (very substantial budget management), information assets (council-wide systems) or premises (of extremely high value and critical operational importance).</w:t>
      </w:r>
    </w:p>
    <w:p w14:paraId="26C659D3" w14:textId="77777777" w:rsidR="00B32489" w:rsidRPr="00B32489" w:rsidRDefault="00B32489" w:rsidP="00B32489">
      <w:pPr>
        <w:spacing w:after="0" w:line="240" w:lineRule="auto"/>
        <w:ind w:left="567" w:right="260"/>
        <w:rPr>
          <w:noProof/>
          <w:sz w:val="24"/>
          <w:szCs w:val="24"/>
        </w:rPr>
      </w:pPr>
    </w:p>
    <w:p w14:paraId="2270AD6D" w14:textId="77777777" w:rsidR="00B32489" w:rsidRPr="00B32489" w:rsidRDefault="00B32489" w:rsidP="00B32489">
      <w:pPr>
        <w:spacing w:after="0" w:line="240" w:lineRule="auto"/>
        <w:ind w:left="567" w:right="260"/>
        <w:rPr>
          <w:noProof/>
          <w:sz w:val="24"/>
          <w:szCs w:val="24"/>
        </w:rPr>
      </w:pPr>
      <w:r w:rsidRPr="00B32489">
        <w:rPr>
          <w:noProof/>
          <w:sz w:val="24"/>
          <w:szCs w:val="24"/>
        </w:rPr>
        <w:t>Roles will have full line management responsibility over several functional areas with differing specialties and employee profiles.</w:t>
      </w:r>
    </w:p>
    <w:p w14:paraId="57B9E3CC" w14:textId="77777777" w:rsidR="00B32489" w:rsidRPr="00B32489" w:rsidRDefault="00B32489" w:rsidP="00B32489">
      <w:pPr>
        <w:spacing w:after="0" w:line="240" w:lineRule="auto"/>
        <w:ind w:left="567" w:right="260"/>
        <w:rPr>
          <w:noProof/>
          <w:sz w:val="24"/>
          <w:szCs w:val="24"/>
        </w:rPr>
      </w:pPr>
    </w:p>
    <w:p w14:paraId="1164E19A" w14:textId="77777777" w:rsidR="00B32489" w:rsidRPr="00387312" w:rsidRDefault="00B32489" w:rsidP="00B32489">
      <w:pPr>
        <w:spacing w:after="0" w:line="240" w:lineRule="auto"/>
        <w:ind w:left="567" w:right="260"/>
        <w:rPr>
          <w:b/>
          <w:bCs/>
          <w:noProof/>
          <w:sz w:val="24"/>
          <w:szCs w:val="24"/>
        </w:rPr>
      </w:pPr>
      <w:r w:rsidRPr="00387312">
        <w:rPr>
          <w:b/>
          <w:bCs/>
          <w:noProof/>
          <w:sz w:val="24"/>
          <w:szCs w:val="24"/>
        </w:rPr>
        <w:t>Impacts and demands</w:t>
      </w:r>
    </w:p>
    <w:p w14:paraId="662F9846" w14:textId="77777777" w:rsidR="00B32489" w:rsidRPr="00B32489" w:rsidRDefault="00B32489" w:rsidP="00B32489">
      <w:pPr>
        <w:spacing w:after="0" w:line="240" w:lineRule="auto"/>
        <w:ind w:left="567" w:right="260"/>
        <w:rPr>
          <w:noProof/>
          <w:sz w:val="24"/>
          <w:szCs w:val="24"/>
        </w:rPr>
      </w:pPr>
    </w:p>
    <w:p w14:paraId="4AF1B2A2" w14:textId="77777777" w:rsidR="00B32489" w:rsidRPr="00B32489" w:rsidRDefault="00B32489" w:rsidP="00B32489">
      <w:pPr>
        <w:spacing w:after="0" w:line="240" w:lineRule="auto"/>
        <w:ind w:left="567" w:right="260"/>
        <w:rPr>
          <w:noProof/>
          <w:sz w:val="24"/>
          <w:szCs w:val="24"/>
        </w:rPr>
      </w:pPr>
      <w:r w:rsidRPr="00B32489">
        <w:rPr>
          <w:noProof/>
          <w:sz w:val="24"/>
          <w:szCs w:val="24"/>
        </w:rPr>
        <w:t>The combination of both tactical and strategic matters that job holders deal with means roles are inherently very complex, demanding of particularly lengthy periods of concentrated mental attention while also managing very high levels of work-related pressure from deadlines, interruptions or conflicting demands.</w:t>
      </w:r>
    </w:p>
    <w:p w14:paraId="355EDEB3" w14:textId="77777777" w:rsidR="00B32489" w:rsidRPr="00B32489" w:rsidRDefault="00B32489" w:rsidP="00B32489">
      <w:pPr>
        <w:spacing w:after="0" w:line="240" w:lineRule="auto"/>
        <w:ind w:left="567" w:right="260"/>
        <w:rPr>
          <w:noProof/>
          <w:sz w:val="24"/>
          <w:szCs w:val="24"/>
        </w:rPr>
      </w:pPr>
    </w:p>
    <w:p w14:paraId="13923772" w14:textId="77777777" w:rsidR="00B32489" w:rsidRPr="00B32489" w:rsidRDefault="00B32489" w:rsidP="00B32489">
      <w:pPr>
        <w:spacing w:after="0" w:line="240" w:lineRule="auto"/>
        <w:ind w:left="567" w:right="260"/>
        <w:rPr>
          <w:noProof/>
          <w:sz w:val="24"/>
          <w:szCs w:val="24"/>
        </w:rPr>
      </w:pPr>
      <w:r w:rsidRPr="00B32489">
        <w:rPr>
          <w:noProof/>
          <w:sz w:val="24"/>
          <w:szCs w:val="24"/>
        </w:rPr>
        <w:lastRenderedPageBreak/>
        <w:t>Tasks and duties will be generally carried out in a sedentary position but there will always be a requirement for standing and walking from time to time, and the occasional need to lift or carry items.</w:t>
      </w:r>
    </w:p>
    <w:p w14:paraId="6B65CFA7" w14:textId="77777777" w:rsidR="00B32489" w:rsidRPr="00B32489" w:rsidRDefault="00B32489" w:rsidP="00B32489">
      <w:pPr>
        <w:spacing w:after="0" w:line="240" w:lineRule="auto"/>
        <w:ind w:left="567" w:right="260"/>
        <w:rPr>
          <w:noProof/>
          <w:sz w:val="24"/>
          <w:szCs w:val="24"/>
        </w:rPr>
      </w:pPr>
    </w:p>
    <w:p w14:paraId="3BDC1F32" w14:textId="77777777" w:rsidR="00B32489" w:rsidRPr="00B32489" w:rsidRDefault="00B32489" w:rsidP="00B32489">
      <w:pPr>
        <w:spacing w:after="0" w:line="240" w:lineRule="auto"/>
        <w:ind w:left="567" w:right="260"/>
        <w:rPr>
          <w:noProof/>
          <w:sz w:val="24"/>
          <w:szCs w:val="24"/>
        </w:rPr>
      </w:pPr>
      <w:r w:rsidRPr="00B32489">
        <w:rPr>
          <w:noProof/>
          <w:sz w:val="24"/>
          <w:szCs w:val="24"/>
        </w:rPr>
        <w:t xml:space="preserve">Duties of jobs at this level will not require job holders to develop and maintain working relationships with people who, through their circumstances or behaviour, place particular emotional demands on the job holder.  </w:t>
      </w:r>
    </w:p>
    <w:p w14:paraId="06A59FCD" w14:textId="77777777" w:rsidR="00B32489" w:rsidRPr="00B32489" w:rsidRDefault="00B32489" w:rsidP="00B32489">
      <w:pPr>
        <w:spacing w:after="0" w:line="240" w:lineRule="auto"/>
        <w:ind w:left="567" w:right="260"/>
        <w:rPr>
          <w:noProof/>
          <w:sz w:val="24"/>
          <w:szCs w:val="24"/>
        </w:rPr>
      </w:pPr>
    </w:p>
    <w:p w14:paraId="1AF03EC3" w14:textId="77777777" w:rsidR="00B32489" w:rsidRPr="00B32489" w:rsidRDefault="00B32489" w:rsidP="00B32489">
      <w:pPr>
        <w:spacing w:after="0" w:line="240" w:lineRule="auto"/>
        <w:ind w:left="567" w:right="260"/>
        <w:rPr>
          <w:noProof/>
          <w:sz w:val="24"/>
          <w:szCs w:val="24"/>
        </w:rPr>
      </w:pPr>
      <w:r w:rsidRPr="00B32489">
        <w:rPr>
          <w:noProof/>
          <w:sz w:val="24"/>
          <w:szCs w:val="24"/>
        </w:rPr>
        <w:t xml:space="preserve">Job holders find themselves exposed to some disagreeable, unpleasant or hazardous working conditions.  Particularly when the needs of their specialism require them to work on external sites exposed to the weather, in or around refuse and waste plant, close to particularly noisy machinery and in similar environments. </w:t>
      </w:r>
    </w:p>
    <w:p w14:paraId="0DA476AA" w14:textId="77777777" w:rsidR="00B32489" w:rsidRPr="00B32489" w:rsidRDefault="00B32489" w:rsidP="00B32489">
      <w:pPr>
        <w:spacing w:after="0" w:line="240" w:lineRule="auto"/>
        <w:ind w:left="567" w:right="260"/>
        <w:rPr>
          <w:noProof/>
          <w:sz w:val="24"/>
          <w:szCs w:val="24"/>
        </w:rPr>
      </w:pPr>
    </w:p>
    <w:p w14:paraId="035F6419" w14:textId="2DFE1626" w:rsidR="0017540B" w:rsidRPr="00EB5244" w:rsidRDefault="00B32489" w:rsidP="00B32489">
      <w:pPr>
        <w:spacing w:after="0" w:line="240" w:lineRule="auto"/>
        <w:ind w:left="567" w:right="260"/>
        <w:rPr>
          <w:noProof/>
          <w:sz w:val="24"/>
          <w:szCs w:val="24"/>
        </w:rPr>
      </w:pPr>
      <w:r w:rsidRPr="00B32489">
        <w:rPr>
          <w:noProof/>
          <w:sz w:val="24"/>
          <w:szCs w:val="24"/>
        </w:rPr>
        <w:t>Other jobs, such as enforcement roles, may also see job holders exposed to verbal abuse and threatening environments.  In all cases, job holders will minimise risk and conform to health and safety regulations to mitigate any negative effects of such exposure.</w:t>
      </w:r>
    </w:p>
    <w:sectPr w:rsidR="0017540B" w:rsidRPr="00EB5244"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227AA" w14:textId="77777777" w:rsidR="007C6832" w:rsidRDefault="007C6832" w:rsidP="00F45CF3">
      <w:pPr>
        <w:spacing w:after="0" w:line="240" w:lineRule="auto"/>
      </w:pPr>
      <w:r>
        <w:separator/>
      </w:r>
    </w:p>
  </w:endnote>
  <w:endnote w:type="continuationSeparator" w:id="0">
    <w:p w14:paraId="0FCA4E5E" w14:textId="77777777" w:rsidR="007C6832" w:rsidRDefault="007C6832" w:rsidP="00F45CF3">
      <w:pPr>
        <w:spacing w:after="0" w:line="240" w:lineRule="auto"/>
      </w:pPr>
      <w:r>
        <w:continuationSeparator/>
      </w:r>
    </w:p>
  </w:endnote>
  <w:endnote w:type="continuationNotice" w:id="1">
    <w:p w14:paraId="60FDB07A" w14:textId="77777777" w:rsidR="007C6832" w:rsidRDefault="007C68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B4007" w14:textId="77777777" w:rsidR="007C6832" w:rsidRDefault="007C6832" w:rsidP="00F45CF3">
      <w:pPr>
        <w:spacing w:after="0" w:line="240" w:lineRule="auto"/>
      </w:pPr>
      <w:r>
        <w:separator/>
      </w:r>
    </w:p>
  </w:footnote>
  <w:footnote w:type="continuationSeparator" w:id="0">
    <w:p w14:paraId="52F906AE" w14:textId="77777777" w:rsidR="007C6832" w:rsidRDefault="007C6832" w:rsidP="00F45CF3">
      <w:pPr>
        <w:spacing w:after="0" w:line="240" w:lineRule="auto"/>
      </w:pPr>
      <w:r>
        <w:continuationSeparator/>
      </w:r>
    </w:p>
  </w:footnote>
  <w:footnote w:type="continuationNotice" w:id="1">
    <w:p w14:paraId="3ACFD6D0" w14:textId="77777777" w:rsidR="007C6832" w:rsidRDefault="007C683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58241"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B38EA6" id="Rectangle 2" o:spid="_x0000_s1026" style="position:absolute;margin-left:-445.75pt;margin-top:353.65pt;width:850.9pt;height:30.5pt;rotation:9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58240"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formatting="1" w:enforcement="1" w:cryptProviderType="rsaAES" w:cryptAlgorithmClass="hash" w:cryptAlgorithmType="typeAny" w:cryptAlgorithmSid="14" w:cryptSpinCount="100000" w:hash="bYT/mdF1WocsyH7eMMbjpZ6vFEdVgzGlg+JH21GtfCP5557xGAGDc+L6snkJ1toU+ldMYOs5LRXSKz8eZhSa5w==" w:salt="141CpJdA6wsSEA2v9tVIg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040BF"/>
    <w:rsid w:val="00015E87"/>
    <w:rsid w:val="00032728"/>
    <w:rsid w:val="000438CD"/>
    <w:rsid w:val="000558FB"/>
    <w:rsid w:val="00061D2C"/>
    <w:rsid w:val="00062281"/>
    <w:rsid w:val="00074D41"/>
    <w:rsid w:val="00081DF7"/>
    <w:rsid w:val="000D2837"/>
    <w:rsid w:val="000D3426"/>
    <w:rsid w:val="000E205B"/>
    <w:rsid w:val="000F3305"/>
    <w:rsid w:val="00114788"/>
    <w:rsid w:val="001149A0"/>
    <w:rsid w:val="001162B1"/>
    <w:rsid w:val="001164D0"/>
    <w:rsid w:val="0012023B"/>
    <w:rsid w:val="00123AB2"/>
    <w:rsid w:val="00142CC7"/>
    <w:rsid w:val="0016309D"/>
    <w:rsid w:val="00163709"/>
    <w:rsid w:val="001746E1"/>
    <w:rsid w:val="0017540B"/>
    <w:rsid w:val="00183B6D"/>
    <w:rsid w:val="001965A4"/>
    <w:rsid w:val="001C1745"/>
    <w:rsid w:val="001C40EB"/>
    <w:rsid w:val="001C79E6"/>
    <w:rsid w:val="001D6970"/>
    <w:rsid w:val="001F28D9"/>
    <w:rsid w:val="001F4958"/>
    <w:rsid w:val="001F5934"/>
    <w:rsid w:val="00204E21"/>
    <w:rsid w:val="00212C06"/>
    <w:rsid w:val="0021391B"/>
    <w:rsid w:val="00214A0D"/>
    <w:rsid w:val="002216F3"/>
    <w:rsid w:val="002248CB"/>
    <w:rsid w:val="00262AD4"/>
    <w:rsid w:val="00284DB2"/>
    <w:rsid w:val="00285724"/>
    <w:rsid w:val="00293B2A"/>
    <w:rsid w:val="00295940"/>
    <w:rsid w:val="00303BE8"/>
    <w:rsid w:val="00314480"/>
    <w:rsid w:val="00320162"/>
    <w:rsid w:val="00320744"/>
    <w:rsid w:val="00324644"/>
    <w:rsid w:val="00326EDB"/>
    <w:rsid w:val="00347175"/>
    <w:rsid w:val="0036263D"/>
    <w:rsid w:val="0037254F"/>
    <w:rsid w:val="00385034"/>
    <w:rsid w:val="00387312"/>
    <w:rsid w:val="00387D3F"/>
    <w:rsid w:val="00391248"/>
    <w:rsid w:val="00393041"/>
    <w:rsid w:val="003A673A"/>
    <w:rsid w:val="003B1338"/>
    <w:rsid w:val="003B79D9"/>
    <w:rsid w:val="003C2084"/>
    <w:rsid w:val="003D227D"/>
    <w:rsid w:val="003D4F55"/>
    <w:rsid w:val="003E7ED5"/>
    <w:rsid w:val="003F0484"/>
    <w:rsid w:val="00407342"/>
    <w:rsid w:val="004173D7"/>
    <w:rsid w:val="004407D7"/>
    <w:rsid w:val="00446ACC"/>
    <w:rsid w:val="004545CB"/>
    <w:rsid w:val="004867A9"/>
    <w:rsid w:val="004B27E7"/>
    <w:rsid w:val="004B30AF"/>
    <w:rsid w:val="004B7C10"/>
    <w:rsid w:val="004D4300"/>
    <w:rsid w:val="004E0326"/>
    <w:rsid w:val="004F158D"/>
    <w:rsid w:val="0050021F"/>
    <w:rsid w:val="00511E1C"/>
    <w:rsid w:val="00524ECB"/>
    <w:rsid w:val="00525EB5"/>
    <w:rsid w:val="00550A79"/>
    <w:rsid w:val="0055227E"/>
    <w:rsid w:val="005614A5"/>
    <w:rsid w:val="00565F68"/>
    <w:rsid w:val="005907E5"/>
    <w:rsid w:val="005A37D6"/>
    <w:rsid w:val="005D75C4"/>
    <w:rsid w:val="005F2036"/>
    <w:rsid w:val="005F2CFE"/>
    <w:rsid w:val="00601DB6"/>
    <w:rsid w:val="00614E99"/>
    <w:rsid w:val="00623D69"/>
    <w:rsid w:val="00634FD0"/>
    <w:rsid w:val="0063792C"/>
    <w:rsid w:val="00637D75"/>
    <w:rsid w:val="00643E56"/>
    <w:rsid w:val="00644957"/>
    <w:rsid w:val="00645F1F"/>
    <w:rsid w:val="0064697A"/>
    <w:rsid w:val="006C3E21"/>
    <w:rsid w:val="006D7B3F"/>
    <w:rsid w:val="006D7CC1"/>
    <w:rsid w:val="006E12F9"/>
    <w:rsid w:val="006F3B37"/>
    <w:rsid w:val="00706A7E"/>
    <w:rsid w:val="00707A0D"/>
    <w:rsid w:val="00711754"/>
    <w:rsid w:val="007201E4"/>
    <w:rsid w:val="00721F02"/>
    <w:rsid w:val="00727D98"/>
    <w:rsid w:val="00736173"/>
    <w:rsid w:val="00740952"/>
    <w:rsid w:val="007635CA"/>
    <w:rsid w:val="0076639E"/>
    <w:rsid w:val="00787181"/>
    <w:rsid w:val="007968ED"/>
    <w:rsid w:val="007A59C9"/>
    <w:rsid w:val="007A5D02"/>
    <w:rsid w:val="007B1B1B"/>
    <w:rsid w:val="007B2BFE"/>
    <w:rsid w:val="007B7D30"/>
    <w:rsid w:val="007C6832"/>
    <w:rsid w:val="007D5B8B"/>
    <w:rsid w:val="007D5DF9"/>
    <w:rsid w:val="007E3620"/>
    <w:rsid w:val="007E4EA3"/>
    <w:rsid w:val="007E734C"/>
    <w:rsid w:val="007F1457"/>
    <w:rsid w:val="007F5609"/>
    <w:rsid w:val="007F619F"/>
    <w:rsid w:val="0080317F"/>
    <w:rsid w:val="008042DF"/>
    <w:rsid w:val="00821039"/>
    <w:rsid w:val="008347F0"/>
    <w:rsid w:val="008416E5"/>
    <w:rsid w:val="00844611"/>
    <w:rsid w:val="00851843"/>
    <w:rsid w:val="008708B5"/>
    <w:rsid w:val="00882F7E"/>
    <w:rsid w:val="00890ABB"/>
    <w:rsid w:val="008A087E"/>
    <w:rsid w:val="008A3763"/>
    <w:rsid w:val="008A509E"/>
    <w:rsid w:val="008A7275"/>
    <w:rsid w:val="008B4CF5"/>
    <w:rsid w:val="008B6A35"/>
    <w:rsid w:val="008C190C"/>
    <w:rsid w:val="008C45BF"/>
    <w:rsid w:val="008C640F"/>
    <w:rsid w:val="008D2490"/>
    <w:rsid w:val="008E461A"/>
    <w:rsid w:val="008E7D8E"/>
    <w:rsid w:val="009330EB"/>
    <w:rsid w:val="0094093A"/>
    <w:rsid w:val="00954ED6"/>
    <w:rsid w:val="009657AB"/>
    <w:rsid w:val="009675BD"/>
    <w:rsid w:val="009763D4"/>
    <w:rsid w:val="00983D5F"/>
    <w:rsid w:val="009A58DA"/>
    <w:rsid w:val="009E1D5B"/>
    <w:rsid w:val="00A5170B"/>
    <w:rsid w:val="00A55C93"/>
    <w:rsid w:val="00A60AA6"/>
    <w:rsid w:val="00A615F2"/>
    <w:rsid w:val="00A93AC9"/>
    <w:rsid w:val="00AB021E"/>
    <w:rsid w:val="00AC24A8"/>
    <w:rsid w:val="00AD6D80"/>
    <w:rsid w:val="00AF1785"/>
    <w:rsid w:val="00B01282"/>
    <w:rsid w:val="00B03B56"/>
    <w:rsid w:val="00B0528E"/>
    <w:rsid w:val="00B11C31"/>
    <w:rsid w:val="00B32489"/>
    <w:rsid w:val="00B350BA"/>
    <w:rsid w:val="00B41BFC"/>
    <w:rsid w:val="00B52291"/>
    <w:rsid w:val="00B54B97"/>
    <w:rsid w:val="00B576A0"/>
    <w:rsid w:val="00B577AC"/>
    <w:rsid w:val="00B660DF"/>
    <w:rsid w:val="00B6645B"/>
    <w:rsid w:val="00B70491"/>
    <w:rsid w:val="00B73D5B"/>
    <w:rsid w:val="00B8508A"/>
    <w:rsid w:val="00B86474"/>
    <w:rsid w:val="00BB4D1A"/>
    <w:rsid w:val="00BD2663"/>
    <w:rsid w:val="00BD4096"/>
    <w:rsid w:val="00BE04DC"/>
    <w:rsid w:val="00BE5651"/>
    <w:rsid w:val="00BE750A"/>
    <w:rsid w:val="00C07F79"/>
    <w:rsid w:val="00C11477"/>
    <w:rsid w:val="00C12D0C"/>
    <w:rsid w:val="00C20E4D"/>
    <w:rsid w:val="00C27034"/>
    <w:rsid w:val="00C3116F"/>
    <w:rsid w:val="00C42EE5"/>
    <w:rsid w:val="00C432C6"/>
    <w:rsid w:val="00C47984"/>
    <w:rsid w:val="00C577BE"/>
    <w:rsid w:val="00C8756F"/>
    <w:rsid w:val="00C878AD"/>
    <w:rsid w:val="00C94B65"/>
    <w:rsid w:val="00C955E3"/>
    <w:rsid w:val="00CB2D31"/>
    <w:rsid w:val="00CD5B21"/>
    <w:rsid w:val="00CD6C03"/>
    <w:rsid w:val="00CD7135"/>
    <w:rsid w:val="00CE14F7"/>
    <w:rsid w:val="00CE775F"/>
    <w:rsid w:val="00D12B22"/>
    <w:rsid w:val="00D24BC4"/>
    <w:rsid w:val="00D36B89"/>
    <w:rsid w:val="00D41D8C"/>
    <w:rsid w:val="00D45C4B"/>
    <w:rsid w:val="00D47381"/>
    <w:rsid w:val="00D54E92"/>
    <w:rsid w:val="00D56377"/>
    <w:rsid w:val="00D61620"/>
    <w:rsid w:val="00D619B0"/>
    <w:rsid w:val="00D63F16"/>
    <w:rsid w:val="00D846B5"/>
    <w:rsid w:val="00D91D0A"/>
    <w:rsid w:val="00D9351C"/>
    <w:rsid w:val="00DC1160"/>
    <w:rsid w:val="00DE26A9"/>
    <w:rsid w:val="00DF6965"/>
    <w:rsid w:val="00E12DD9"/>
    <w:rsid w:val="00E14936"/>
    <w:rsid w:val="00E227ED"/>
    <w:rsid w:val="00E40EE0"/>
    <w:rsid w:val="00E44FEA"/>
    <w:rsid w:val="00E55036"/>
    <w:rsid w:val="00E75FC3"/>
    <w:rsid w:val="00E816F5"/>
    <w:rsid w:val="00EA3309"/>
    <w:rsid w:val="00EA72D8"/>
    <w:rsid w:val="00EA7E50"/>
    <w:rsid w:val="00EB05D1"/>
    <w:rsid w:val="00EB476A"/>
    <w:rsid w:val="00EB5244"/>
    <w:rsid w:val="00EB7955"/>
    <w:rsid w:val="00ED3B4E"/>
    <w:rsid w:val="00EE770C"/>
    <w:rsid w:val="00EF496D"/>
    <w:rsid w:val="00EF658C"/>
    <w:rsid w:val="00F00B20"/>
    <w:rsid w:val="00F054A1"/>
    <w:rsid w:val="00F378AB"/>
    <w:rsid w:val="00F451E4"/>
    <w:rsid w:val="00F45CF3"/>
    <w:rsid w:val="00F57823"/>
    <w:rsid w:val="00F6045D"/>
    <w:rsid w:val="00F65E13"/>
    <w:rsid w:val="00F70F28"/>
    <w:rsid w:val="00F7321F"/>
    <w:rsid w:val="00F74660"/>
    <w:rsid w:val="00F93879"/>
    <w:rsid w:val="00F97010"/>
    <w:rsid w:val="00FB7402"/>
    <w:rsid w:val="00FC594A"/>
    <w:rsid w:val="00FC5C8E"/>
    <w:rsid w:val="00FD0BD7"/>
    <w:rsid w:val="00FE0F3F"/>
    <w:rsid w:val="00FE6C9A"/>
    <w:rsid w:val="00FF1430"/>
    <w:rsid w:val="051EB467"/>
    <w:rsid w:val="09FE29D8"/>
    <w:rsid w:val="210EC75F"/>
    <w:rsid w:val="2704C976"/>
    <w:rsid w:val="2E4663B8"/>
    <w:rsid w:val="3EB9734A"/>
    <w:rsid w:val="54312322"/>
    <w:rsid w:val="5CADA2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D0DDBFB5-4A56-8A48-BC14-B5E364B9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 w:type="paragraph" w:styleId="Revision">
    <w:name w:val="Revision"/>
    <w:hidden/>
    <w:uiPriority w:val="99"/>
    <w:semiHidden/>
    <w:rsid w:val="0050021F"/>
    <w:rPr>
      <w:kern w:val="0"/>
      <w:sz w:val="22"/>
      <w:szCs w:val="22"/>
      <w14:ligatures w14:val="none"/>
    </w:rPr>
  </w:style>
  <w:style w:type="character" w:styleId="CommentReference">
    <w:name w:val="annotation reference"/>
    <w:basedOn w:val="DefaultParagraphFont"/>
    <w:uiPriority w:val="99"/>
    <w:semiHidden/>
    <w:unhideWhenUsed/>
    <w:rsid w:val="00E75FC3"/>
    <w:rPr>
      <w:sz w:val="16"/>
      <w:szCs w:val="16"/>
    </w:rPr>
  </w:style>
  <w:style w:type="paragraph" w:styleId="CommentText">
    <w:name w:val="annotation text"/>
    <w:basedOn w:val="Normal"/>
    <w:link w:val="CommentTextChar"/>
    <w:uiPriority w:val="99"/>
    <w:unhideWhenUsed/>
    <w:rsid w:val="00E75FC3"/>
    <w:pPr>
      <w:spacing w:line="240" w:lineRule="auto"/>
    </w:pPr>
    <w:rPr>
      <w:sz w:val="20"/>
      <w:szCs w:val="20"/>
    </w:rPr>
  </w:style>
  <w:style w:type="character" w:customStyle="1" w:styleId="CommentTextChar">
    <w:name w:val="Comment Text Char"/>
    <w:basedOn w:val="DefaultParagraphFont"/>
    <w:link w:val="CommentText"/>
    <w:uiPriority w:val="99"/>
    <w:rsid w:val="00E75FC3"/>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75FC3"/>
    <w:rPr>
      <w:b/>
      <w:bCs/>
    </w:rPr>
  </w:style>
  <w:style w:type="character" w:customStyle="1" w:styleId="CommentSubjectChar">
    <w:name w:val="Comment Subject Char"/>
    <w:basedOn w:val="CommentTextChar"/>
    <w:link w:val="CommentSubject"/>
    <w:uiPriority w:val="99"/>
    <w:semiHidden/>
    <w:rsid w:val="00E75FC3"/>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77ABC4AF-1A06-416D-A277-FB6C6FA5C1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9191F6A-1152-4641-946C-C4C0892E41C5}">
  <ds:schemaRefs>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 ds:uri="http://purl.org/dc/terms/"/>
    <ds:schemaRef ds:uri="http://purl.org/dc/elements/1.1/"/>
  </ds:schemaRefs>
</ds:datastoreItem>
</file>

<file path=customXml/itemProps3.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4.xml><?xml version="1.0" encoding="utf-8"?>
<ds:datastoreItem xmlns:ds="http://schemas.openxmlformats.org/officeDocument/2006/customXml" ds:itemID="{B4C240EA-5617-491E-ADAF-3DCBA8A3F6D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1638</Words>
  <Characters>9342</Characters>
  <Application>Microsoft Office Word</Application>
  <DocSecurity>0</DocSecurity>
  <Lines>77</Lines>
  <Paragraphs>21</Paragraphs>
  <ScaleCrop>false</ScaleCrop>
  <Company/>
  <LinksUpToDate>false</LinksUpToDate>
  <CharactersWithSpaces>10959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Nikki Barrett</cp:lastModifiedBy>
  <cp:revision>2</cp:revision>
  <cp:lastPrinted>2024-04-12T17:00:00Z</cp:lastPrinted>
  <dcterms:created xsi:type="dcterms:W3CDTF">2025-03-28T12:52:00Z</dcterms:created>
  <dcterms:modified xsi:type="dcterms:W3CDTF">2025-03-28T12:52:00Z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y fmtid="{D5CDD505-2E9C-101B-9397-08002B2CF9AE}" pid="18" name="Order">
    <vt:r8>23108200</vt:r8>
  </property>
  <property fmtid="{D5CDD505-2E9C-101B-9397-08002B2CF9AE}" pid="19" name="MSIP_Label_e7fc5025-71e8-47b2-88b0-8b1bfc9bc800_Enabled">
    <vt:lpwstr>True</vt:lpwstr>
  </property>
  <property fmtid="{D5CDD505-2E9C-101B-9397-08002B2CF9AE}" pid="20" name="MSIP_Label_e7fc5025-71e8-47b2-88b0-8b1bfc9bc800_SiteId">
    <vt:lpwstr>d508f700-8ad2-4677-8f96-36e1c252fa76</vt:lpwstr>
  </property>
  <property fmtid="{D5CDD505-2E9C-101B-9397-08002B2CF9AE}" pid="21" name="MSIP_Label_e7fc5025-71e8-47b2-88b0-8b1bfc9bc800_SetDate">
    <vt:lpwstr>2024-08-07T15:09:09Z</vt:lpwstr>
  </property>
  <property fmtid="{D5CDD505-2E9C-101B-9397-08002B2CF9AE}" pid="22" name="MSIP_Label_e7fc5025-71e8-47b2-88b0-8b1bfc9bc800_Name">
    <vt:lpwstr>Public</vt:lpwstr>
  </property>
  <property fmtid="{D5CDD505-2E9C-101B-9397-08002B2CF9AE}" pid="23" name="MSIP_Label_e7fc5025-71e8-47b2-88b0-8b1bfc9bc800_ActionId">
    <vt:lpwstr>72dd0c58-1e84-426b-90db-316ebb41225b</vt:lpwstr>
  </property>
  <property fmtid="{D5CDD505-2E9C-101B-9397-08002B2CF9AE}" pid="24" name="MSIP_Label_e7fc5025-71e8-47b2-88b0-8b1bfc9bc800_Removed">
    <vt:lpwstr>False</vt:lpwstr>
  </property>
  <property fmtid="{D5CDD505-2E9C-101B-9397-08002B2CF9AE}" pid="25" name="MSIP_Label_e7fc5025-71e8-47b2-88b0-8b1bfc9bc800_Extended_MSFT_Method">
    <vt:lpwstr>Standard</vt:lpwstr>
  </property>
  <property fmtid="{D5CDD505-2E9C-101B-9397-08002B2CF9AE}" pid="26" name="Sensitivity">
    <vt:lpwstr>Public</vt:lpwstr>
  </property>
</Properties>
</file>