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3"/>
        <w:gridCol w:w="7823"/>
      </w:tblGrid>
      <w:tr w:rsidR="00377180" w14:paraId="37B1C660" w14:textId="77777777">
        <w:tc>
          <w:tcPr>
            <w:tcW w:w="10456" w:type="dxa"/>
            <w:gridSpan w:val="2"/>
          </w:tcPr>
          <w:p w14:paraId="7A4BA42B" w14:textId="313F5365" w:rsidR="00377180" w:rsidRPr="006D5B81" w:rsidRDefault="00515855">
            <w:pPr>
              <w:jc w:val="center"/>
              <w:rPr>
                <w:rFonts w:cstheme="minorHAnsi"/>
                <w:b/>
                <w:bCs/>
                <w:color w:val="000000" w:themeColor="text1"/>
                <w:sz w:val="28"/>
                <w:szCs w:val="28"/>
              </w:rPr>
            </w:pPr>
            <w:r>
              <w:rPr>
                <w:noProof/>
              </w:rPr>
              <mc:AlternateContent>
                <mc:Choice Requires="wps">
                  <w:drawing>
                    <wp:anchor distT="0" distB="0" distL="114300" distR="114300" simplePos="0" relativeHeight="251660291" behindDoc="0" locked="0" layoutInCell="1" allowOverlap="1" wp14:anchorId="67B63F05" wp14:editId="3BEB5C82">
                      <wp:simplePos x="0" y="0"/>
                      <wp:positionH relativeFrom="margin">
                        <wp:posOffset>-68580</wp:posOffset>
                      </wp:positionH>
                      <wp:positionV relativeFrom="paragraph">
                        <wp:posOffset>-3175</wp:posOffset>
                      </wp:positionV>
                      <wp:extent cx="6819900" cy="1114425"/>
                      <wp:effectExtent l="0" t="0" r="0" b="0"/>
                      <wp:wrapNone/>
                      <wp:docPr id="3" name="TextBox 6"/>
                      <wp:cNvGraphicFramePr/>
                      <a:graphic xmlns:a="http://schemas.openxmlformats.org/drawingml/2006/main">
                        <a:graphicData uri="http://schemas.microsoft.com/office/word/2010/wordprocessingShape">
                          <wps:wsp>
                            <wps:cNvSpPr txBox="1"/>
                            <wps:spPr>
                              <a:xfrm>
                                <a:off x="0" y="0"/>
                                <a:ext cx="6819900" cy="1114425"/>
                              </a:xfrm>
                              <a:prstGeom prst="rect">
                                <a:avLst/>
                              </a:prstGeom>
                              <a:noFill/>
                            </wps:spPr>
                            <wps:txbx>
                              <w:txbxContent>
                                <w:p w14:paraId="551203C5" w14:textId="5CAC892B" w:rsidR="00515855" w:rsidRDefault="00515855" w:rsidP="00515855">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Enforcement Officer - Licensing</w:t>
                                  </w:r>
                                </w:p>
                                <w:p w14:paraId="2F277FFF" w14:textId="33C9182C" w:rsidR="00515855" w:rsidRPr="00251D49" w:rsidRDefault="00515855" w:rsidP="0051585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JE2622</w:t>
                                  </w:r>
                                </w:p>
                                <w:p w14:paraId="196634E7" w14:textId="77777777" w:rsidR="00515855" w:rsidRPr="00EC3018" w:rsidRDefault="00515855" w:rsidP="00515855">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7B63F05" id="_x0000_t202" coordsize="21600,21600" o:spt="202" path="m,l,21600r21600,l21600,xe">
                      <v:stroke joinstyle="miter"/>
                      <v:path gradientshapeok="t" o:connecttype="rect"/>
                    </v:shapetype>
                    <v:shape id="TextBox 6" o:spid="_x0000_s1026" type="#_x0000_t202" style="position:absolute;left:0;text-align:left;margin-left:-5.4pt;margin-top:-.25pt;width:537pt;height:87.7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" filled="f" stroked="f">
                      <v:textbox>
                        <w:txbxContent>
                          <w:p w14:paraId="551203C5" w14:textId="5CAC892B" w:rsidR="00515855" w:rsidRDefault="00515855" w:rsidP="00515855">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Enforcement Officer - Licensing</w:t>
                            </w:r>
                          </w:p>
                          <w:p w14:paraId="2F277FFF" w14:textId="33C9182C" w:rsidR="00515855" w:rsidRPr="00251D49" w:rsidRDefault="00515855" w:rsidP="00515855">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JE2622</w:t>
                            </w:r>
                          </w:p>
                          <w:p w14:paraId="196634E7" w14:textId="77777777" w:rsidR="00515855" w:rsidRPr="00EC3018" w:rsidRDefault="00515855" w:rsidP="00515855">
                            <w:pPr>
                              <w:shd w:val="clear" w:color="auto" w:fill="008996"/>
                              <w:spacing w:after="0" w:line="240" w:lineRule="auto"/>
                              <w:contextualSpacing/>
                              <w:rPr>
                                <w:sz w:val="6"/>
                                <w:szCs w:val="6"/>
                              </w:rPr>
                            </w:pPr>
                          </w:p>
                        </w:txbxContent>
                      </v:textbox>
                      <w10:wrap anchorx="margin"/>
                    </v:shape>
                  </w:pict>
                </mc:Fallback>
              </mc:AlternateContent>
            </w:r>
          </w:p>
          <w:p w14:paraId="3453E596" w14:textId="25E166DB" w:rsidR="00515855" w:rsidRDefault="00515855" w:rsidP="00515855">
            <w:pPr>
              <w:rPr>
                <w:rFonts w:cstheme="minorHAnsi"/>
                <w:b/>
                <w:bCs/>
                <w:color w:val="000000" w:themeColor="text1"/>
              </w:rPr>
            </w:pPr>
            <w:r>
              <w:rPr>
                <w:noProof/>
              </w:rPr>
              <w:drawing>
                <wp:anchor distT="0" distB="0" distL="114300" distR="114300" simplePos="0" relativeHeight="251661315" behindDoc="0" locked="0" layoutInCell="1" allowOverlap="1" wp14:anchorId="752C883A" wp14:editId="6BB2C89E">
                  <wp:simplePos x="0" y="0"/>
                  <wp:positionH relativeFrom="margin">
                    <wp:posOffset>4343400</wp:posOffset>
                  </wp:positionH>
                  <wp:positionV relativeFrom="paragraph">
                    <wp:posOffset>48260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9B80D7" w14:textId="3129A666" w:rsidR="00515855" w:rsidRDefault="00515855" w:rsidP="00515855">
            <w:pPr>
              <w:rPr>
                <w:rFonts w:cstheme="minorHAnsi"/>
                <w:b/>
                <w:bCs/>
                <w:color w:val="000000" w:themeColor="text1"/>
              </w:rPr>
            </w:pPr>
          </w:p>
          <w:p w14:paraId="47036852" w14:textId="77777777" w:rsidR="00515855" w:rsidRDefault="00515855" w:rsidP="00515855">
            <w:pPr>
              <w:spacing w:after="160" w:line="259" w:lineRule="auto"/>
              <w:rPr>
                <w:rFonts w:cstheme="minorHAnsi"/>
                <w:b/>
                <w:bCs/>
                <w:color w:val="000000" w:themeColor="text1"/>
              </w:rPr>
            </w:pPr>
          </w:p>
          <w:p w14:paraId="76CA6DA5" w14:textId="77777777" w:rsidR="00515855" w:rsidRDefault="00515855" w:rsidP="00515855">
            <w:pPr>
              <w:rPr>
                <w:rFonts w:cstheme="minorHAnsi"/>
                <w:b/>
                <w:bCs/>
                <w:color w:val="000000" w:themeColor="text1"/>
              </w:rPr>
            </w:pPr>
          </w:p>
          <w:tbl>
            <w:tblPr>
              <w:tblStyle w:val="TableGrid"/>
              <w:tblW w:w="10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5"/>
            </w:tblGrid>
            <w:tr w:rsidR="00515855" w14:paraId="04F5E09B" w14:textId="77777777" w:rsidTr="00515855">
              <w:trPr>
                <w:trHeight w:val="831"/>
              </w:trPr>
              <w:tc>
                <w:tcPr>
                  <w:tcW w:w="10585" w:type="dxa"/>
                </w:tcPr>
                <w:p w14:paraId="1AD1FD7A" w14:textId="26C33387" w:rsidR="00515855" w:rsidRPr="00515855" w:rsidRDefault="00515855" w:rsidP="00515855">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tc>
            </w:tr>
          </w:tbl>
          <w:p w14:paraId="221FC413" w14:textId="77777777" w:rsidR="00377180" w:rsidRPr="001C2894" w:rsidRDefault="00377180">
            <w:pPr>
              <w:rPr>
                <w:rFonts w:cstheme="minorHAnsi"/>
                <w:color w:val="000000" w:themeColor="text1"/>
              </w:rPr>
            </w:pPr>
          </w:p>
        </w:tc>
      </w:tr>
      <w:tr w:rsidR="00377180" w14:paraId="6EBDD5B7" w14:textId="77777777">
        <w:tc>
          <w:tcPr>
            <w:tcW w:w="2093" w:type="dxa"/>
          </w:tcPr>
          <w:p w14:paraId="3A141091" w14:textId="77777777" w:rsidR="00377180" w:rsidRDefault="00377180">
            <w:pPr>
              <w:rPr>
                <w:rFonts w:cstheme="minorHAnsi"/>
                <w:b/>
                <w:bCs/>
                <w:color w:val="000000" w:themeColor="text1"/>
              </w:rPr>
            </w:pPr>
            <w:r>
              <w:rPr>
                <w:rFonts w:cstheme="minorHAnsi"/>
                <w:b/>
                <w:bCs/>
                <w:color w:val="000000" w:themeColor="text1"/>
              </w:rPr>
              <w:t>Service:</w:t>
            </w:r>
          </w:p>
        </w:tc>
        <w:tc>
          <w:tcPr>
            <w:tcW w:w="8363" w:type="dxa"/>
          </w:tcPr>
          <w:p w14:paraId="2ECC4D4A" w14:textId="77777777" w:rsidR="00377180" w:rsidRPr="001C2894" w:rsidRDefault="00377180">
            <w:pPr>
              <w:rPr>
                <w:rFonts w:cstheme="minorHAnsi"/>
                <w:color w:val="000000" w:themeColor="text1"/>
              </w:rPr>
            </w:pPr>
            <w:r>
              <w:rPr>
                <w:rFonts w:cstheme="minorHAnsi"/>
                <w:color w:val="000000" w:themeColor="text1"/>
              </w:rPr>
              <w:t>Regulatory Service</w:t>
            </w:r>
          </w:p>
        </w:tc>
      </w:tr>
      <w:tr w:rsidR="00377180" w14:paraId="3D618DF2" w14:textId="77777777">
        <w:tc>
          <w:tcPr>
            <w:tcW w:w="2093" w:type="dxa"/>
          </w:tcPr>
          <w:p w14:paraId="03BCB26A" w14:textId="77777777" w:rsidR="00377180" w:rsidRDefault="00377180">
            <w:pPr>
              <w:rPr>
                <w:rFonts w:cstheme="minorHAnsi"/>
                <w:b/>
                <w:bCs/>
                <w:color w:val="000000" w:themeColor="text1"/>
              </w:rPr>
            </w:pPr>
            <w:r>
              <w:rPr>
                <w:rFonts w:cstheme="minorHAnsi"/>
                <w:b/>
                <w:bCs/>
                <w:color w:val="000000" w:themeColor="text1"/>
              </w:rPr>
              <w:t>Reports to:</w:t>
            </w:r>
          </w:p>
        </w:tc>
        <w:tc>
          <w:tcPr>
            <w:tcW w:w="8363" w:type="dxa"/>
          </w:tcPr>
          <w:p w14:paraId="79153364" w14:textId="77777777" w:rsidR="00377180" w:rsidRPr="00756AAB" w:rsidRDefault="00377180">
            <w:pPr>
              <w:rPr>
                <w:rFonts w:cstheme="minorHAnsi"/>
                <w:bCs/>
                <w:color w:val="000000" w:themeColor="text1"/>
              </w:rPr>
            </w:pPr>
            <w:r w:rsidRPr="00756AAB">
              <w:rPr>
                <w:rFonts w:cstheme="minorHAnsi"/>
                <w:bCs/>
              </w:rPr>
              <w:t>Team Leader</w:t>
            </w:r>
          </w:p>
        </w:tc>
      </w:tr>
      <w:tr w:rsidR="00377180" w14:paraId="27EB6D39" w14:textId="77777777">
        <w:tc>
          <w:tcPr>
            <w:tcW w:w="2093" w:type="dxa"/>
          </w:tcPr>
          <w:p w14:paraId="628F5840" w14:textId="77777777" w:rsidR="00377180" w:rsidRDefault="00377180">
            <w:pPr>
              <w:rPr>
                <w:rFonts w:cstheme="minorHAnsi"/>
                <w:b/>
                <w:bCs/>
                <w:color w:val="000000" w:themeColor="text1"/>
              </w:rPr>
            </w:pPr>
            <w:r>
              <w:rPr>
                <w:rFonts w:cstheme="minorHAnsi"/>
                <w:b/>
                <w:bCs/>
                <w:color w:val="000000" w:themeColor="text1"/>
              </w:rPr>
              <w:t>Job Family:</w:t>
            </w:r>
          </w:p>
        </w:tc>
        <w:tc>
          <w:tcPr>
            <w:tcW w:w="8363" w:type="dxa"/>
          </w:tcPr>
          <w:p w14:paraId="30397933" w14:textId="77777777" w:rsidR="00377180" w:rsidRPr="001C2894" w:rsidRDefault="00377180">
            <w:pPr>
              <w:rPr>
                <w:rFonts w:cstheme="minorHAnsi"/>
                <w:color w:val="000000" w:themeColor="text1"/>
              </w:rPr>
            </w:pPr>
            <w:r>
              <w:rPr>
                <w:rFonts w:cstheme="minorHAnsi"/>
                <w:color w:val="000000" w:themeColor="text1"/>
              </w:rPr>
              <w:t>Professional &amp; Technical</w:t>
            </w:r>
          </w:p>
        </w:tc>
      </w:tr>
      <w:tr w:rsidR="00377180" w14:paraId="7FF03BCE" w14:textId="77777777">
        <w:tc>
          <w:tcPr>
            <w:tcW w:w="2093" w:type="dxa"/>
          </w:tcPr>
          <w:p w14:paraId="0DC9F96E" w14:textId="77777777" w:rsidR="00377180" w:rsidRDefault="00377180">
            <w:pPr>
              <w:rPr>
                <w:rFonts w:cstheme="minorHAnsi"/>
                <w:b/>
                <w:bCs/>
                <w:color w:val="000000" w:themeColor="text1"/>
              </w:rPr>
            </w:pPr>
            <w:r>
              <w:rPr>
                <w:rFonts w:cstheme="minorHAnsi"/>
                <w:b/>
                <w:bCs/>
                <w:color w:val="000000" w:themeColor="text1"/>
              </w:rPr>
              <w:t>Grade:</w:t>
            </w:r>
          </w:p>
        </w:tc>
        <w:tc>
          <w:tcPr>
            <w:tcW w:w="8363" w:type="dxa"/>
          </w:tcPr>
          <w:p w14:paraId="18729CA6" w14:textId="77777777" w:rsidR="00377180" w:rsidRPr="001C2894" w:rsidRDefault="00377180">
            <w:pPr>
              <w:rPr>
                <w:rFonts w:cstheme="minorHAnsi"/>
                <w:color w:val="000000" w:themeColor="text1"/>
              </w:rPr>
            </w:pPr>
            <w:r>
              <w:rPr>
                <w:rFonts w:cstheme="minorHAnsi"/>
                <w:color w:val="000000" w:themeColor="text1"/>
              </w:rPr>
              <w:t>F</w:t>
            </w:r>
          </w:p>
        </w:tc>
      </w:tr>
      <w:tr w:rsidR="00377180" w14:paraId="4AC0FFA1" w14:textId="77777777">
        <w:tc>
          <w:tcPr>
            <w:tcW w:w="2093" w:type="dxa"/>
          </w:tcPr>
          <w:p w14:paraId="3E33542F" w14:textId="77777777" w:rsidR="00377180" w:rsidRDefault="00377180">
            <w:pPr>
              <w:rPr>
                <w:rFonts w:cstheme="minorHAnsi"/>
                <w:b/>
                <w:bCs/>
                <w:color w:val="000000" w:themeColor="text1"/>
              </w:rPr>
            </w:pPr>
            <w:r>
              <w:rPr>
                <w:rFonts w:cstheme="minorHAnsi"/>
                <w:b/>
                <w:bCs/>
                <w:color w:val="000000" w:themeColor="text1"/>
              </w:rPr>
              <w:t>Political restricted:</w:t>
            </w:r>
          </w:p>
        </w:tc>
        <w:tc>
          <w:tcPr>
            <w:tcW w:w="8363" w:type="dxa"/>
          </w:tcPr>
          <w:p w14:paraId="52315CC6" w14:textId="77777777" w:rsidR="00377180" w:rsidRPr="001C2894" w:rsidRDefault="00377180">
            <w:pPr>
              <w:rPr>
                <w:rFonts w:cstheme="minorHAnsi"/>
                <w:color w:val="000000" w:themeColor="text1"/>
              </w:rPr>
            </w:pPr>
            <w:r>
              <w:rPr>
                <w:rFonts w:cstheme="minorHAnsi"/>
                <w:color w:val="000000" w:themeColor="text1"/>
              </w:rPr>
              <w:t>N</w:t>
            </w:r>
          </w:p>
        </w:tc>
      </w:tr>
      <w:tr w:rsidR="00377180" w14:paraId="6C58D1F5" w14:textId="77777777">
        <w:tc>
          <w:tcPr>
            <w:tcW w:w="2093" w:type="dxa"/>
          </w:tcPr>
          <w:p w14:paraId="691BAC50" w14:textId="77777777" w:rsidR="00377180" w:rsidRDefault="00377180">
            <w:pPr>
              <w:rPr>
                <w:rFonts w:cstheme="minorHAnsi"/>
                <w:b/>
                <w:bCs/>
                <w:color w:val="000000" w:themeColor="text1"/>
              </w:rPr>
            </w:pPr>
            <w:r>
              <w:rPr>
                <w:rFonts w:cstheme="minorHAnsi"/>
                <w:b/>
                <w:bCs/>
                <w:color w:val="000000" w:themeColor="text1"/>
              </w:rPr>
              <w:t>Date:</w:t>
            </w:r>
          </w:p>
        </w:tc>
        <w:tc>
          <w:tcPr>
            <w:tcW w:w="8363" w:type="dxa"/>
          </w:tcPr>
          <w:p w14:paraId="65AE5752" w14:textId="242150A1" w:rsidR="00377180" w:rsidRDefault="000D7EEC">
            <w:pPr>
              <w:rPr>
                <w:rFonts w:cstheme="minorHAnsi"/>
                <w:color w:val="000000" w:themeColor="text1"/>
              </w:rPr>
            </w:pPr>
            <w:r>
              <w:rPr>
                <w:rFonts w:cstheme="minorHAnsi"/>
                <w:color w:val="000000" w:themeColor="text1"/>
              </w:rPr>
              <w:t>March 2024</w:t>
            </w:r>
          </w:p>
        </w:tc>
      </w:tr>
    </w:tbl>
    <w:p w14:paraId="267B96CC" w14:textId="6534AF8B" w:rsidR="00377180" w:rsidRDefault="00377180" w:rsidP="00377180">
      <w:pPr>
        <w:rPr>
          <w:rFonts w:cstheme="minorHAnsi"/>
          <w:b/>
          <w:bCs/>
          <w:color w:val="000000" w:themeColor="text1"/>
        </w:rPr>
      </w:pPr>
    </w:p>
    <w:p w14:paraId="6E54CE13" w14:textId="77777777" w:rsidR="00377180" w:rsidRPr="001C2894" w:rsidRDefault="00377180" w:rsidP="00377180">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377180" w14:paraId="4105D9A9" w14:textId="77777777">
        <w:tc>
          <w:tcPr>
            <w:tcW w:w="562" w:type="dxa"/>
          </w:tcPr>
          <w:p w14:paraId="4672910F" w14:textId="77777777" w:rsidR="00377180" w:rsidRDefault="00377180">
            <w:pPr>
              <w:rPr>
                <w:rFonts w:cstheme="minorHAnsi"/>
                <w:b/>
                <w:bCs/>
                <w:color w:val="000000" w:themeColor="text1"/>
              </w:rPr>
            </w:pPr>
            <w:r>
              <w:rPr>
                <w:rFonts w:cstheme="minorHAnsi"/>
                <w:b/>
                <w:bCs/>
                <w:color w:val="000000" w:themeColor="text1"/>
              </w:rPr>
              <w:t>1.</w:t>
            </w:r>
          </w:p>
        </w:tc>
        <w:tc>
          <w:tcPr>
            <w:tcW w:w="9894" w:type="dxa"/>
          </w:tcPr>
          <w:p w14:paraId="3433C47E" w14:textId="0F0F0B8F" w:rsidR="00377180" w:rsidRPr="00756AAB" w:rsidRDefault="003771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theme="minorHAnsi"/>
                <w:sz w:val="24"/>
                <w:szCs w:val="24"/>
              </w:rPr>
            </w:pPr>
            <w:r w:rsidRPr="00756AAB">
              <w:rPr>
                <w:rFonts w:cstheme="minorHAnsi"/>
                <w:sz w:val="24"/>
                <w:szCs w:val="24"/>
              </w:rPr>
              <w:t xml:space="preserve">Undertake inspection programmes, audits, investigations and other enforcement or administrative activities relevant to the </w:t>
            </w:r>
            <w:r w:rsidR="000A4670">
              <w:rPr>
                <w:rFonts w:cstheme="minorHAnsi"/>
                <w:sz w:val="24"/>
                <w:szCs w:val="24"/>
              </w:rPr>
              <w:t xml:space="preserve">Licensing </w:t>
            </w:r>
            <w:r w:rsidR="000A4670" w:rsidRPr="00756AAB">
              <w:rPr>
                <w:rFonts w:cstheme="minorHAnsi"/>
                <w:sz w:val="24"/>
                <w:szCs w:val="24"/>
              </w:rPr>
              <w:t>programme</w:t>
            </w:r>
            <w:r w:rsidRPr="00756AAB">
              <w:rPr>
                <w:rFonts w:cstheme="minorHAnsi"/>
                <w:sz w:val="24"/>
                <w:szCs w:val="24"/>
              </w:rPr>
              <w:t xml:space="preserve">. To take part in enforcement operations including </w:t>
            </w:r>
            <w:r w:rsidR="00397CAC">
              <w:rPr>
                <w:rFonts w:cstheme="minorHAnsi"/>
                <w:sz w:val="24"/>
                <w:szCs w:val="24"/>
              </w:rPr>
              <w:t xml:space="preserve">those </w:t>
            </w:r>
            <w:r w:rsidRPr="00756AAB">
              <w:rPr>
                <w:rFonts w:cstheme="minorHAnsi"/>
                <w:sz w:val="24"/>
                <w:szCs w:val="24"/>
              </w:rPr>
              <w:t>with partner agencies.</w:t>
            </w:r>
          </w:p>
        </w:tc>
      </w:tr>
      <w:tr w:rsidR="00377180" w14:paraId="528CC641" w14:textId="77777777">
        <w:tc>
          <w:tcPr>
            <w:tcW w:w="562" w:type="dxa"/>
          </w:tcPr>
          <w:p w14:paraId="187BF19A" w14:textId="77777777" w:rsidR="00377180" w:rsidRDefault="00377180">
            <w:pPr>
              <w:rPr>
                <w:rFonts w:cstheme="minorHAnsi"/>
                <w:b/>
                <w:bCs/>
                <w:color w:val="000000" w:themeColor="text1"/>
              </w:rPr>
            </w:pPr>
            <w:r>
              <w:rPr>
                <w:rFonts w:cstheme="minorHAnsi"/>
                <w:b/>
                <w:bCs/>
                <w:color w:val="000000" w:themeColor="text1"/>
              </w:rPr>
              <w:t>2.</w:t>
            </w:r>
          </w:p>
        </w:tc>
        <w:tc>
          <w:tcPr>
            <w:tcW w:w="9894" w:type="dxa"/>
          </w:tcPr>
          <w:p w14:paraId="65F0662D" w14:textId="62AFB84E" w:rsidR="00377180" w:rsidRPr="00756AAB" w:rsidRDefault="00377180">
            <w:pPr>
              <w:rPr>
                <w:rFonts w:cstheme="minorHAnsi"/>
                <w:b/>
                <w:bCs/>
                <w:color w:val="000000" w:themeColor="text1"/>
                <w:sz w:val="24"/>
                <w:szCs w:val="24"/>
              </w:rPr>
            </w:pPr>
            <w:r w:rsidRPr="00756AAB">
              <w:rPr>
                <w:rFonts w:cstheme="minorHAnsi"/>
                <w:sz w:val="24"/>
                <w:szCs w:val="24"/>
              </w:rPr>
              <w:t>Produce reports ensuring appropriate decisions have been made and that all policies, procedures and legal requirements are met including all human rights issues.</w:t>
            </w:r>
            <w:r w:rsidR="00D7367D">
              <w:rPr>
                <w:rFonts w:cstheme="minorHAnsi"/>
                <w:sz w:val="24"/>
                <w:szCs w:val="24"/>
              </w:rPr>
              <w:t xml:space="preserve"> </w:t>
            </w:r>
            <w:r w:rsidR="00541196">
              <w:rPr>
                <w:rFonts w:cstheme="minorHAnsi"/>
                <w:sz w:val="24"/>
                <w:szCs w:val="24"/>
              </w:rPr>
              <w:t>Good I</w:t>
            </w:r>
            <w:r w:rsidR="00FB0011">
              <w:rPr>
                <w:rFonts w:cstheme="minorHAnsi"/>
                <w:sz w:val="24"/>
                <w:szCs w:val="24"/>
              </w:rPr>
              <w:t>T</w:t>
            </w:r>
            <w:r w:rsidR="00541196">
              <w:rPr>
                <w:rFonts w:cstheme="minorHAnsi"/>
                <w:sz w:val="24"/>
                <w:szCs w:val="24"/>
              </w:rPr>
              <w:t xml:space="preserve"> skills</w:t>
            </w:r>
            <w:r w:rsidR="00FB0011">
              <w:rPr>
                <w:rFonts w:cstheme="minorHAnsi"/>
                <w:sz w:val="24"/>
                <w:szCs w:val="24"/>
              </w:rPr>
              <w:t xml:space="preserve"> able to </w:t>
            </w:r>
            <w:r w:rsidR="007A73E5">
              <w:rPr>
                <w:rFonts w:cstheme="minorHAnsi"/>
                <w:sz w:val="24"/>
                <w:szCs w:val="24"/>
              </w:rPr>
              <w:t xml:space="preserve">efficiently </w:t>
            </w:r>
            <w:r w:rsidR="00FB0011">
              <w:rPr>
                <w:rFonts w:cstheme="minorHAnsi"/>
                <w:sz w:val="24"/>
                <w:szCs w:val="24"/>
              </w:rPr>
              <w:t xml:space="preserve">use </w:t>
            </w:r>
            <w:r w:rsidR="00D627F2">
              <w:rPr>
                <w:rFonts w:cstheme="minorHAnsi"/>
                <w:sz w:val="24"/>
                <w:szCs w:val="24"/>
              </w:rPr>
              <w:t>various software programmes</w:t>
            </w:r>
          </w:p>
        </w:tc>
      </w:tr>
      <w:tr w:rsidR="00377180" w14:paraId="11E81166" w14:textId="77777777">
        <w:tc>
          <w:tcPr>
            <w:tcW w:w="562" w:type="dxa"/>
          </w:tcPr>
          <w:p w14:paraId="7D9E99C1" w14:textId="77777777" w:rsidR="00377180" w:rsidRDefault="00377180">
            <w:pPr>
              <w:rPr>
                <w:rFonts w:cstheme="minorHAnsi"/>
                <w:b/>
                <w:bCs/>
                <w:color w:val="000000" w:themeColor="text1"/>
              </w:rPr>
            </w:pPr>
            <w:r>
              <w:rPr>
                <w:rFonts w:cstheme="minorHAnsi"/>
                <w:b/>
                <w:bCs/>
                <w:color w:val="000000" w:themeColor="text1"/>
              </w:rPr>
              <w:t>3.</w:t>
            </w:r>
          </w:p>
        </w:tc>
        <w:tc>
          <w:tcPr>
            <w:tcW w:w="9894" w:type="dxa"/>
          </w:tcPr>
          <w:p w14:paraId="487D81C4" w14:textId="76FDDFDB" w:rsidR="00377180" w:rsidRPr="00756AAB" w:rsidRDefault="00377180">
            <w:pPr>
              <w:outlineLvl w:val="0"/>
              <w:rPr>
                <w:rFonts w:cstheme="minorHAnsi"/>
                <w:sz w:val="24"/>
                <w:szCs w:val="24"/>
              </w:rPr>
            </w:pPr>
            <w:r w:rsidRPr="00756AAB">
              <w:rPr>
                <w:rFonts w:cstheme="minorHAnsi"/>
                <w:sz w:val="24"/>
                <w:szCs w:val="24"/>
              </w:rPr>
              <w:t xml:space="preserve">Give evidence as necessary in </w:t>
            </w:r>
            <w:r w:rsidR="00CF66EB">
              <w:rPr>
                <w:rFonts w:cstheme="minorHAnsi"/>
                <w:sz w:val="24"/>
                <w:szCs w:val="24"/>
              </w:rPr>
              <w:t>committee, criminal</w:t>
            </w:r>
            <w:r w:rsidRPr="00756AAB">
              <w:rPr>
                <w:rFonts w:cstheme="minorHAnsi"/>
                <w:sz w:val="24"/>
                <w:szCs w:val="24"/>
              </w:rPr>
              <w:t xml:space="preserve"> or civil proceedings.</w:t>
            </w:r>
          </w:p>
        </w:tc>
      </w:tr>
      <w:tr w:rsidR="00377180" w14:paraId="6383D53E" w14:textId="77777777">
        <w:tc>
          <w:tcPr>
            <w:tcW w:w="562" w:type="dxa"/>
          </w:tcPr>
          <w:p w14:paraId="0EF03DB1" w14:textId="77777777" w:rsidR="00377180" w:rsidRDefault="00377180">
            <w:pPr>
              <w:rPr>
                <w:rFonts w:cstheme="minorHAnsi"/>
                <w:b/>
                <w:bCs/>
                <w:color w:val="000000" w:themeColor="text1"/>
              </w:rPr>
            </w:pPr>
            <w:r>
              <w:rPr>
                <w:rFonts w:cstheme="minorHAnsi"/>
                <w:b/>
                <w:bCs/>
                <w:color w:val="000000" w:themeColor="text1"/>
              </w:rPr>
              <w:t>4.</w:t>
            </w:r>
          </w:p>
        </w:tc>
        <w:tc>
          <w:tcPr>
            <w:tcW w:w="9894" w:type="dxa"/>
          </w:tcPr>
          <w:p w14:paraId="317B554A" w14:textId="290ADD70" w:rsidR="00377180" w:rsidRPr="00756AAB" w:rsidRDefault="00377180">
            <w:pPr>
              <w:rPr>
                <w:rFonts w:cstheme="minorHAnsi"/>
                <w:b/>
                <w:bCs/>
                <w:color w:val="000000" w:themeColor="text1"/>
                <w:sz w:val="24"/>
                <w:szCs w:val="24"/>
              </w:rPr>
            </w:pPr>
            <w:r w:rsidRPr="00756AAB">
              <w:rPr>
                <w:rFonts w:cstheme="minorHAnsi"/>
                <w:sz w:val="24"/>
                <w:szCs w:val="24"/>
              </w:rPr>
              <w:t xml:space="preserve">Serve notices </w:t>
            </w:r>
            <w:r w:rsidR="006C12DB">
              <w:rPr>
                <w:rFonts w:cstheme="minorHAnsi"/>
                <w:sz w:val="24"/>
                <w:szCs w:val="24"/>
              </w:rPr>
              <w:t>and attend site</w:t>
            </w:r>
            <w:r w:rsidR="00B57858">
              <w:rPr>
                <w:rFonts w:cstheme="minorHAnsi"/>
                <w:sz w:val="24"/>
                <w:szCs w:val="24"/>
              </w:rPr>
              <w:t xml:space="preserve">s </w:t>
            </w:r>
            <w:r w:rsidRPr="00756AAB">
              <w:rPr>
                <w:rFonts w:cstheme="minorHAnsi"/>
                <w:sz w:val="24"/>
                <w:szCs w:val="24"/>
              </w:rPr>
              <w:t>where authorised</w:t>
            </w:r>
            <w:r w:rsidR="00B57858">
              <w:rPr>
                <w:rFonts w:cstheme="minorHAnsi"/>
                <w:sz w:val="24"/>
                <w:szCs w:val="24"/>
              </w:rPr>
              <w:t>.</w:t>
            </w:r>
            <w:r w:rsidR="00D91C4B">
              <w:rPr>
                <w:rFonts w:cstheme="minorHAnsi"/>
                <w:sz w:val="24"/>
                <w:szCs w:val="24"/>
              </w:rPr>
              <w:t xml:space="preserve"> </w:t>
            </w:r>
            <w:r w:rsidR="00B57858">
              <w:rPr>
                <w:rFonts w:cstheme="minorHAnsi"/>
                <w:sz w:val="24"/>
                <w:szCs w:val="24"/>
              </w:rPr>
              <w:t>Out of hours site visits will be required</w:t>
            </w:r>
            <w:r w:rsidR="00D5014B">
              <w:rPr>
                <w:rFonts w:cstheme="minorHAnsi"/>
                <w:sz w:val="24"/>
                <w:szCs w:val="24"/>
              </w:rPr>
              <w:t xml:space="preserve"> and these could include difficult</w:t>
            </w:r>
            <w:r w:rsidR="008C7CEF">
              <w:rPr>
                <w:rFonts w:cstheme="minorHAnsi"/>
                <w:sz w:val="24"/>
                <w:szCs w:val="24"/>
              </w:rPr>
              <w:t xml:space="preserve"> clients</w:t>
            </w:r>
            <w:r w:rsidR="00B129CB">
              <w:rPr>
                <w:rFonts w:cstheme="minorHAnsi"/>
                <w:sz w:val="24"/>
                <w:szCs w:val="24"/>
              </w:rPr>
              <w:t xml:space="preserve"> with exposure to </w:t>
            </w:r>
            <w:r w:rsidR="008C7CEF">
              <w:rPr>
                <w:rFonts w:cstheme="minorHAnsi"/>
                <w:sz w:val="24"/>
                <w:szCs w:val="24"/>
              </w:rPr>
              <w:t xml:space="preserve">volatile situations. </w:t>
            </w:r>
          </w:p>
        </w:tc>
      </w:tr>
      <w:tr w:rsidR="00377180" w14:paraId="661695BE" w14:textId="77777777">
        <w:tc>
          <w:tcPr>
            <w:tcW w:w="562" w:type="dxa"/>
          </w:tcPr>
          <w:p w14:paraId="539891CD" w14:textId="77777777" w:rsidR="00377180" w:rsidRDefault="00377180">
            <w:pPr>
              <w:rPr>
                <w:rFonts w:cstheme="minorHAnsi"/>
                <w:b/>
                <w:bCs/>
                <w:color w:val="000000" w:themeColor="text1"/>
              </w:rPr>
            </w:pPr>
            <w:r>
              <w:rPr>
                <w:rFonts w:cstheme="minorHAnsi"/>
                <w:b/>
                <w:bCs/>
                <w:color w:val="000000" w:themeColor="text1"/>
              </w:rPr>
              <w:t>5.</w:t>
            </w:r>
          </w:p>
        </w:tc>
        <w:tc>
          <w:tcPr>
            <w:tcW w:w="9894" w:type="dxa"/>
          </w:tcPr>
          <w:p w14:paraId="1F1E3CFE" w14:textId="35B78A87" w:rsidR="00377180" w:rsidRPr="00756AAB" w:rsidRDefault="00377180">
            <w:pPr>
              <w:outlineLvl w:val="0"/>
              <w:rPr>
                <w:rFonts w:cstheme="minorHAnsi"/>
                <w:sz w:val="24"/>
                <w:szCs w:val="24"/>
              </w:rPr>
            </w:pPr>
            <w:r w:rsidRPr="00756AAB">
              <w:rPr>
                <w:rFonts w:cstheme="minorHAnsi"/>
                <w:sz w:val="24"/>
                <w:szCs w:val="24"/>
              </w:rPr>
              <w:t xml:space="preserve">When appropriate </w:t>
            </w:r>
            <w:r w:rsidR="00701EC7">
              <w:rPr>
                <w:rFonts w:cstheme="minorHAnsi"/>
                <w:sz w:val="24"/>
                <w:szCs w:val="24"/>
              </w:rPr>
              <w:t>support</w:t>
            </w:r>
            <w:r w:rsidRPr="00756AAB">
              <w:rPr>
                <w:rFonts w:cstheme="minorHAnsi"/>
                <w:sz w:val="24"/>
                <w:szCs w:val="24"/>
              </w:rPr>
              <w:t xml:space="preserve"> committee hearings</w:t>
            </w:r>
            <w:r w:rsidR="007503BD">
              <w:rPr>
                <w:rFonts w:cstheme="minorHAnsi"/>
                <w:sz w:val="24"/>
                <w:szCs w:val="24"/>
              </w:rPr>
              <w:t xml:space="preserve"> as required</w:t>
            </w:r>
            <w:r w:rsidRPr="00756AAB">
              <w:rPr>
                <w:rFonts w:cstheme="minorHAnsi"/>
                <w:sz w:val="24"/>
                <w:szCs w:val="24"/>
              </w:rPr>
              <w:t>, including associated paperwork, and keep stakeholders advised.</w:t>
            </w:r>
          </w:p>
        </w:tc>
      </w:tr>
      <w:tr w:rsidR="00377180" w14:paraId="78051A91" w14:textId="77777777">
        <w:tc>
          <w:tcPr>
            <w:tcW w:w="562" w:type="dxa"/>
          </w:tcPr>
          <w:p w14:paraId="0B7B8014" w14:textId="77777777" w:rsidR="00377180" w:rsidRDefault="00377180">
            <w:pPr>
              <w:rPr>
                <w:rFonts w:cstheme="minorHAnsi"/>
                <w:b/>
                <w:bCs/>
                <w:color w:val="000000" w:themeColor="text1"/>
              </w:rPr>
            </w:pPr>
            <w:r>
              <w:rPr>
                <w:rFonts w:cstheme="minorHAnsi"/>
                <w:b/>
                <w:bCs/>
                <w:color w:val="000000" w:themeColor="text1"/>
              </w:rPr>
              <w:t>6.</w:t>
            </w:r>
          </w:p>
        </w:tc>
        <w:tc>
          <w:tcPr>
            <w:tcW w:w="9894" w:type="dxa"/>
          </w:tcPr>
          <w:p w14:paraId="1BED41E1" w14:textId="69A18075" w:rsidR="00377180" w:rsidRPr="00756AAB" w:rsidRDefault="00377180">
            <w:pPr>
              <w:outlineLvl w:val="0"/>
              <w:rPr>
                <w:rFonts w:cstheme="minorHAnsi"/>
                <w:sz w:val="24"/>
                <w:szCs w:val="24"/>
              </w:rPr>
            </w:pPr>
            <w:r w:rsidRPr="00756AAB">
              <w:rPr>
                <w:rFonts w:cstheme="minorHAnsi"/>
                <w:sz w:val="24"/>
                <w:szCs w:val="24"/>
              </w:rPr>
              <w:t>On occasion participate in the corporate emergency planning arrangements, including attending relevant out of hours incidents.</w:t>
            </w:r>
            <w:r w:rsidR="004B6424">
              <w:rPr>
                <w:rFonts w:cstheme="minorHAnsi"/>
                <w:sz w:val="24"/>
                <w:szCs w:val="24"/>
              </w:rPr>
              <w:t xml:space="preserve"> Support </w:t>
            </w:r>
            <w:r w:rsidR="00030869">
              <w:rPr>
                <w:rFonts w:cstheme="minorHAnsi"/>
                <w:sz w:val="24"/>
                <w:szCs w:val="24"/>
              </w:rPr>
              <w:t>the Safety Advisory Group as required</w:t>
            </w:r>
          </w:p>
        </w:tc>
      </w:tr>
      <w:tr w:rsidR="004856EE" w14:paraId="5DB34FA4" w14:textId="77777777">
        <w:tc>
          <w:tcPr>
            <w:tcW w:w="562" w:type="dxa"/>
          </w:tcPr>
          <w:p w14:paraId="6C05CA8F" w14:textId="6B3E8C2F" w:rsidR="004856EE" w:rsidRDefault="004856EE">
            <w:pPr>
              <w:rPr>
                <w:rFonts w:cstheme="minorHAnsi"/>
                <w:b/>
                <w:bCs/>
                <w:color w:val="000000" w:themeColor="text1"/>
              </w:rPr>
            </w:pPr>
            <w:r>
              <w:rPr>
                <w:rFonts w:cstheme="minorHAnsi"/>
                <w:b/>
                <w:bCs/>
                <w:color w:val="000000" w:themeColor="text1"/>
              </w:rPr>
              <w:t>7.</w:t>
            </w:r>
          </w:p>
        </w:tc>
        <w:tc>
          <w:tcPr>
            <w:tcW w:w="9894" w:type="dxa"/>
          </w:tcPr>
          <w:p w14:paraId="3538C391" w14:textId="4278B956" w:rsidR="004856EE" w:rsidRPr="00756AAB" w:rsidRDefault="007E00D7">
            <w:pPr>
              <w:outlineLvl w:val="0"/>
              <w:rPr>
                <w:rFonts w:cstheme="minorHAnsi"/>
                <w:sz w:val="24"/>
                <w:szCs w:val="24"/>
              </w:rPr>
            </w:pPr>
            <w:r>
              <w:rPr>
                <w:rFonts w:cstheme="minorHAnsi"/>
                <w:sz w:val="24"/>
                <w:szCs w:val="24"/>
              </w:rPr>
              <w:t xml:space="preserve">The role will include travel around Milton Keynes City including </w:t>
            </w:r>
            <w:r w:rsidR="003D776A">
              <w:rPr>
                <w:rFonts w:cstheme="minorHAnsi"/>
                <w:sz w:val="24"/>
                <w:szCs w:val="24"/>
              </w:rPr>
              <w:t>car use and high levels of standing and walking at times.</w:t>
            </w:r>
          </w:p>
        </w:tc>
      </w:tr>
    </w:tbl>
    <w:p w14:paraId="76D937F7" w14:textId="77777777" w:rsidR="00377180" w:rsidRDefault="00377180" w:rsidP="00377180">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644F259" w14:textId="77777777" w:rsidR="00377180" w:rsidRPr="001C2894" w:rsidRDefault="00377180" w:rsidP="00377180">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377180" w14:paraId="73DFB617" w14:textId="77777777">
        <w:tc>
          <w:tcPr>
            <w:tcW w:w="562" w:type="dxa"/>
          </w:tcPr>
          <w:p w14:paraId="1E11FE4D" w14:textId="77777777" w:rsidR="00377180" w:rsidRDefault="00377180">
            <w:pPr>
              <w:rPr>
                <w:rFonts w:cstheme="minorHAnsi"/>
                <w:b/>
                <w:bCs/>
                <w:color w:val="000000" w:themeColor="text1"/>
              </w:rPr>
            </w:pPr>
            <w:r>
              <w:rPr>
                <w:rFonts w:cstheme="minorHAnsi"/>
                <w:b/>
                <w:bCs/>
                <w:color w:val="000000" w:themeColor="text1"/>
              </w:rPr>
              <w:t>1.</w:t>
            </w:r>
          </w:p>
        </w:tc>
        <w:tc>
          <w:tcPr>
            <w:tcW w:w="9894" w:type="dxa"/>
          </w:tcPr>
          <w:p w14:paraId="33558BC4" w14:textId="3B4BF661" w:rsidR="00377180" w:rsidRPr="00756AAB" w:rsidRDefault="00377180">
            <w:pPr>
              <w:rPr>
                <w:rFonts w:cstheme="minorHAnsi"/>
                <w:bCs/>
                <w:color w:val="000000" w:themeColor="text1"/>
                <w:sz w:val="24"/>
                <w:szCs w:val="24"/>
              </w:rPr>
            </w:pPr>
            <w:r w:rsidRPr="00756AAB">
              <w:rPr>
                <w:rFonts w:cstheme="minorHAnsi"/>
                <w:bCs/>
                <w:sz w:val="24"/>
                <w:szCs w:val="24"/>
              </w:rPr>
              <w:t xml:space="preserve">Professional Qualification or equivalent demonstrable knowledge in </w:t>
            </w:r>
            <w:r w:rsidR="00701EC7">
              <w:rPr>
                <w:rFonts w:cstheme="minorHAnsi"/>
                <w:bCs/>
                <w:sz w:val="24"/>
                <w:szCs w:val="24"/>
              </w:rPr>
              <w:t>Licensing</w:t>
            </w:r>
          </w:p>
        </w:tc>
      </w:tr>
      <w:tr w:rsidR="00377180" w14:paraId="40A5468B" w14:textId="77777777">
        <w:tc>
          <w:tcPr>
            <w:tcW w:w="562" w:type="dxa"/>
          </w:tcPr>
          <w:p w14:paraId="68599307" w14:textId="77777777" w:rsidR="00377180" w:rsidRDefault="00377180">
            <w:pPr>
              <w:rPr>
                <w:rFonts w:cstheme="minorHAnsi"/>
                <w:b/>
                <w:bCs/>
                <w:color w:val="000000" w:themeColor="text1"/>
              </w:rPr>
            </w:pPr>
            <w:r>
              <w:rPr>
                <w:rFonts w:cstheme="minorHAnsi"/>
                <w:b/>
                <w:bCs/>
                <w:color w:val="000000" w:themeColor="text1"/>
              </w:rPr>
              <w:t>2.</w:t>
            </w:r>
          </w:p>
        </w:tc>
        <w:tc>
          <w:tcPr>
            <w:tcW w:w="9894" w:type="dxa"/>
          </w:tcPr>
          <w:p w14:paraId="4F6A6B5A" w14:textId="06A7AD95" w:rsidR="00377180" w:rsidRPr="00756AAB" w:rsidRDefault="00377180">
            <w:pPr>
              <w:rPr>
                <w:rFonts w:cstheme="minorHAnsi"/>
                <w:bCs/>
                <w:color w:val="000000" w:themeColor="text1"/>
                <w:sz w:val="24"/>
                <w:szCs w:val="24"/>
              </w:rPr>
            </w:pPr>
            <w:r w:rsidRPr="00756AAB">
              <w:rPr>
                <w:rFonts w:cstheme="minorHAnsi"/>
                <w:bCs/>
                <w:sz w:val="24"/>
                <w:szCs w:val="24"/>
              </w:rPr>
              <w:t xml:space="preserve">Professional </w:t>
            </w:r>
            <w:r w:rsidR="0097544E">
              <w:rPr>
                <w:rFonts w:cstheme="minorHAnsi"/>
                <w:bCs/>
                <w:sz w:val="24"/>
                <w:szCs w:val="24"/>
              </w:rPr>
              <w:t xml:space="preserve">or aspiring to gain </w:t>
            </w:r>
            <w:r w:rsidRPr="00756AAB">
              <w:rPr>
                <w:rFonts w:cstheme="minorHAnsi"/>
                <w:bCs/>
                <w:sz w:val="24"/>
                <w:szCs w:val="24"/>
              </w:rPr>
              <w:t xml:space="preserve">membership of </w:t>
            </w:r>
            <w:r w:rsidR="00142137">
              <w:rPr>
                <w:rFonts w:cstheme="minorHAnsi"/>
                <w:bCs/>
                <w:sz w:val="24"/>
                <w:szCs w:val="24"/>
              </w:rPr>
              <w:t>Institute of Licensing</w:t>
            </w:r>
          </w:p>
        </w:tc>
      </w:tr>
      <w:tr w:rsidR="00377180" w14:paraId="23D06D4E" w14:textId="77777777">
        <w:tc>
          <w:tcPr>
            <w:tcW w:w="562" w:type="dxa"/>
          </w:tcPr>
          <w:p w14:paraId="1F901D16" w14:textId="77777777" w:rsidR="00377180" w:rsidRDefault="00377180">
            <w:pPr>
              <w:rPr>
                <w:rFonts w:cstheme="minorHAnsi"/>
                <w:b/>
                <w:bCs/>
                <w:color w:val="000000" w:themeColor="text1"/>
              </w:rPr>
            </w:pPr>
            <w:r>
              <w:rPr>
                <w:rFonts w:cstheme="minorHAnsi"/>
                <w:b/>
                <w:bCs/>
                <w:color w:val="000000" w:themeColor="text1"/>
              </w:rPr>
              <w:t>3.</w:t>
            </w:r>
          </w:p>
        </w:tc>
        <w:tc>
          <w:tcPr>
            <w:tcW w:w="9894" w:type="dxa"/>
          </w:tcPr>
          <w:p w14:paraId="76B89F9E" w14:textId="77777777" w:rsidR="00377180" w:rsidRPr="00756AAB" w:rsidRDefault="00377180">
            <w:pPr>
              <w:rPr>
                <w:rFonts w:cstheme="minorHAnsi"/>
                <w:bCs/>
                <w:color w:val="000000" w:themeColor="text1"/>
                <w:sz w:val="24"/>
                <w:szCs w:val="24"/>
              </w:rPr>
            </w:pPr>
            <w:r w:rsidRPr="00756AAB">
              <w:rPr>
                <w:rFonts w:cstheme="minorHAnsi"/>
                <w:bCs/>
                <w:sz w:val="24"/>
                <w:szCs w:val="24"/>
              </w:rPr>
              <w:t xml:space="preserve">Demonstrable evidence of success in organising and carrying out visits and inspections in accordance with legislative and regulatory frameworks </w:t>
            </w:r>
          </w:p>
        </w:tc>
      </w:tr>
      <w:tr w:rsidR="00377180" w14:paraId="454E5F94" w14:textId="77777777">
        <w:tc>
          <w:tcPr>
            <w:tcW w:w="562" w:type="dxa"/>
          </w:tcPr>
          <w:p w14:paraId="0DFE1B63" w14:textId="77777777" w:rsidR="00377180" w:rsidRDefault="00377180">
            <w:pPr>
              <w:rPr>
                <w:rFonts w:cstheme="minorHAnsi"/>
                <w:b/>
                <w:bCs/>
                <w:color w:val="000000" w:themeColor="text1"/>
              </w:rPr>
            </w:pPr>
            <w:r>
              <w:rPr>
                <w:rFonts w:cstheme="minorHAnsi"/>
                <w:b/>
                <w:bCs/>
                <w:color w:val="000000" w:themeColor="text1"/>
              </w:rPr>
              <w:t>4.</w:t>
            </w:r>
          </w:p>
        </w:tc>
        <w:tc>
          <w:tcPr>
            <w:tcW w:w="9894" w:type="dxa"/>
          </w:tcPr>
          <w:p w14:paraId="686D5478" w14:textId="0BF28185" w:rsidR="00377180" w:rsidRPr="00756AAB" w:rsidRDefault="003771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cstheme="minorHAnsi"/>
                <w:sz w:val="24"/>
                <w:szCs w:val="24"/>
              </w:rPr>
            </w:pPr>
            <w:r w:rsidRPr="00756AAB">
              <w:rPr>
                <w:rFonts w:cstheme="minorHAnsi"/>
                <w:sz w:val="24"/>
                <w:szCs w:val="24"/>
              </w:rPr>
              <w:t xml:space="preserve">Proven evidence of a comprehensive level of understanding of legislative, </w:t>
            </w:r>
            <w:proofErr w:type="gramStart"/>
            <w:r w:rsidRPr="00756AAB">
              <w:rPr>
                <w:rFonts w:cstheme="minorHAnsi"/>
                <w:sz w:val="24"/>
                <w:szCs w:val="24"/>
              </w:rPr>
              <w:t>social</w:t>
            </w:r>
            <w:proofErr w:type="gramEnd"/>
            <w:r w:rsidRPr="00756AAB">
              <w:rPr>
                <w:rFonts w:cstheme="minorHAnsi"/>
                <w:sz w:val="24"/>
                <w:szCs w:val="24"/>
              </w:rPr>
              <w:t xml:space="preserve"> and technical changes across the full range of issues affecting </w:t>
            </w:r>
            <w:r w:rsidR="0097074C">
              <w:rPr>
                <w:rFonts w:cstheme="minorHAnsi"/>
                <w:sz w:val="24"/>
                <w:szCs w:val="24"/>
              </w:rPr>
              <w:t>all aspects of Licensing</w:t>
            </w:r>
          </w:p>
        </w:tc>
      </w:tr>
      <w:tr w:rsidR="00377180" w14:paraId="5F826365" w14:textId="77777777">
        <w:tc>
          <w:tcPr>
            <w:tcW w:w="562" w:type="dxa"/>
          </w:tcPr>
          <w:p w14:paraId="6AB57E64" w14:textId="77777777" w:rsidR="00377180" w:rsidRDefault="00377180">
            <w:pPr>
              <w:rPr>
                <w:rFonts w:cstheme="minorHAnsi"/>
                <w:b/>
                <w:bCs/>
                <w:color w:val="000000" w:themeColor="text1"/>
              </w:rPr>
            </w:pPr>
            <w:r>
              <w:rPr>
                <w:rFonts w:cstheme="minorHAnsi"/>
                <w:b/>
                <w:bCs/>
                <w:color w:val="000000" w:themeColor="text1"/>
              </w:rPr>
              <w:t>5.</w:t>
            </w:r>
          </w:p>
        </w:tc>
        <w:tc>
          <w:tcPr>
            <w:tcW w:w="9894" w:type="dxa"/>
          </w:tcPr>
          <w:p w14:paraId="4FBEA30F" w14:textId="0B51F8D9" w:rsidR="00377180" w:rsidRPr="00756AAB" w:rsidRDefault="00377180">
            <w:pPr>
              <w:rPr>
                <w:rFonts w:cstheme="minorHAnsi"/>
                <w:bCs/>
                <w:color w:val="000000" w:themeColor="text1"/>
                <w:sz w:val="24"/>
                <w:szCs w:val="24"/>
              </w:rPr>
            </w:pPr>
            <w:r w:rsidRPr="00756AAB">
              <w:rPr>
                <w:rFonts w:cstheme="minorHAnsi"/>
                <w:bCs/>
                <w:sz w:val="24"/>
                <w:szCs w:val="24"/>
              </w:rPr>
              <w:t xml:space="preserve">Demonstrable evidence of success in investigating </w:t>
            </w:r>
            <w:r w:rsidR="00364B66">
              <w:rPr>
                <w:rFonts w:cstheme="minorHAnsi"/>
                <w:bCs/>
                <w:sz w:val="24"/>
                <w:szCs w:val="24"/>
              </w:rPr>
              <w:t xml:space="preserve">and correcting </w:t>
            </w:r>
            <w:r w:rsidR="0097074C">
              <w:rPr>
                <w:rFonts w:cstheme="minorHAnsi"/>
                <w:bCs/>
                <w:sz w:val="24"/>
                <w:szCs w:val="24"/>
              </w:rPr>
              <w:t>non</w:t>
            </w:r>
            <w:r w:rsidR="007474D4">
              <w:rPr>
                <w:rFonts w:cstheme="minorHAnsi"/>
                <w:bCs/>
                <w:sz w:val="24"/>
                <w:szCs w:val="24"/>
              </w:rPr>
              <w:t>-</w:t>
            </w:r>
            <w:r w:rsidR="0097074C">
              <w:rPr>
                <w:rFonts w:cstheme="minorHAnsi"/>
                <w:bCs/>
                <w:sz w:val="24"/>
                <w:szCs w:val="24"/>
              </w:rPr>
              <w:t>compliance with licensing conditions</w:t>
            </w:r>
            <w:r w:rsidRPr="00756AAB">
              <w:rPr>
                <w:rFonts w:cstheme="minorHAnsi"/>
                <w:bCs/>
                <w:sz w:val="24"/>
                <w:szCs w:val="24"/>
              </w:rPr>
              <w:t xml:space="preserve"> </w:t>
            </w:r>
          </w:p>
        </w:tc>
      </w:tr>
      <w:tr w:rsidR="00377180" w14:paraId="707480C0" w14:textId="77777777">
        <w:trPr>
          <w:trHeight w:val="50"/>
        </w:trPr>
        <w:tc>
          <w:tcPr>
            <w:tcW w:w="562" w:type="dxa"/>
          </w:tcPr>
          <w:p w14:paraId="282BF794" w14:textId="77777777" w:rsidR="00377180" w:rsidRDefault="00377180">
            <w:pPr>
              <w:rPr>
                <w:rFonts w:cstheme="minorHAnsi"/>
                <w:b/>
                <w:bCs/>
                <w:color w:val="000000" w:themeColor="text1"/>
              </w:rPr>
            </w:pPr>
            <w:r>
              <w:rPr>
                <w:rFonts w:cstheme="minorHAnsi"/>
                <w:b/>
                <w:bCs/>
                <w:color w:val="000000" w:themeColor="text1"/>
              </w:rPr>
              <w:t>6.</w:t>
            </w:r>
          </w:p>
        </w:tc>
        <w:tc>
          <w:tcPr>
            <w:tcW w:w="9894" w:type="dxa"/>
          </w:tcPr>
          <w:p w14:paraId="39C5B318" w14:textId="77777777" w:rsidR="00377180" w:rsidRPr="00756AAB" w:rsidRDefault="00377180">
            <w:pPr>
              <w:rPr>
                <w:rFonts w:cstheme="minorHAnsi"/>
                <w:bCs/>
                <w:color w:val="000000" w:themeColor="text1"/>
                <w:sz w:val="24"/>
                <w:szCs w:val="24"/>
              </w:rPr>
            </w:pPr>
            <w:r w:rsidRPr="00756AAB">
              <w:rPr>
                <w:rFonts w:cstheme="minorHAnsi"/>
                <w:bCs/>
                <w:sz w:val="24"/>
                <w:szCs w:val="24"/>
              </w:rPr>
              <w:t>Proven ability to deal professionally with public and professionals, responding to a wide range of people and situations requiring the good use of interpersonal and negotiating skills to achieve objectives</w:t>
            </w:r>
          </w:p>
        </w:tc>
      </w:tr>
      <w:tr w:rsidR="00377180" w14:paraId="28EC269A" w14:textId="77777777">
        <w:trPr>
          <w:trHeight w:val="50"/>
        </w:trPr>
        <w:tc>
          <w:tcPr>
            <w:tcW w:w="562" w:type="dxa"/>
          </w:tcPr>
          <w:p w14:paraId="407C2835" w14:textId="77777777" w:rsidR="00377180" w:rsidRDefault="00377180">
            <w:pPr>
              <w:rPr>
                <w:rFonts w:cstheme="minorHAnsi"/>
                <w:b/>
                <w:bCs/>
                <w:color w:val="000000" w:themeColor="text1"/>
              </w:rPr>
            </w:pPr>
            <w:r>
              <w:rPr>
                <w:rFonts w:cstheme="minorHAnsi"/>
                <w:b/>
                <w:bCs/>
                <w:color w:val="000000" w:themeColor="text1"/>
              </w:rPr>
              <w:t>7.</w:t>
            </w:r>
          </w:p>
        </w:tc>
        <w:tc>
          <w:tcPr>
            <w:tcW w:w="9894" w:type="dxa"/>
          </w:tcPr>
          <w:p w14:paraId="761F46CD" w14:textId="0A64D561" w:rsidR="00377180" w:rsidRPr="00756AAB" w:rsidRDefault="000D77C4">
            <w:pPr>
              <w:rPr>
                <w:rFonts w:cstheme="minorHAnsi"/>
                <w:bCs/>
                <w:sz w:val="24"/>
                <w:szCs w:val="24"/>
              </w:rPr>
            </w:pPr>
            <w:r>
              <w:rPr>
                <w:rFonts w:cstheme="minorHAnsi"/>
                <w:bCs/>
                <w:sz w:val="24"/>
                <w:szCs w:val="24"/>
              </w:rPr>
              <w:t xml:space="preserve">Full driving licence and </w:t>
            </w:r>
            <w:r w:rsidR="009A68F5">
              <w:rPr>
                <w:rFonts w:cstheme="minorHAnsi"/>
                <w:bCs/>
                <w:sz w:val="24"/>
                <w:szCs w:val="24"/>
              </w:rPr>
              <w:t>use of own vehicle</w:t>
            </w:r>
          </w:p>
        </w:tc>
      </w:tr>
    </w:tbl>
    <w:p w14:paraId="339AC2A4" w14:textId="77777777" w:rsidR="00515855" w:rsidRPr="00F77A6D" w:rsidRDefault="00515855" w:rsidP="00515855">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63363" behindDoc="0" locked="0" layoutInCell="1" allowOverlap="1" wp14:anchorId="33FCFEE9" wp14:editId="0BCBF74E">
                <wp:simplePos x="0" y="0"/>
                <wp:positionH relativeFrom="column">
                  <wp:posOffset>152400</wp:posOffset>
                </wp:positionH>
                <wp:positionV relativeFrom="paragraph">
                  <wp:posOffset>-66676</wp:posOffset>
                </wp:positionV>
                <wp:extent cx="6772275" cy="1152525"/>
                <wp:effectExtent l="0" t="0" r="0" b="0"/>
                <wp:wrapNone/>
                <wp:docPr id="11" name="TextBox 6"/>
                <wp:cNvGraphicFramePr xmlns:a="http://schemas.openxmlformats.org/drawingml/2006/main"/>
                <a:graphic xmlns:a="http://schemas.openxmlformats.org/drawingml/2006/main">
                  <a:graphicData uri="http://schemas.microsoft.com/office/word/2010/wordprocessingShape">
                    <wps:wsp>
                      <wps:cNvSpPr txBox="1"/>
                      <wps:spPr>
                        <a:xfrm>
                          <a:off x="0" y="0"/>
                          <a:ext cx="6772275" cy="1152525"/>
                        </a:xfrm>
                        <a:prstGeom prst="rect">
                          <a:avLst/>
                        </a:prstGeom>
                        <a:noFill/>
                      </wps:spPr>
                      <wps:txbx>
                        <w:txbxContent>
                          <w:p w14:paraId="02A70273" w14:textId="77777777" w:rsidR="00515855" w:rsidRPr="005A32B2" w:rsidRDefault="00515855" w:rsidP="00515855">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5C1598FE" w14:textId="77777777" w:rsidR="00515855" w:rsidRPr="005A32B2" w:rsidRDefault="00515855" w:rsidP="00515855">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439B305A" w14:textId="77777777" w:rsidR="00515855" w:rsidRPr="005A32B2" w:rsidRDefault="00515855" w:rsidP="00515855">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3FCFEE9" id="_x0000_s1027" type="#_x0000_t202" style="position:absolute;margin-left:12pt;margin-top:-5.25pt;width:533.25pt;height:90.7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" filled="f" stroked="f">
                <v:textbox>
                  <w:txbxContent>
                    <w:p w14:paraId="02A70273" w14:textId="77777777" w:rsidR="00515855" w:rsidRPr="005A32B2" w:rsidRDefault="00515855" w:rsidP="00515855">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5C1598FE" w14:textId="77777777" w:rsidR="00515855" w:rsidRPr="005A32B2" w:rsidRDefault="00515855" w:rsidP="00515855">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439B305A" w14:textId="77777777" w:rsidR="00515855" w:rsidRPr="005A32B2" w:rsidRDefault="00515855" w:rsidP="00515855">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v:textbox>
              </v:shape>
            </w:pict>
          </mc:Fallback>
        </mc:AlternateContent>
      </w:r>
      <w:r>
        <w:rPr>
          <w:noProof/>
        </w:rPr>
        <w:drawing>
          <wp:anchor distT="0" distB="0" distL="114300" distR="114300" simplePos="0" relativeHeight="251664387" behindDoc="0" locked="0" layoutInCell="1" allowOverlap="1" wp14:anchorId="2ADB29D4" wp14:editId="101AB587">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9CE2A" w14:textId="77777777" w:rsidR="00515855" w:rsidRPr="00F77A6D" w:rsidRDefault="00515855" w:rsidP="00515855">
      <w:pPr>
        <w:pStyle w:val="NormalWeb"/>
        <w:spacing w:before="0" w:beforeAutospacing="0" w:after="0" w:afterAutospacing="0"/>
        <w:contextualSpacing/>
        <w:rPr>
          <w:rFonts w:asciiTheme="minorHAnsi" w:hAnsiTheme="minorHAnsi" w:cstheme="minorHAnsi"/>
          <w:b/>
          <w:bCs/>
          <w:color w:val="000000" w:themeColor="text1"/>
        </w:rPr>
      </w:pPr>
    </w:p>
    <w:p w14:paraId="05D71121" w14:textId="77777777" w:rsidR="00515855" w:rsidRPr="00F77A6D" w:rsidRDefault="00515855" w:rsidP="00515855">
      <w:pPr>
        <w:pStyle w:val="NormalWeb"/>
        <w:spacing w:before="0" w:beforeAutospacing="0" w:after="0" w:afterAutospacing="0"/>
        <w:contextualSpacing/>
        <w:rPr>
          <w:rFonts w:asciiTheme="minorHAnsi" w:hAnsiTheme="minorHAnsi" w:cstheme="minorHAnsi"/>
          <w:b/>
          <w:bCs/>
          <w:color w:val="000000" w:themeColor="text1"/>
        </w:rPr>
      </w:pPr>
    </w:p>
    <w:p w14:paraId="26B8D9BC" w14:textId="77777777" w:rsidR="00515855" w:rsidRPr="00F77A6D" w:rsidRDefault="00515855" w:rsidP="00515855">
      <w:pPr>
        <w:pStyle w:val="NormalWeb"/>
        <w:spacing w:before="0" w:beforeAutospacing="0" w:after="0" w:afterAutospacing="0"/>
        <w:contextualSpacing/>
        <w:rPr>
          <w:rFonts w:asciiTheme="minorHAnsi" w:hAnsiTheme="minorHAnsi" w:cstheme="minorHAnsi"/>
          <w:b/>
          <w:bCs/>
          <w:color w:val="000000" w:themeColor="text1"/>
        </w:rPr>
      </w:pPr>
    </w:p>
    <w:p w14:paraId="1C85C45C" w14:textId="77777777" w:rsidR="00515855" w:rsidRPr="00F77A6D" w:rsidRDefault="00515855" w:rsidP="00515855">
      <w:pPr>
        <w:pStyle w:val="NormalWeb"/>
        <w:spacing w:before="0" w:beforeAutospacing="0" w:after="0" w:afterAutospacing="0"/>
        <w:contextualSpacing/>
        <w:rPr>
          <w:rFonts w:asciiTheme="minorHAnsi" w:hAnsiTheme="minorHAnsi" w:cstheme="minorHAnsi"/>
          <w:b/>
          <w:bCs/>
          <w:color w:val="000000" w:themeColor="text1"/>
        </w:rPr>
      </w:pPr>
    </w:p>
    <w:p w14:paraId="52CAC6B3" w14:textId="77777777" w:rsidR="00515855" w:rsidRDefault="00515855" w:rsidP="00515855">
      <w:pPr>
        <w:pStyle w:val="NormalWeb"/>
        <w:spacing w:before="0" w:beforeAutospacing="0" w:after="0" w:afterAutospacing="0"/>
        <w:contextualSpacing/>
        <w:rPr>
          <w:rFonts w:asciiTheme="minorHAnsi" w:hAnsiTheme="minorHAnsi" w:cstheme="minorHAnsi"/>
          <w:b/>
          <w:bCs/>
          <w:color w:val="000000" w:themeColor="text1"/>
        </w:rPr>
      </w:pPr>
    </w:p>
    <w:p w14:paraId="4835B398" w14:textId="77777777" w:rsidR="00515855" w:rsidRDefault="00515855" w:rsidP="00515855">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075"/>
      </w:tblGrid>
      <w:tr w:rsidR="00515855" w:rsidRPr="005A32B2" w14:paraId="53C923DA" w14:textId="77777777" w:rsidTr="000732DC">
        <w:trPr>
          <w:trHeight w:val="3127"/>
        </w:trPr>
        <w:tc>
          <w:tcPr>
            <w:tcW w:w="5075" w:type="dxa"/>
          </w:tcPr>
          <w:p w14:paraId="4F379DA4" w14:textId="77777777" w:rsidR="00515855" w:rsidRPr="005A32B2" w:rsidRDefault="00515855" w:rsidP="000732DC">
            <w:pPr>
              <w:pStyle w:val="NormalWeb"/>
              <w:spacing w:after="0"/>
              <w:contextualSpacing/>
              <w:rPr>
                <w:rFonts w:asciiTheme="minorHAnsi" w:hAnsiTheme="minorHAnsi" w:cstheme="minorHAnsi"/>
                <w:b/>
                <w:bCs/>
                <w:color w:val="000000" w:themeColor="text1"/>
                <w:sz w:val="22"/>
                <w:szCs w:val="22"/>
              </w:rPr>
            </w:pPr>
            <w:proofErr w:type="gramStart"/>
            <w:r w:rsidRPr="005A32B2">
              <w:rPr>
                <w:rFonts w:asciiTheme="minorHAnsi" w:hAnsiTheme="minorHAnsi" w:cstheme="minorHAnsi"/>
                <w:b/>
                <w:bCs/>
                <w:color w:val="000000" w:themeColor="text1"/>
                <w:sz w:val="22"/>
                <w:szCs w:val="22"/>
              </w:rPr>
              <w:t>Colleagues</w:t>
            </w:r>
            <w:proofErr w:type="gramEnd"/>
            <w:r w:rsidRPr="005A32B2">
              <w:rPr>
                <w:rFonts w:asciiTheme="minorHAnsi" w:hAnsiTheme="minorHAnsi" w:cstheme="minorHAnsi"/>
                <w:b/>
                <w:bCs/>
                <w:color w:val="000000" w:themeColor="text1"/>
                <w:sz w:val="22"/>
                <w:szCs w:val="22"/>
              </w:rPr>
              <w:t xml:space="preserve"> expectations</w:t>
            </w:r>
          </w:p>
          <w:p w14:paraId="23A78B19" w14:textId="77777777" w:rsidR="00515855" w:rsidRPr="005A32B2" w:rsidRDefault="00515855" w:rsidP="000732DC">
            <w:pPr>
              <w:pStyle w:val="NormalWeb"/>
              <w:spacing w:after="0"/>
              <w:contextualSpacing/>
              <w:rPr>
                <w:rFonts w:asciiTheme="minorHAnsi" w:hAnsiTheme="minorHAnsi" w:cstheme="minorHAnsi"/>
                <w:color w:val="000000" w:themeColor="text1"/>
                <w:sz w:val="22"/>
                <w:szCs w:val="22"/>
              </w:rPr>
            </w:pPr>
          </w:p>
          <w:p w14:paraId="6D9014D9" w14:textId="77777777" w:rsidR="00515855" w:rsidRPr="005A32B2" w:rsidRDefault="00515855" w:rsidP="0051585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Be professional at all </w:t>
            </w:r>
            <w:proofErr w:type="gramStart"/>
            <w:r w:rsidRPr="005A32B2">
              <w:rPr>
                <w:rFonts w:asciiTheme="minorHAnsi" w:hAnsiTheme="minorHAnsi" w:cstheme="minorHAnsi"/>
                <w:color w:val="000000" w:themeColor="text1"/>
                <w:sz w:val="22"/>
                <w:szCs w:val="22"/>
              </w:rPr>
              <w:t>times</w:t>
            </w:r>
            <w:proofErr w:type="gramEnd"/>
          </w:p>
          <w:p w14:paraId="4B7CAFB5" w14:textId="77777777" w:rsidR="00515855" w:rsidRPr="005A32B2" w:rsidRDefault="00515855" w:rsidP="0051585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Work together for the good of the team, </w:t>
            </w:r>
            <w:proofErr w:type="gramStart"/>
            <w:r w:rsidRPr="005A32B2">
              <w:rPr>
                <w:rFonts w:asciiTheme="minorHAnsi" w:hAnsiTheme="minorHAnsi" w:cstheme="minorHAnsi"/>
                <w:color w:val="000000" w:themeColor="text1"/>
                <w:sz w:val="22"/>
                <w:szCs w:val="22"/>
              </w:rPr>
              <w:t>council</w:t>
            </w:r>
            <w:proofErr w:type="gramEnd"/>
            <w:r w:rsidRPr="005A32B2">
              <w:rPr>
                <w:rFonts w:asciiTheme="minorHAnsi" w:hAnsiTheme="minorHAnsi" w:cstheme="minorHAnsi"/>
                <w:color w:val="000000" w:themeColor="text1"/>
                <w:sz w:val="22"/>
                <w:szCs w:val="22"/>
              </w:rPr>
              <w:t xml:space="preserve"> and local people</w:t>
            </w:r>
          </w:p>
          <w:p w14:paraId="096D9BBB" w14:textId="77777777" w:rsidR="00515855" w:rsidRPr="005A32B2" w:rsidRDefault="00515855" w:rsidP="0051585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Promote a supportive </w:t>
            </w:r>
            <w:proofErr w:type="gramStart"/>
            <w:r w:rsidRPr="005A32B2">
              <w:rPr>
                <w:rFonts w:asciiTheme="minorHAnsi" w:hAnsiTheme="minorHAnsi" w:cstheme="minorHAnsi"/>
                <w:color w:val="000000" w:themeColor="text1"/>
                <w:sz w:val="22"/>
                <w:szCs w:val="22"/>
              </w:rPr>
              <w:t>culture</w:t>
            </w:r>
            <w:proofErr w:type="gramEnd"/>
          </w:p>
          <w:p w14:paraId="4CFC1AC4" w14:textId="77777777" w:rsidR="00515855" w:rsidRPr="005A32B2" w:rsidRDefault="00515855" w:rsidP="0051585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Challenge assumptions</w:t>
            </w:r>
          </w:p>
          <w:p w14:paraId="7E9BB621" w14:textId="77777777" w:rsidR="00515855" w:rsidRPr="005A32B2" w:rsidRDefault="00515855" w:rsidP="0051585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Take </w:t>
            </w:r>
            <w:proofErr w:type="gramStart"/>
            <w:r w:rsidRPr="005A32B2">
              <w:rPr>
                <w:rFonts w:asciiTheme="minorHAnsi" w:hAnsiTheme="minorHAnsi" w:cstheme="minorHAnsi"/>
                <w:color w:val="000000" w:themeColor="text1"/>
                <w:sz w:val="22"/>
                <w:szCs w:val="22"/>
              </w:rPr>
              <w:t>ownership</w:t>
            </w:r>
            <w:proofErr w:type="gramEnd"/>
          </w:p>
          <w:p w14:paraId="36A70387" w14:textId="77777777" w:rsidR="00515855" w:rsidRPr="005A32B2" w:rsidRDefault="00515855" w:rsidP="00515855">
            <w:pPr>
              <w:pStyle w:val="NormalWeb"/>
              <w:numPr>
                <w:ilvl w:val="0"/>
                <w:numId w:val="1"/>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 xml:space="preserve">Be willing to change and do things </w:t>
            </w:r>
            <w:proofErr w:type="gramStart"/>
            <w:r w:rsidRPr="005A32B2">
              <w:rPr>
                <w:rFonts w:asciiTheme="minorHAnsi" w:hAnsiTheme="minorHAnsi" w:cstheme="minorHAnsi"/>
                <w:color w:val="000000" w:themeColor="text1"/>
                <w:sz w:val="22"/>
                <w:szCs w:val="22"/>
              </w:rPr>
              <w:t>differently</w:t>
            </w:r>
            <w:proofErr w:type="gramEnd"/>
          </w:p>
          <w:p w14:paraId="403F2F7B" w14:textId="77777777" w:rsidR="00515855" w:rsidRPr="005A32B2" w:rsidRDefault="00515855" w:rsidP="00515855">
            <w:pPr>
              <w:pStyle w:val="NormalWeb"/>
              <w:numPr>
                <w:ilvl w:val="0"/>
                <w:numId w:val="1"/>
              </w:numPr>
              <w:spacing w:before="0" w:after="0"/>
              <w:contextualSpacing/>
              <w:rPr>
                <w:rFonts w:asciiTheme="minorHAnsi" w:hAnsiTheme="minorHAnsi" w:cstheme="minorHAnsi"/>
                <w:b/>
                <w:bCs/>
                <w:color w:val="000000" w:themeColor="text1"/>
                <w:sz w:val="22"/>
                <w:szCs w:val="22"/>
              </w:rPr>
            </w:pPr>
            <w:r w:rsidRPr="005A32B2">
              <w:rPr>
                <w:rFonts w:asciiTheme="minorHAnsi" w:hAnsiTheme="minorHAnsi" w:cstheme="minorHAnsi"/>
                <w:color w:val="000000" w:themeColor="text1"/>
                <w:sz w:val="22"/>
                <w:szCs w:val="22"/>
              </w:rPr>
              <w:t>Always work in a safe manner</w:t>
            </w:r>
          </w:p>
        </w:tc>
        <w:tc>
          <w:tcPr>
            <w:tcW w:w="5075" w:type="dxa"/>
          </w:tcPr>
          <w:p w14:paraId="530D4891" w14:textId="77777777" w:rsidR="00515855" w:rsidRPr="005A32B2" w:rsidRDefault="00515855" w:rsidP="000732DC">
            <w:pPr>
              <w:pStyle w:val="NormalWeb"/>
              <w:spacing w:before="0" w:beforeAutospacing="0" w:after="0" w:afterAutospacing="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Managers expectations</w:t>
            </w:r>
          </w:p>
          <w:p w14:paraId="3FA5B612" w14:textId="77777777" w:rsidR="00515855" w:rsidRPr="005A32B2" w:rsidRDefault="00515855" w:rsidP="000732DC">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5346B0BF" w14:textId="77777777" w:rsidR="00515855" w:rsidRPr="005A32B2" w:rsidRDefault="00515855" w:rsidP="00515855">
            <w:pPr>
              <w:numPr>
                <w:ilvl w:val="0"/>
                <w:numId w:val="1"/>
              </w:numPr>
              <w:spacing w:line="276" w:lineRule="auto"/>
            </w:pPr>
            <w:r w:rsidRPr="005A32B2">
              <w:t xml:space="preserve">Be a role model by displaying positive behaviours at all </w:t>
            </w:r>
            <w:proofErr w:type="gramStart"/>
            <w:r w:rsidRPr="005A32B2">
              <w:t>times</w:t>
            </w:r>
            <w:proofErr w:type="gramEnd"/>
          </w:p>
          <w:p w14:paraId="59F771EB" w14:textId="77777777" w:rsidR="00515855" w:rsidRPr="005A32B2" w:rsidRDefault="00515855" w:rsidP="00515855">
            <w:pPr>
              <w:numPr>
                <w:ilvl w:val="0"/>
                <w:numId w:val="1"/>
              </w:numPr>
              <w:spacing w:line="276" w:lineRule="auto"/>
            </w:pPr>
            <w:r w:rsidRPr="005A32B2">
              <w:t xml:space="preserve">Make well-considered </w:t>
            </w:r>
            <w:proofErr w:type="gramStart"/>
            <w:r w:rsidRPr="005A32B2">
              <w:t>decisions</w:t>
            </w:r>
            <w:proofErr w:type="gramEnd"/>
            <w:r w:rsidRPr="005A32B2">
              <w:t xml:space="preserve"> </w:t>
            </w:r>
          </w:p>
          <w:p w14:paraId="04DA18BF" w14:textId="77777777" w:rsidR="00515855" w:rsidRPr="005A32B2" w:rsidRDefault="00515855" w:rsidP="00515855">
            <w:pPr>
              <w:numPr>
                <w:ilvl w:val="0"/>
                <w:numId w:val="1"/>
              </w:numPr>
              <w:spacing w:line="276" w:lineRule="auto"/>
            </w:pPr>
            <w:r w:rsidRPr="005A32B2">
              <w:t xml:space="preserve">Support, coach and communicate with my </w:t>
            </w:r>
            <w:proofErr w:type="gramStart"/>
            <w:r w:rsidRPr="005A32B2">
              <w:t>team</w:t>
            </w:r>
            <w:proofErr w:type="gramEnd"/>
          </w:p>
          <w:p w14:paraId="3DF3F8BB" w14:textId="77777777" w:rsidR="00515855" w:rsidRPr="005A32B2" w:rsidRDefault="00515855" w:rsidP="00515855">
            <w:pPr>
              <w:numPr>
                <w:ilvl w:val="0"/>
                <w:numId w:val="1"/>
              </w:numPr>
              <w:spacing w:line="276" w:lineRule="auto"/>
            </w:pPr>
            <w:r w:rsidRPr="005A32B2">
              <w:t xml:space="preserve">Be accountable for my team’s </w:t>
            </w:r>
            <w:proofErr w:type="gramStart"/>
            <w:r w:rsidRPr="005A32B2">
              <w:t>performance</w:t>
            </w:r>
            <w:proofErr w:type="gramEnd"/>
          </w:p>
          <w:p w14:paraId="5399F141" w14:textId="77777777" w:rsidR="00515855" w:rsidRPr="005A32B2" w:rsidRDefault="00515855" w:rsidP="000732DC">
            <w:pPr>
              <w:pStyle w:val="NormalWeb"/>
              <w:spacing w:before="0" w:after="0"/>
              <w:contextualSpacing/>
              <w:rPr>
                <w:rFonts w:asciiTheme="minorHAnsi" w:hAnsiTheme="minorHAnsi" w:cstheme="minorHAnsi"/>
                <w:b/>
                <w:bCs/>
                <w:color w:val="000000" w:themeColor="text1"/>
                <w:sz w:val="22"/>
                <w:szCs w:val="22"/>
              </w:rPr>
            </w:pPr>
          </w:p>
        </w:tc>
      </w:tr>
    </w:tbl>
    <w:p w14:paraId="667148D8" w14:textId="77777777" w:rsidR="00515855" w:rsidRDefault="00515855" w:rsidP="00515855">
      <w:pPr>
        <w:spacing w:after="0"/>
        <w:jc w:val="both"/>
        <w:rPr>
          <w:rFonts w:cstheme="minorHAnsi"/>
        </w:rPr>
      </w:pPr>
      <w:r w:rsidRPr="005A32B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230480D4" w14:textId="77777777" w:rsidR="00515855" w:rsidRPr="005A32B2" w:rsidRDefault="00515855" w:rsidP="00515855">
      <w:pPr>
        <w:spacing w:after="0"/>
        <w:jc w:val="both"/>
        <w:rPr>
          <w:rFonts w:cstheme="minorHAnsi"/>
        </w:rPr>
      </w:pPr>
    </w:p>
    <w:p w14:paraId="7ECF103D" w14:textId="77777777" w:rsidR="00515855" w:rsidRDefault="00515855" w:rsidP="00515855">
      <w:pPr>
        <w:spacing w:after="0"/>
        <w:jc w:val="both"/>
        <w:rPr>
          <w:rFonts w:cstheme="minorHAnsi"/>
        </w:rPr>
      </w:pPr>
      <w:r w:rsidRPr="005A32B2">
        <w:rPr>
          <w:rFonts w:cstheme="minorHAnsi"/>
        </w:rPr>
        <w:t>This element of the profile, taken from the job family descriptor for this grade, provides a general understanding of the level of work and demands required.</w:t>
      </w:r>
    </w:p>
    <w:p w14:paraId="68AF0272" w14:textId="77777777" w:rsidR="00515855" w:rsidRPr="005A32B2" w:rsidRDefault="00515855" w:rsidP="00515855">
      <w:pPr>
        <w:spacing w:after="0"/>
        <w:jc w:val="both"/>
        <w:rPr>
          <w:rFonts w:cstheme="minorHAnsi"/>
        </w:rPr>
      </w:pPr>
    </w:p>
    <w:p w14:paraId="1CFDCD39" w14:textId="77777777" w:rsidR="00515855" w:rsidRPr="005A32B2" w:rsidRDefault="00515855" w:rsidP="00515855">
      <w:pPr>
        <w:pStyle w:val="Heading3"/>
        <w:spacing w:before="0"/>
        <w:jc w:val="both"/>
        <w:rPr>
          <w:sz w:val="22"/>
          <w:szCs w:val="22"/>
        </w:rPr>
      </w:pPr>
      <w:r w:rsidRPr="005A32B2">
        <w:rPr>
          <w:sz w:val="22"/>
          <w:szCs w:val="22"/>
        </w:rPr>
        <w:t>Role characteristics</w:t>
      </w:r>
    </w:p>
    <w:p w14:paraId="4FB6B635" w14:textId="77777777" w:rsidR="00515855" w:rsidRPr="005A32B2" w:rsidRDefault="00515855" w:rsidP="00515855">
      <w:pPr>
        <w:pStyle w:val="BodyText"/>
        <w:jc w:val="both"/>
        <w:rPr>
          <w:rFonts w:asciiTheme="minorHAnsi" w:hAnsiTheme="minorHAnsi" w:cstheme="minorHAnsi"/>
          <w:sz w:val="22"/>
          <w:szCs w:val="22"/>
        </w:rPr>
      </w:pPr>
    </w:p>
    <w:p w14:paraId="2F78F96E"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At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12"/>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with</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dedicated</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specialist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qualifications</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an</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equivalent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direct</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 xml:space="preserve">experience in their </w:t>
      </w:r>
      <w:proofErr w:type="gramStart"/>
      <w:r w:rsidRPr="005A32B2">
        <w:rPr>
          <w:rFonts w:asciiTheme="minorHAnsi" w:hAnsiTheme="minorHAnsi" w:cstheme="minorHAnsi"/>
          <w:sz w:val="22"/>
          <w:szCs w:val="22"/>
        </w:rPr>
        <w:t>particular field</w:t>
      </w:r>
      <w:proofErr w:type="gramEnd"/>
      <w:r w:rsidRPr="005A32B2">
        <w:rPr>
          <w:rFonts w:asciiTheme="minorHAnsi" w:hAnsiTheme="minorHAnsi" w:cstheme="minorHAnsi"/>
          <w:sz w:val="22"/>
          <w:szCs w:val="22"/>
        </w:rPr>
        <w:t>, job holders deal autonomously with complex issues, analysing and forming judgements about not only their own technical or professional specialism, but also the attendant resource, finance, planning and similar issues that combine to challenge the job</w:t>
      </w:r>
      <w:r w:rsidRPr="005A32B2">
        <w:rPr>
          <w:rFonts w:asciiTheme="minorHAnsi" w:hAnsiTheme="minorHAnsi" w:cstheme="minorHAnsi"/>
          <w:spacing w:val="-1"/>
          <w:sz w:val="22"/>
          <w:szCs w:val="22"/>
        </w:rPr>
        <w:t xml:space="preserve"> </w:t>
      </w:r>
      <w:r w:rsidRPr="005A32B2">
        <w:rPr>
          <w:rFonts w:asciiTheme="minorHAnsi" w:hAnsiTheme="minorHAnsi" w:cstheme="minorHAnsi"/>
          <w:sz w:val="22"/>
          <w:szCs w:val="22"/>
        </w:rPr>
        <w:t>holder.</w:t>
      </w:r>
    </w:p>
    <w:p w14:paraId="4F05B332" w14:textId="77777777" w:rsidR="00515855" w:rsidRPr="005A32B2" w:rsidRDefault="00515855" w:rsidP="00515855">
      <w:pPr>
        <w:pStyle w:val="BodyText"/>
        <w:jc w:val="both"/>
        <w:rPr>
          <w:sz w:val="22"/>
          <w:szCs w:val="22"/>
        </w:rPr>
      </w:pPr>
    </w:p>
    <w:p w14:paraId="28B874E2" w14:textId="77777777" w:rsidR="00515855" w:rsidRPr="005A32B2" w:rsidRDefault="00515855" w:rsidP="00515855">
      <w:pPr>
        <w:pStyle w:val="Heading3"/>
        <w:spacing w:before="0"/>
        <w:jc w:val="both"/>
        <w:rPr>
          <w:sz w:val="22"/>
          <w:szCs w:val="22"/>
        </w:rPr>
      </w:pPr>
      <w:r w:rsidRPr="005A32B2">
        <w:rPr>
          <w:sz w:val="22"/>
          <w:szCs w:val="22"/>
        </w:rPr>
        <w:t xml:space="preserve">The knowledge and skills </w:t>
      </w:r>
      <w:proofErr w:type="gramStart"/>
      <w:r w:rsidRPr="005A32B2">
        <w:rPr>
          <w:sz w:val="22"/>
          <w:szCs w:val="22"/>
        </w:rPr>
        <w:t>required</w:t>
      </w:r>
      <w:proofErr w:type="gramEnd"/>
    </w:p>
    <w:p w14:paraId="4768D546" w14:textId="77777777" w:rsidR="00515855" w:rsidRPr="005A32B2" w:rsidRDefault="00515855" w:rsidP="00515855">
      <w:pPr>
        <w:pStyle w:val="BodyText"/>
        <w:jc w:val="both"/>
        <w:rPr>
          <w:rFonts w:asciiTheme="minorHAnsi" w:hAnsiTheme="minorHAnsi" w:cstheme="minorHAnsi"/>
          <w:sz w:val="22"/>
          <w:szCs w:val="22"/>
        </w:rPr>
      </w:pPr>
    </w:p>
    <w:p w14:paraId="1BCAA9BC"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48DE59D4" w14:textId="77777777" w:rsidR="00515855" w:rsidRPr="005A32B2" w:rsidRDefault="00515855" w:rsidP="00515855">
      <w:pPr>
        <w:pStyle w:val="BodyText"/>
        <w:jc w:val="both"/>
        <w:rPr>
          <w:rFonts w:asciiTheme="minorHAnsi" w:hAnsiTheme="minorHAnsi" w:cstheme="minorHAnsi"/>
          <w:sz w:val="22"/>
          <w:szCs w:val="22"/>
        </w:rPr>
      </w:pPr>
    </w:p>
    <w:p w14:paraId="1528ED44"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5E22F59C" w14:textId="77777777" w:rsidR="00515855" w:rsidRPr="005A32B2" w:rsidRDefault="00515855" w:rsidP="00515855">
      <w:pPr>
        <w:pStyle w:val="BodyText"/>
        <w:jc w:val="both"/>
        <w:rPr>
          <w:rFonts w:asciiTheme="minorHAnsi" w:hAnsiTheme="minorHAnsi" w:cstheme="minorHAnsi"/>
          <w:sz w:val="22"/>
          <w:szCs w:val="22"/>
        </w:rPr>
      </w:pPr>
    </w:p>
    <w:p w14:paraId="7E354C71"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While </w:t>
      </w:r>
      <w:proofErr w:type="gramStart"/>
      <w:r w:rsidRPr="005A32B2">
        <w:rPr>
          <w:rFonts w:asciiTheme="minorHAnsi" w:hAnsiTheme="minorHAnsi" w:cstheme="minorHAnsi"/>
          <w:sz w:val="22"/>
          <w:szCs w:val="22"/>
        </w:rPr>
        <w:t>the majority of</w:t>
      </w:r>
      <w:proofErr w:type="gramEnd"/>
      <w:r w:rsidRPr="005A32B2">
        <w:rPr>
          <w:rFonts w:asciiTheme="minorHAnsi" w:hAnsiTheme="minorHAnsi" w:cstheme="minorHAnsi"/>
          <w:sz w:val="22"/>
          <w:szCs w:val="22"/>
        </w:rPr>
        <w:t xml:space="preserve"> roles will have demands for manual dexterity in relation to typing and similar functions, jobs will use a range of equipment requiring precision in their use and handling.</w:t>
      </w:r>
    </w:p>
    <w:p w14:paraId="5DC28508" w14:textId="77777777" w:rsidR="00515855" w:rsidRPr="005A32B2" w:rsidRDefault="00515855" w:rsidP="00515855">
      <w:pPr>
        <w:pStyle w:val="Heading3"/>
        <w:spacing w:before="0"/>
        <w:jc w:val="both"/>
        <w:rPr>
          <w:bCs/>
          <w:color w:val="000000" w:themeColor="text1"/>
          <w:sz w:val="22"/>
          <w:szCs w:val="22"/>
        </w:rPr>
      </w:pPr>
    </w:p>
    <w:p w14:paraId="0A767906" w14:textId="77777777" w:rsidR="00515855" w:rsidRPr="005A32B2" w:rsidRDefault="00515855" w:rsidP="00515855">
      <w:pPr>
        <w:pStyle w:val="Heading3"/>
        <w:spacing w:before="0"/>
        <w:jc w:val="both"/>
        <w:rPr>
          <w:sz w:val="22"/>
          <w:szCs w:val="22"/>
        </w:rPr>
      </w:pPr>
      <w:r w:rsidRPr="005A32B2">
        <w:rPr>
          <w:bCs/>
          <w:color w:val="000000" w:themeColor="text1"/>
          <w:sz w:val="22"/>
          <w:szCs w:val="22"/>
        </w:rPr>
        <w:t>Thinking, planning and communication</w:t>
      </w:r>
    </w:p>
    <w:p w14:paraId="7E0D8AFB" w14:textId="77777777" w:rsidR="00515855" w:rsidRPr="005A32B2" w:rsidRDefault="00515855" w:rsidP="00515855">
      <w:pPr>
        <w:pStyle w:val="BodyText"/>
        <w:jc w:val="both"/>
        <w:rPr>
          <w:rFonts w:asciiTheme="minorHAnsi" w:hAnsiTheme="minorHAnsi" w:cstheme="minorHAnsi"/>
          <w:sz w:val="22"/>
          <w:szCs w:val="22"/>
        </w:rPr>
      </w:pPr>
    </w:p>
    <w:p w14:paraId="6899BB0A"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6CA95236" w14:textId="77777777" w:rsidR="00515855" w:rsidRPr="005A32B2" w:rsidRDefault="00515855" w:rsidP="00515855">
      <w:pPr>
        <w:pStyle w:val="BodyText"/>
        <w:jc w:val="both"/>
        <w:rPr>
          <w:rFonts w:asciiTheme="minorHAnsi" w:hAnsiTheme="minorHAnsi" w:cstheme="minorHAnsi"/>
          <w:sz w:val="22"/>
          <w:szCs w:val="22"/>
        </w:rPr>
      </w:pPr>
    </w:p>
    <w:p w14:paraId="36C3CAD1"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plenty of day-to-day issues to contend with, they will also need to plan some months ahead to achieve medium term objectives in such areas as project support or service development.</w:t>
      </w:r>
    </w:p>
    <w:p w14:paraId="10488EAB" w14:textId="77777777" w:rsidR="00515855" w:rsidRPr="005A32B2" w:rsidRDefault="00515855" w:rsidP="00515855">
      <w:pPr>
        <w:pStyle w:val="BodyText"/>
        <w:jc w:val="both"/>
        <w:rPr>
          <w:rFonts w:asciiTheme="minorHAnsi" w:hAnsiTheme="minorHAnsi" w:cstheme="minorHAnsi"/>
          <w:sz w:val="22"/>
          <w:szCs w:val="22"/>
        </w:rPr>
      </w:pPr>
    </w:p>
    <w:p w14:paraId="4A95E853" w14:textId="77777777" w:rsidR="00515855" w:rsidRDefault="00515855" w:rsidP="00515855">
      <w:pPr>
        <w:pStyle w:val="BodyText"/>
        <w:jc w:val="both"/>
        <w:rPr>
          <w:rFonts w:asciiTheme="minorHAnsi" w:hAnsiTheme="minorHAnsi" w:cstheme="minorHAnsi"/>
          <w:sz w:val="22"/>
          <w:szCs w:val="22"/>
        </w:rPr>
      </w:pPr>
    </w:p>
    <w:p w14:paraId="73FE8673"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678E2DE" w14:textId="77777777" w:rsidR="00515855" w:rsidRPr="005A32B2" w:rsidRDefault="00515855" w:rsidP="00515855">
      <w:pPr>
        <w:pStyle w:val="BodyText"/>
        <w:jc w:val="both"/>
        <w:rPr>
          <w:rFonts w:asciiTheme="minorHAnsi" w:hAnsiTheme="minorHAnsi" w:cstheme="minorHAnsi"/>
          <w:b/>
          <w:sz w:val="22"/>
          <w:szCs w:val="22"/>
        </w:rPr>
      </w:pPr>
    </w:p>
    <w:p w14:paraId="66A40024" w14:textId="77777777" w:rsidR="00515855" w:rsidRPr="005A32B2" w:rsidRDefault="00515855" w:rsidP="00515855">
      <w:pPr>
        <w:spacing w:after="0" w:line="240" w:lineRule="auto"/>
        <w:contextualSpacing/>
        <w:jc w:val="both"/>
        <w:rPr>
          <w:b/>
          <w:bCs/>
          <w:color w:val="000000" w:themeColor="text1"/>
        </w:rPr>
      </w:pPr>
      <w:r w:rsidRPr="005A32B2">
        <w:rPr>
          <w:b/>
          <w:bCs/>
          <w:color w:val="000000" w:themeColor="text1"/>
        </w:rPr>
        <w:t xml:space="preserve">Decision making and </w:t>
      </w:r>
      <w:proofErr w:type="gramStart"/>
      <w:r w:rsidRPr="005A32B2">
        <w:rPr>
          <w:b/>
          <w:bCs/>
          <w:color w:val="000000" w:themeColor="text1"/>
        </w:rPr>
        <w:t>innovation</w:t>
      </w:r>
      <w:proofErr w:type="gramEnd"/>
    </w:p>
    <w:p w14:paraId="3CA64656" w14:textId="77777777" w:rsidR="00515855" w:rsidRPr="005A32B2" w:rsidRDefault="00515855" w:rsidP="00515855">
      <w:pPr>
        <w:pStyle w:val="BodyText"/>
        <w:jc w:val="both"/>
        <w:rPr>
          <w:sz w:val="22"/>
          <w:szCs w:val="22"/>
        </w:rPr>
      </w:pPr>
    </w:p>
    <w:p w14:paraId="51E5223D"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5E5F658F" w14:textId="77777777" w:rsidR="00515855" w:rsidRPr="005A32B2" w:rsidRDefault="00515855" w:rsidP="00515855">
      <w:pPr>
        <w:pStyle w:val="BodyText"/>
        <w:jc w:val="both"/>
        <w:rPr>
          <w:sz w:val="22"/>
          <w:szCs w:val="22"/>
        </w:rPr>
      </w:pPr>
    </w:p>
    <w:p w14:paraId="0CC81244" w14:textId="77777777" w:rsidR="00515855" w:rsidRPr="005A32B2" w:rsidRDefault="00515855" w:rsidP="00515855">
      <w:pPr>
        <w:pStyle w:val="Heading3"/>
        <w:spacing w:before="0"/>
        <w:jc w:val="both"/>
        <w:rPr>
          <w:sz w:val="22"/>
          <w:szCs w:val="22"/>
        </w:rPr>
      </w:pPr>
      <w:r w:rsidRPr="005A32B2">
        <w:rPr>
          <w:sz w:val="22"/>
          <w:szCs w:val="22"/>
        </w:rPr>
        <w:t>Areas of responsibility</w:t>
      </w:r>
    </w:p>
    <w:p w14:paraId="72718315" w14:textId="77777777" w:rsidR="00515855" w:rsidRPr="005A32B2" w:rsidRDefault="00515855" w:rsidP="00515855">
      <w:pPr>
        <w:pStyle w:val="BodyText"/>
        <w:jc w:val="both"/>
        <w:rPr>
          <w:rFonts w:asciiTheme="minorHAnsi" w:hAnsiTheme="minorHAnsi" w:cstheme="minorHAnsi"/>
          <w:sz w:val="22"/>
          <w:szCs w:val="22"/>
        </w:rPr>
      </w:pPr>
    </w:p>
    <w:p w14:paraId="07BEA84E"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With</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diverse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range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jobs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being</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represented</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at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the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precise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blend of responsibilities for which the job holder is accountable will depend upon the service in which they</w:t>
      </w:r>
      <w:r w:rsidRPr="005A32B2">
        <w:rPr>
          <w:rFonts w:asciiTheme="minorHAnsi" w:hAnsiTheme="minorHAnsi" w:cstheme="minorHAnsi"/>
          <w:spacing w:val="-2"/>
          <w:sz w:val="22"/>
          <w:szCs w:val="22"/>
        </w:rPr>
        <w:t xml:space="preserve"> </w:t>
      </w:r>
      <w:r w:rsidRPr="005A32B2">
        <w:rPr>
          <w:rFonts w:asciiTheme="minorHAnsi" w:hAnsiTheme="minorHAnsi" w:cstheme="minorHAnsi"/>
          <w:sz w:val="22"/>
          <w:szCs w:val="22"/>
        </w:rPr>
        <w:t>operate.</w:t>
      </w:r>
    </w:p>
    <w:p w14:paraId="384B6C90" w14:textId="77777777" w:rsidR="00515855" w:rsidRPr="005A32B2" w:rsidRDefault="00515855" w:rsidP="00515855">
      <w:pPr>
        <w:pStyle w:val="BodyText"/>
        <w:jc w:val="both"/>
        <w:rPr>
          <w:rFonts w:asciiTheme="minorHAnsi" w:hAnsiTheme="minorHAnsi" w:cstheme="minorHAnsi"/>
          <w:sz w:val="22"/>
          <w:szCs w:val="22"/>
        </w:rPr>
      </w:pPr>
    </w:p>
    <w:p w14:paraId="40909AF1"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0694E619" w14:textId="77777777" w:rsidR="00515855" w:rsidRPr="005A32B2" w:rsidRDefault="00515855" w:rsidP="00515855">
      <w:pPr>
        <w:pStyle w:val="BodyText"/>
        <w:jc w:val="both"/>
        <w:rPr>
          <w:rFonts w:asciiTheme="minorHAnsi" w:hAnsiTheme="minorHAnsi" w:cstheme="minorHAnsi"/>
          <w:sz w:val="22"/>
          <w:szCs w:val="22"/>
        </w:rPr>
      </w:pPr>
    </w:p>
    <w:p w14:paraId="194BF8B1"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12906D34" w14:textId="77777777" w:rsidR="00515855" w:rsidRPr="005A32B2" w:rsidRDefault="00515855" w:rsidP="00515855">
      <w:pPr>
        <w:pStyle w:val="BodyText"/>
        <w:jc w:val="both"/>
        <w:rPr>
          <w:rFonts w:asciiTheme="minorHAnsi" w:hAnsiTheme="minorHAnsi" w:cstheme="minorHAnsi"/>
          <w:sz w:val="22"/>
          <w:szCs w:val="22"/>
        </w:rPr>
      </w:pPr>
    </w:p>
    <w:p w14:paraId="49BA21A2"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5A32B2">
        <w:rPr>
          <w:rFonts w:asciiTheme="minorHAnsi" w:hAnsiTheme="minorHAnsi" w:cstheme="minorHAnsi"/>
          <w:sz w:val="22"/>
          <w:szCs w:val="22"/>
        </w:rPr>
        <w:t>volunteers</w:t>
      </w:r>
      <w:proofErr w:type="gramEnd"/>
      <w:r w:rsidRPr="005A32B2">
        <w:rPr>
          <w:rFonts w:asciiTheme="minorHAnsi" w:hAnsiTheme="minorHAnsi" w:cstheme="minorHAnsi"/>
          <w:sz w:val="22"/>
          <w:szCs w:val="22"/>
        </w:rPr>
        <w:t xml:space="preserve"> or others.</w:t>
      </w:r>
    </w:p>
    <w:p w14:paraId="04A9111B" w14:textId="77777777" w:rsidR="00515855" w:rsidRPr="005A32B2" w:rsidRDefault="00515855" w:rsidP="00515855">
      <w:pPr>
        <w:pStyle w:val="Heading3"/>
        <w:spacing w:before="0"/>
        <w:jc w:val="both"/>
        <w:rPr>
          <w:sz w:val="22"/>
          <w:szCs w:val="22"/>
        </w:rPr>
      </w:pPr>
    </w:p>
    <w:p w14:paraId="6501F6B3" w14:textId="77777777" w:rsidR="00515855" w:rsidRPr="005A32B2" w:rsidRDefault="00515855" w:rsidP="00515855">
      <w:pPr>
        <w:pStyle w:val="Heading3"/>
        <w:spacing w:before="0"/>
        <w:jc w:val="both"/>
        <w:rPr>
          <w:sz w:val="22"/>
          <w:szCs w:val="22"/>
        </w:rPr>
      </w:pPr>
      <w:r w:rsidRPr="005A32B2">
        <w:rPr>
          <w:sz w:val="22"/>
          <w:szCs w:val="22"/>
        </w:rPr>
        <w:t xml:space="preserve">Impacts and </w:t>
      </w:r>
      <w:proofErr w:type="gramStart"/>
      <w:r w:rsidRPr="005A32B2">
        <w:rPr>
          <w:sz w:val="22"/>
          <w:szCs w:val="22"/>
        </w:rPr>
        <w:t>demands</w:t>
      </w:r>
      <w:proofErr w:type="gramEnd"/>
    </w:p>
    <w:p w14:paraId="17620C38" w14:textId="77777777" w:rsidR="00515855" w:rsidRPr="005A32B2" w:rsidRDefault="00515855" w:rsidP="00515855">
      <w:pPr>
        <w:pStyle w:val="BodyText"/>
        <w:jc w:val="both"/>
        <w:rPr>
          <w:rFonts w:asciiTheme="minorHAnsi" w:hAnsiTheme="minorHAnsi" w:cstheme="minorHAnsi"/>
          <w:sz w:val="22"/>
          <w:szCs w:val="22"/>
        </w:rPr>
      </w:pPr>
    </w:p>
    <w:p w14:paraId="277B75FF"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466A6D36" w14:textId="77777777" w:rsidR="00515855" w:rsidRPr="005A32B2" w:rsidRDefault="00515855" w:rsidP="00515855">
      <w:pPr>
        <w:pStyle w:val="BodyText"/>
        <w:jc w:val="both"/>
        <w:rPr>
          <w:rFonts w:asciiTheme="minorHAnsi" w:hAnsiTheme="minorHAnsi" w:cstheme="minorHAnsi"/>
          <w:sz w:val="22"/>
          <w:szCs w:val="22"/>
        </w:rPr>
      </w:pPr>
    </w:p>
    <w:p w14:paraId="7BEC8595"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5A32B2">
        <w:rPr>
          <w:rFonts w:asciiTheme="minorHAnsi" w:hAnsiTheme="minorHAnsi" w:cstheme="minorHAnsi"/>
          <w:sz w:val="22"/>
          <w:szCs w:val="22"/>
        </w:rPr>
        <w:t>interruptions</w:t>
      </w:r>
      <w:proofErr w:type="gramEnd"/>
      <w:r w:rsidRPr="005A32B2">
        <w:rPr>
          <w:rFonts w:asciiTheme="minorHAnsi" w:hAnsiTheme="minorHAnsi" w:cstheme="minorHAnsi"/>
          <w:sz w:val="22"/>
          <w:szCs w:val="22"/>
        </w:rPr>
        <w:t xml:space="preserve"> and conflicting demands.</w:t>
      </w:r>
    </w:p>
    <w:p w14:paraId="3BCDA495" w14:textId="77777777" w:rsidR="00515855" w:rsidRPr="005A32B2" w:rsidRDefault="00515855" w:rsidP="00515855">
      <w:pPr>
        <w:spacing w:after="0" w:line="240" w:lineRule="auto"/>
        <w:jc w:val="both"/>
        <w:rPr>
          <w:rFonts w:cstheme="minorHAnsi"/>
        </w:rPr>
      </w:pPr>
    </w:p>
    <w:p w14:paraId="5B2FC0EB"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5208DA93" w14:textId="77777777" w:rsidR="00515855" w:rsidRPr="005A32B2" w:rsidRDefault="00515855" w:rsidP="00515855">
      <w:pPr>
        <w:pStyle w:val="BodyText"/>
        <w:jc w:val="both"/>
        <w:rPr>
          <w:rFonts w:asciiTheme="minorHAnsi" w:hAnsiTheme="minorHAnsi" w:cstheme="minorHAnsi"/>
          <w:sz w:val="22"/>
          <w:szCs w:val="22"/>
        </w:rPr>
      </w:pPr>
    </w:p>
    <w:p w14:paraId="38B62620"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Job holders find themselves exposed to some disagreeable, </w:t>
      </w:r>
      <w:proofErr w:type="gramStart"/>
      <w:r w:rsidRPr="005A32B2">
        <w:rPr>
          <w:rFonts w:asciiTheme="minorHAnsi" w:hAnsiTheme="minorHAnsi" w:cstheme="minorHAnsi"/>
          <w:sz w:val="22"/>
          <w:szCs w:val="22"/>
        </w:rPr>
        <w:t>unpleasant</w:t>
      </w:r>
      <w:proofErr w:type="gramEnd"/>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6"/>
          <w:sz w:val="22"/>
          <w:szCs w:val="22"/>
        </w:rPr>
        <w:t xml:space="preserve"> </w:t>
      </w:r>
      <w:r w:rsidRPr="005A32B2">
        <w:rPr>
          <w:rFonts w:asciiTheme="minorHAnsi" w:hAnsiTheme="minorHAnsi" w:cstheme="minorHAnsi"/>
          <w:sz w:val="22"/>
          <w:szCs w:val="22"/>
        </w:rPr>
        <w:t>hazardous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working</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conditions.</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Particularly when the</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needs</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their</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specialism require them to work on external sites exposed to the weather, in or around refuse and waste plant, close to particularly noisy machinery and in similar</w:t>
      </w:r>
      <w:r w:rsidRPr="005A32B2">
        <w:rPr>
          <w:rFonts w:asciiTheme="minorHAnsi" w:hAnsiTheme="minorHAnsi" w:cstheme="minorHAnsi"/>
          <w:spacing w:val="-17"/>
          <w:sz w:val="22"/>
          <w:szCs w:val="22"/>
        </w:rPr>
        <w:t xml:space="preserve"> </w:t>
      </w:r>
      <w:r w:rsidRPr="005A32B2">
        <w:rPr>
          <w:rFonts w:asciiTheme="minorHAnsi" w:hAnsiTheme="minorHAnsi" w:cstheme="minorHAnsi"/>
          <w:sz w:val="22"/>
          <w:szCs w:val="22"/>
        </w:rPr>
        <w:t>environments.</w:t>
      </w:r>
    </w:p>
    <w:p w14:paraId="3EE1629B" w14:textId="77777777" w:rsidR="00515855" w:rsidRPr="005A32B2" w:rsidRDefault="00515855" w:rsidP="00515855">
      <w:pPr>
        <w:pStyle w:val="BodyText"/>
        <w:jc w:val="both"/>
        <w:rPr>
          <w:rFonts w:asciiTheme="minorHAnsi" w:hAnsiTheme="minorHAnsi" w:cstheme="minorHAnsi"/>
          <w:sz w:val="22"/>
          <w:szCs w:val="22"/>
        </w:rPr>
      </w:pPr>
    </w:p>
    <w:p w14:paraId="6790AB00" w14:textId="77777777" w:rsidR="00515855" w:rsidRPr="005A32B2" w:rsidRDefault="00515855" w:rsidP="00515855">
      <w:pPr>
        <w:pStyle w:val="BodyText"/>
        <w:jc w:val="both"/>
        <w:rPr>
          <w:rFonts w:asciiTheme="minorHAnsi" w:hAnsiTheme="minorHAnsi" w:cstheme="minorHAnsi"/>
          <w:sz w:val="22"/>
          <w:szCs w:val="22"/>
        </w:rPr>
      </w:pPr>
      <w:r w:rsidRPr="005A32B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515855" w:rsidRPr="005A32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65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hYY1tpXh5SRMUK3Hg6iPjS5xhQGINfaoujxpkAz5zXjavs2t3BHbSJ3tcVPUMlfuW7oJSHCxvE8MQHThbIk+QQ==" w:salt="+niAUqyhDaQo5YI7RbTN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0"/>
    <w:rsid w:val="00030869"/>
    <w:rsid w:val="00043F69"/>
    <w:rsid w:val="00097813"/>
    <w:rsid w:val="000A4670"/>
    <w:rsid w:val="000A5D18"/>
    <w:rsid w:val="000D77C4"/>
    <w:rsid w:val="000D7EEC"/>
    <w:rsid w:val="000E2F55"/>
    <w:rsid w:val="00103D24"/>
    <w:rsid w:val="00142137"/>
    <w:rsid w:val="001E6549"/>
    <w:rsid w:val="001F3D86"/>
    <w:rsid w:val="0029237B"/>
    <w:rsid w:val="00364B66"/>
    <w:rsid w:val="00377180"/>
    <w:rsid w:val="00397CAC"/>
    <w:rsid w:val="003C24B5"/>
    <w:rsid w:val="003D776A"/>
    <w:rsid w:val="004856EE"/>
    <w:rsid w:val="004B6424"/>
    <w:rsid w:val="00515855"/>
    <w:rsid w:val="00541196"/>
    <w:rsid w:val="006C12DB"/>
    <w:rsid w:val="00701EC7"/>
    <w:rsid w:val="007474D4"/>
    <w:rsid w:val="007503BD"/>
    <w:rsid w:val="007A73E5"/>
    <w:rsid w:val="007E00D7"/>
    <w:rsid w:val="0080730D"/>
    <w:rsid w:val="008C7CEF"/>
    <w:rsid w:val="0097074C"/>
    <w:rsid w:val="0097544E"/>
    <w:rsid w:val="009A68F5"/>
    <w:rsid w:val="009D2E4E"/>
    <w:rsid w:val="00A76B7A"/>
    <w:rsid w:val="00B129CB"/>
    <w:rsid w:val="00B57858"/>
    <w:rsid w:val="00BB1C5C"/>
    <w:rsid w:val="00C3652B"/>
    <w:rsid w:val="00CF66EB"/>
    <w:rsid w:val="00D5014B"/>
    <w:rsid w:val="00D627F2"/>
    <w:rsid w:val="00D64B84"/>
    <w:rsid w:val="00D7367D"/>
    <w:rsid w:val="00D91C4B"/>
    <w:rsid w:val="00DA7317"/>
    <w:rsid w:val="00DF1384"/>
    <w:rsid w:val="00E8589F"/>
    <w:rsid w:val="00F3152E"/>
    <w:rsid w:val="00FB0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F680"/>
  <w15:chartTrackingRefBased/>
  <w15:docId w15:val="{156A6C75-E9E8-44C1-9322-5B79985C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80"/>
    <w:rPr>
      <w:kern w:val="0"/>
      <w14:ligatures w14:val="none"/>
    </w:rPr>
  </w:style>
  <w:style w:type="paragraph" w:styleId="Heading3">
    <w:name w:val="heading 3"/>
    <w:basedOn w:val="Normal"/>
    <w:next w:val="Normal"/>
    <w:link w:val="Heading3Char"/>
    <w:uiPriority w:val="9"/>
    <w:unhideWhenUsed/>
    <w:qFormat/>
    <w:rsid w:val="00377180"/>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7180"/>
    <w:rPr>
      <w:rFonts w:eastAsiaTheme="majorEastAsia" w:cstheme="majorBidi"/>
      <w:b/>
      <w:kern w:val="0"/>
      <w:sz w:val="24"/>
      <w:szCs w:val="24"/>
      <w14:ligatures w14:val="none"/>
    </w:rPr>
  </w:style>
  <w:style w:type="paragraph" w:styleId="NormalWeb">
    <w:name w:val="Normal (Web)"/>
    <w:basedOn w:val="Normal"/>
    <w:uiPriority w:val="99"/>
    <w:unhideWhenUsed/>
    <w:rsid w:val="00377180"/>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3771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718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77180"/>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734055FA-7752-4070-996F-A34C74C22C12}">
  <ds:schemaRefs>
    <ds:schemaRef ds:uri="http://schemas.microsoft.com/sharepoint/v3/contenttype/forms"/>
  </ds:schemaRefs>
</ds:datastoreItem>
</file>

<file path=customXml/itemProps2.xml><?xml version="1.0" encoding="utf-8"?>
<ds:datastoreItem xmlns:ds="http://schemas.openxmlformats.org/officeDocument/2006/customXml" ds:itemID="{3978AB6D-0B02-4E7C-A9D1-97DDC6004144}">
  <ds:schemaRef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4D25756-1C85-4475-879D-26DB536F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BB358B3-99DF-4627-9DE6-FCDA8E4BB8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7134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Teesdale</dc:creator>
  <cp:keywords/>
  <dc:description/>
  <cp:lastModifiedBy>Nikki Barrett</cp:lastModifiedBy>
  <cp:revision>2</cp:revision>
  <dcterms:created xsi:type="dcterms:W3CDTF">2024-04-10T10:26:00Z</dcterms:created>
  <dcterms:modified xsi:type="dcterms:W3CDTF">2024-04-10T10:26:00Z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