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C94736A" w:rsidR="0017540B" w:rsidRPr="003C2084" w:rsidRDefault="00AF38FF" w:rsidP="00C577BE">
      <w:pPr>
        <w:tabs>
          <w:tab w:val="left" w:pos="8036"/>
        </w:tabs>
        <w:spacing w:after="360" w:line="240" w:lineRule="auto"/>
        <w:ind w:left="567" w:right="118"/>
        <w:contextualSpacing/>
        <w:rPr>
          <w:rFonts w:ascii="Amasis MT Std Black" w:hAnsi="Amasis MT Std Black"/>
          <w:sz w:val="48"/>
          <w:szCs w:val="48"/>
        </w:rPr>
      </w:pPr>
      <w:r w:rsidRPr="00AF38FF">
        <w:rPr>
          <w:rFonts w:ascii="Amasis MT Pro Black" w:hAnsi="Amasis MT Pro Black"/>
          <w:b/>
          <w:bCs/>
          <w:color w:val="008796"/>
          <w:sz w:val="48"/>
          <w:szCs w:val="48"/>
        </w:rPr>
        <w:t>Senior Highways Engineer Adoptions</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0FC05B2" w:rsidR="00844611" w:rsidRPr="001F4958" w:rsidRDefault="008D2108" w:rsidP="00C577BE">
            <w:pPr>
              <w:spacing w:after="0" w:line="240" w:lineRule="auto"/>
              <w:ind w:right="118"/>
              <w:contextualSpacing/>
              <w:rPr>
                <w:rFonts w:cstheme="minorHAnsi"/>
                <w:noProof/>
                <w:sz w:val="24"/>
                <w:szCs w:val="24"/>
              </w:rPr>
            </w:pPr>
            <w:r w:rsidRPr="008D2108">
              <w:rPr>
                <w:rFonts w:cstheme="minorHAnsi"/>
                <w:noProof/>
                <w:sz w:val="24"/>
                <w:szCs w:val="24"/>
              </w:rPr>
              <w:t>Highways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8019235" w:rsidR="00844611" w:rsidRPr="001F4958" w:rsidRDefault="009F3FED" w:rsidP="00C577BE">
            <w:pPr>
              <w:spacing w:after="0" w:line="240" w:lineRule="auto"/>
              <w:ind w:right="118"/>
              <w:contextualSpacing/>
              <w:rPr>
                <w:rFonts w:cstheme="minorHAnsi"/>
                <w:noProof/>
                <w:sz w:val="24"/>
                <w:szCs w:val="24"/>
              </w:rPr>
            </w:pPr>
            <w:r w:rsidRPr="009F3FED">
              <w:rPr>
                <w:rFonts w:cstheme="minorHAnsi"/>
                <w:noProof/>
                <w:sz w:val="24"/>
                <w:szCs w:val="24"/>
              </w:rPr>
              <w:t>Team Leader Traffic and Development</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E5ECA3" w:rsidR="00844611" w:rsidRPr="001F4958" w:rsidRDefault="00721F02"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59EBCD0"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40BAE2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61DEFFD" w:rsidR="00B86474" w:rsidRPr="001F4958" w:rsidRDefault="00C9659D" w:rsidP="004754B8">
            <w:pPr>
              <w:spacing w:after="0" w:line="240" w:lineRule="auto"/>
              <w:ind w:right="118"/>
              <w:contextualSpacing/>
              <w:rPr>
                <w:rFonts w:cstheme="minorHAnsi"/>
                <w:noProof/>
                <w:sz w:val="24"/>
                <w:szCs w:val="24"/>
              </w:rPr>
            </w:pPr>
            <w:r>
              <w:rPr>
                <w:rFonts w:cstheme="minorHAnsi"/>
                <w:noProof/>
                <w:sz w:val="24"/>
                <w:szCs w:val="24"/>
              </w:rPr>
              <w:t>October 2019</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E60AAE9"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C9659D">
              <w:rPr>
                <w:rFonts w:cstheme="minorHAnsi"/>
                <w:noProof/>
                <w:sz w:val="24"/>
                <w:szCs w:val="24"/>
              </w:rPr>
              <w:t>1916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661F64" w14:paraId="5C8C87F7" w14:textId="77777777" w:rsidTr="00661F64">
        <w:tc>
          <w:tcPr>
            <w:tcW w:w="456" w:type="dxa"/>
          </w:tcPr>
          <w:p w14:paraId="317D298E" w14:textId="6E2B1C38" w:rsidR="00661F64" w:rsidRPr="000D2837" w:rsidRDefault="00661F64" w:rsidP="00661F64">
            <w:pPr>
              <w:spacing w:after="0" w:line="240" w:lineRule="auto"/>
              <w:ind w:right="118"/>
              <w:rPr>
                <w:b/>
                <w:bCs/>
                <w:sz w:val="24"/>
                <w:szCs w:val="24"/>
              </w:rPr>
            </w:pPr>
            <w:bookmarkStart w:id="0" w:name="_Hlk163835639"/>
            <w:r w:rsidRPr="000D2837">
              <w:rPr>
                <w:b/>
                <w:bCs/>
                <w:sz w:val="24"/>
                <w:szCs w:val="24"/>
              </w:rPr>
              <w:t>1</w:t>
            </w:r>
          </w:p>
        </w:tc>
        <w:tc>
          <w:tcPr>
            <w:tcW w:w="9072" w:type="dxa"/>
          </w:tcPr>
          <w:p w14:paraId="19C68FFF" w14:textId="76E667B0" w:rsidR="00661F64" w:rsidRPr="00661F64" w:rsidRDefault="00661F64" w:rsidP="00661F64">
            <w:pPr>
              <w:outlineLvl w:val="0"/>
              <w:rPr>
                <w:rFonts w:cstheme="minorHAnsi"/>
              </w:rPr>
            </w:pPr>
            <w:r w:rsidRPr="00661F64">
              <w:rPr>
                <w:rFonts w:cstheme="minorHAnsi"/>
              </w:rPr>
              <w:t xml:space="preserve">To manage, develop and oversee the work of the Development and Network Management Team </w:t>
            </w:r>
            <w:proofErr w:type="gramStart"/>
            <w:r w:rsidRPr="00661F64">
              <w:rPr>
                <w:rFonts w:cstheme="minorHAnsi"/>
              </w:rPr>
              <w:t>in order to</w:t>
            </w:r>
            <w:proofErr w:type="gramEnd"/>
            <w:r w:rsidRPr="00661F64">
              <w:rPr>
                <w:rFonts w:cstheme="minorHAnsi"/>
              </w:rPr>
              <w:t xml:space="preserve"> ensure an efficient, effective and expert service in line with the Council’s personnel procedures including recruitment, induction and supervision; communications; appraisals, training and development and absence management. To provide highways technical advice and be specialist in respect of Section 38 agreements to Highway colleagues and other service departments within the Council on new development proposals including planning applications and requests for pre-application advice.</w:t>
            </w:r>
          </w:p>
        </w:tc>
      </w:tr>
      <w:tr w:rsidR="00661F64" w14:paraId="1175A00B" w14:textId="77777777" w:rsidTr="00661F64">
        <w:tc>
          <w:tcPr>
            <w:tcW w:w="456" w:type="dxa"/>
          </w:tcPr>
          <w:p w14:paraId="1648EC52" w14:textId="06E671FB" w:rsidR="00661F64" w:rsidRPr="000D2837" w:rsidRDefault="00661F64" w:rsidP="00661F64">
            <w:pPr>
              <w:spacing w:after="0" w:line="240" w:lineRule="auto"/>
              <w:ind w:right="118"/>
              <w:rPr>
                <w:b/>
                <w:bCs/>
                <w:sz w:val="24"/>
                <w:szCs w:val="24"/>
              </w:rPr>
            </w:pPr>
            <w:r w:rsidRPr="000D2837">
              <w:rPr>
                <w:b/>
                <w:bCs/>
                <w:sz w:val="24"/>
                <w:szCs w:val="24"/>
              </w:rPr>
              <w:t>2</w:t>
            </w:r>
          </w:p>
        </w:tc>
        <w:tc>
          <w:tcPr>
            <w:tcW w:w="9072" w:type="dxa"/>
          </w:tcPr>
          <w:p w14:paraId="0209F762" w14:textId="238EF035" w:rsidR="00661F64" w:rsidRPr="00661F64" w:rsidRDefault="00661F64" w:rsidP="00661F64">
            <w:pPr>
              <w:spacing w:after="0" w:line="240" w:lineRule="auto"/>
              <w:ind w:right="118"/>
              <w:rPr>
                <w:rFonts w:cstheme="minorHAnsi"/>
                <w:sz w:val="24"/>
                <w:szCs w:val="24"/>
              </w:rPr>
            </w:pPr>
            <w:r w:rsidRPr="00661F64">
              <w:rPr>
                <w:rFonts w:cstheme="minorHAnsi"/>
              </w:rPr>
              <w:t xml:space="preserve">To plan, allocate and deliver the team’s work in a timely and effective manner; develop effective systems and procedures for managing the team’s work, monitor the team’s performance; To raise performance problems with the </w:t>
            </w:r>
            <w:r w:rsidRPr="00661F64">
              <w:rPr>
                <w:rFonts w:cstheme="minorHAnsi"/>
                <w:color w:val="000000"/>
                <w:lang w:eastAsia="en-GB"/>
              </w:rPr>
              <w:t>Development and Network Manager</w:t>
            </w:r>
            <w:r w:rsidRPr="00661F64" w:rsidDel="004C6183">
              <w:rPr>
                <w:rFonts w:cstheme="minorHAnsi"/>
              </w:rPr>
              <w:t xml:space="preserve"> </w:t>
            </w:r>
            <w:r w:rsidRPr="00661F64">
              <w:rPr>
                <w:rFonts w:cstheme="minorHAnsi"/>
              </w:rPr>
              <w:t>and to improve the performance of the team in line with the Highway service plan.</w:t>
            </w:r>
          </w:p>
        </w:tc>
      </w:tr>
      <w:tr w:rsidR="00661F64" w14:paraId="52DB8D7D" w14:textId="77777777" w:rsidTr="00661F64">
        <w:tc>
          <w:tcPr>
            <w:tcW w:w="456" w:type="dxa"/>
          </w:tcPr>
          <w:p w14:paraId="68898096" w14:textId="51AF515F" w:rsidR="00661F64" w:rsidRPr="000D2837" w:rsidRDefault="00661F64" w:rsidP="00661F64">
            <w:pPr>
              <w:spacing w:after="0" w:line="240" w:lineRule="auto"/>
              <w:ind w:right="118"/>
              <w:rPr>
                <w:b/>
                <w:bCs/>
                <w:sz w:val="24"/>
                <w:szCs w:val="24"/>
              </w:rPr>
            </w:pPr>
            <w:r w:rsidRPr="000D2837">
              <w:rPr>
                <w:b/>
                <w:bCs/>
                <w:sz w:val="24"/>
                <w:szCs w:val="24"/>
              </w:rPr>
              <w:t>3</w:t>
            </w:r>
          </w:p>
        </w:tc>
        <w:tc>
          <w:tcPr>
            <w:tcW w:w="9072" w:type="dxa"/>
          </w:tcPr>
          <w:p w14:paraId="0ECB7C22" w14:textId="3DA1EE35" w:rsidR="00661F64" w:rsidRPr="00661F64" w:rsidRDefault="00661F64" w:rsidP="00661F64">
            <w:pPr>
              <w:spacing w:after="0" w:line="240" w:lineRule="auto"/>
              <w:ind w:right="118"/>
              <w:rPr>
                <w:rFonts w:cstheme="minorHAnsi"/>
                <w:sz w:val="24"/>
                <w:szCs w:val="24"/>
              </w:rPr>
            </w:pPr>
            <w:r w:rsidRPr="00661F64">
              <w:rPr>
                <w:rFonts w:cstheme="minorHAnsi"/>
              </w:rPr>
              <w:t xml:space="preserve">Ensure that strategic and other planning applications (including pre-application submissions) are professionally assessed from the highway perspective with due regard to all relevant legislation, </w:t>
            </w:r>
            <w:proofErr w:type="gramStart"/>
            <w:r w:rsidRPr="00661F64">
              <w:rPr>
                <w:rFonts w:cstheme="minorHAnsi"/>
              </w:rPr>
              <w:t>guidance</w:t>
            </w:r>
            <w:proofErr w:type="gramEnd"/>
            <w:r w:rsidRPr="00661F64">
              <w:rPr>
                <w:rFonts w:cstheme="minorHAnsi"/>
              </w:rPr>
              <w:t xml:space="preserve"> and policies.</w:t>
            </w:r>
          </w:p>
        </w:tc>
      </w:tr>
      <w:tr w:rsidR="00661F64" w14:paraId="41071A23" w14:textId="77777777" w:rsidTr="00661F64">
        <w:tc>
          <w:tcPr>
            <w:tcW w:w="456" w:type="dxa"/>
          </w:tcPr>
          <w:p w14:paraId="4BCFE63A" w14:textId="4DD18346" w:rsidR="00661F64" w:rsidRPr="000D2837" w:rsidRDefault="00661F64" w:rsidP="00661F64">
            <w:pPr>
              <w:spacing w:after="0" w:line="240" w:lineRule="auto"/>
              <w:ind w:right="118"/>
              <w:rPr>
                <w:b/>
                <w:bCs/>
                <w:sz w:val="24"/>
                <w:szCs w:val="24"/>
              </w:rPr>
            </w:pPr>
            <w:r w:rsidRPr="000D2837">
              <w:rPr>
                <w:b/>
                <w:bCs/>
                <w:sz w:val="24"/>
                <w:szCs w:val="24"/>
              </w:rPr>
              <w:t>4</w:t>
            </w:r>
          </w:p>
        </w:tc>
        <w:tc>
          <w:tcPr>
            <w:tcW w:w="9072" w:type="dxa"/>
          </w:tcPr>
          <w:p w14:paraId="77C0CED5" w14:textId="083C2FA3" w:rsidR="00661F64" w:rsidRPr="00661F64" w:rsidRDefault="00661F64" w:rsidP="00661F64">
            <w:pPr>
              <w:spacing w:after="0" w:line="240" w:lineRule="auto"/>
              <w:ind w:right="118"/>
              <w:rPr>
                <w:rFonts w:cstheme="minorHAnsi"/>
                <w:sz w:val="24"/>
                <w:szCs w:val="24"/>
              </w:rPr>
            </w:pPr>
            <w:r w:rsidRPr="00661F64">
              <w:rPr>
                <w:rFonts w:cstheme="minorHAnsi"/>
              </w:rPr>
              <w:t xml:space="preserve">To provide clear, accurate and relevant expert advice to the highway development management team within agreed timescales to ensure that strategic and other planning applications, conditions, </w:t>
            </w:r>
            <w:proofErr w:type="gramStart"/>
            <w:r w:rsidRPr="00661F64">
              <w:rPr>
                <w:rFonts w:cstheme="minorHAnsi"/>
              </w:rPr>
              <w:t>obligations</w:t>
            </w:r>
            <w:proofErr w:type="gramEnd"/>
            <w:r w:rsidRPr="00661F64">
              <w:rPr>
                <w:rFonts w:cstheme="minorHAnsi"/>
              </w:rPr>
              <w:t xml:space="preserve"> and enforcement issues relating to the highway can be determined in accordance with the local and national performance targets.</w:t>
            </w:r>
          </w:p>
        </w:tc>
      </w:tr>
      <w:tr w:rsidR="00661F64" w14:paraId="1AFB009D" w14:textId="77777777" w:rsidTr="00661F64">
        <w:tc>
          <w:tcPr>
            <w:tcW w:w="456" w:type="dxa"/>
          </w:tcPr>
          <w:p w14:paraId="488283BD" w14:textId="79A6057E" w:rsidR="00661F64" w:rsidRPr="000D2837" w:rsidRDefault="00661F64" w:rsidP="00661F64">
            <w:pPr>
              <w:spacing w:after="0" w:line="240" w:lineRule="auto"/>
              <w:ind w:right="118"/>
              <w:rPr>
                <w:b/>
                <w:bCs/>
                <w:sz w:val="24"/>
                <w:szCs w:val="24"/>
              </w:rPr>
            </w:pPr>
            <w:r w:rsidRPr="000D2837">
              <w:rPr>
                <w:b/>
                <w:bCs/>
                <w:sz w:val="24"/>
                <w:szCs w:val="24"/>
              </w:rPr>
              <w:t>5</w:t>
            </w:r>
          </w:p>
        </w:tc>
        <w:tc>
          <w:tcPr>
            <w:tcW w:w="9072" w:type="dxa"/>
          </w:tcPr>
          <w:p w14:paraId="59A61667" w14:textId="07FC4587" w:rsidR="00661F64" w:rsidRPr="00661F64" w:rsidRDefault="00661F64" w:rsidP="00661F64">
            <w:pPr>
              <w:spacing w:after="0" w:line="240" w:lineRule="auto"/>
              <w:ind w:right="118"/>
              <w:rPr>
                <w:rFonts w:cstheme="minorHAnsi"/>
                <w:sz w:val="24"/>
                <w:szCs w:val="24"/>
              </w:rPr>
            </w:pPr>
            <w:r w:rsidRPr="00661F64">
              <w:rPr>
                <w:rFonts w:cstheme="minorHAnsi"/>
              </w:rPr>
              <w:t xml:space="preserve">Ensure a </w:t>
            </w:r>
            <w:proofErr w:type="gramStart"/>
            <w:r w:rsidRPr="00661F64">
              <w:rPr>
                <w:rFonts w:cstheme="minorHAnsi"/>
              </w:rPr>
              <w:t>high quality</w:t>
            </w:r>
            <w:proofErr w:type="gramEnd"/>
            <w:r w:rsidRPr="00661F64">
              <w:rPr>
                <w:rFonts w:cstheme="minorHAnsi"/>
              </w:rPr>
              <w:t xml:space="preserve"> development management (Highways) service is provided to the public, council Members, senior management other council directorates, developers, development professionals, town/parish councils, the business community and the general public on highway issues in order to fulfil the council’s statutory and policy objectives. </w:t>
            </w:r>
          </w:p>
        </w:tc>
      </w:tr>
      <w:tr w:rsidR="00661F64" w14:paraId="4D030043" w14:textId="77777777" w:rsidTr="00661F64">
        <w:tc>
          <w:tcPr>
            <w:tcW w:w="456" w:type="dxa"/>
          </w:tcPr>
          <w:p w14:paraId="2A535A5B" w14:textId="712DB6A5" w:rsidR="00661F64" w:rsidRPr="000D2837" w:rsidRDefault="00661F64" w:rsidP="00661F64">
            <w:pPr>
              <w:spacing w:after="0" w:line="240" w:lineRule="auto"/>
              <w:ind w:right="118"/>
              <w:rPr>
                <w:b/>
                <w:bCs/>
                <w:sz w:val="24"/>
                <w:szCs w:val="24"/>
              </w:rPr>
            </w:pPr>
            <w:r w:rsidRPr="000D2837">
              <w:rPr>
                <w:b/>
                <w:bCs/>
                <w:sz w:val="24"/>
                <w:szCs w:val="24"/>
              </w:rPr>
              <w:t>6</w:t>
            </w:r>
          </w:p>
        </w:tc>
        <w:tc>
          <w:tcPr>
            <w:tcW w:w="9072" w:type="dxa"/>
          </w:tcPr>
          <w:p w14:paraId="0FFBBCE8" w14:textId="74040031" w:rsidR="00661F64" w:rsidRPr="00661F64" w:rsidRDefault="00661F64" w:rsidP="00661F64">
            <w:pPr>
              <w:spacing w:after="0" w:line="240" w:lineRule="auto"/>
              <w:ind w:right="118"/>
              <w:rPr>
                <w:rFonts w:cstheme="minorHAnsi"/>
                <w:sz w:val="24"/>
                <w:szCs w:val="24"/>
              </w:rPr>
            </w:pPr>
            <w:r w:rsidRPr="00661F64">
              <w:rPr>
                <w:rFonts w:cstheme="minorHAnsi"/>
              </w:rPr>
              <w:t xml:space="preserve">Contribute to the overall management of the Highways service through regular meetings with the </w:t>
            </w:r>
            <w:r w:rsidRPr="00661F64">
              <w:rPr>
                <w:rFonts w:cstheme="minorHAnsi"/>
                <w:color w:val="000000"/>
                <w:lang w:eastAsia="en-GB"/>
              </w:rPr>
              <w:t>Development and Network Manager</w:t>
            </w:r>
            <w:r w:rsidRPr="00661F64">
              <w:rPr>
                <w:rFonts w:cstheme="minorHAnsi"/>
              </w:rPr>
              <w:t xml:space="preserve">, Head of Highways  and other managers within the  Highway Team. </w:t>
            </w:r>
          </w:p>
        </w:tc>
      </w:tr>
      <w:tr w:rsidR="00661F64" w14:paraId="1C2A25F0" w14:textId="77777777" w:rsidTr="00661F64">
        <w:tc>
          <w:tcPr>
            <w:tcW w:w="456" w:type="dxa"/>
          </w:tcPr>
          <w:p w14:paraId="487469A4" w14:textId="0024B078" w:rsidR="00661F64" w:rsidRPr="000D2837" w:rsidRDefault="00661F64" w:rsidP="00661F64">
            <w:pPr>
              <w:spacing w:after="0" w:line="240" w:lineRule="auto"/>
              <w:ind w:right="118"/>
              <w:rPr>
                <w:b/>
                <w:bCs/>
                <w:sz w:val="24"/>
                <w:szCs w:val="24"/>
              </w:rPr>
            </w:pPr>
            <w:r>
              <w:rPr>
                <w:b/>
                <w:bCs/>
                <w:sz w:val="24"/>
                <w:szCs w:val="24"/>
              </w:rPr>
              <w:t>7</w:t>
            </w:r>
          </w:p>
        </w:tc>
        <w:tc>
          <w:tcPr>
            <w:tcW w:w="9072" w:type="dxa"/>
          </w:tcPr>
          <w:p w14:paraId="3505993D" w14:textId="17FE3225" w:rsidR="00661F64" w:rsidRPr="00661F64" w:rsidRDefault="00661F64" w:rsidP="00661F64">
            <w:pPr>
              <w:spacing w:after="0" w:line="240" w:lineRule="auto"/>
              <w:ind w:right="118"/>
              <w:rPr>
                <w:rFonts w:cstheme="minorHAnsi"/>
              </w:rPr>
            </w:pPr>
            <w:r w:rsidRPr="00661F64">
              <w:rPr>
                <w:rFonts w:cstheme="minorHAnsi"/>
              </w:rPr>
              <w:t>Be a key contributor to the development of proposals that deliver the Council’s transport objectives and contribute to the wider healthy living, accessibility and sustainable development targets which form part of the Community Plan.</w:t>
            </w:r>
          </w:p>
        </w:tc>
      </w:tr>
      <w:tr w:rsidR="00661F64" w14:paraId="2FF9D71F" w14:textId="77777777" w:rsidTr="00661F64">
        <w:tc>
          <w:tcPr>
            <w:tcW w:w="456" w:type="dxa"/>
          </w:tcPr>
          <w:p w14:paraId="72A6AD2F" w14:textId="1A92A3DE" w:rsidR="00661F64" w:rsidRPr="000D2837" w:rsidRDefault="00661F64" w:rsidP="00661F64">
            <w:pPr>
              <w:spacing w:after="0" w:line="240" w:lineRule="auto"/>
              <w:ind w:right="118"/>
              <w:rPr>
                <w:b/>
                <w:bCs/>
                <w:sz w:val="24"/>
                <w:szCs w:val="24"/>
              </w:rPr>
            </w:pPr>
            <w:r>
              <w:rPr>
                <w:b/>
                <w:bCs/>
                <w:sz w:val="24"/>
                <w:szCs w:val="24"/>
              </w:rPr>
              <w:lastRenderedPageBreak/>
              <w:t>8</w:t>
            </w:r>
          </w:p>
        </w:tc>
        <w:tc>
          <w:tcPr>
            <w:tcW w:w="9072" w:type="dxa"/>
          </w:tcPr>
          <w:p w14:paraId="7F4ED164" w14:textId="1EBE7FA7" w:rsidR="00661F64" w:rsidRPr="00661F64" w:rsidRDefault="00661F64" w:rsidP="00661F64">
            <w:pPr>
              <w:spacing w:after="0" w:line="240" w:lineRule="auto"/>
              <w:ind w:right="118"/>
              <w:rPr>
                <w:rFonts w:cstheme="minorHAnsi"/>
              </w:rPr>
            </w:pPr>
            <w:r w:rsidRPr="00661F64">
              <w:rPr>
                <w:rFonts w:cstheme="minorHAnsi"/>
              </w:rPr>
              <w:t>Negotiate financial contributions or physical improvements for inclusion in S106 agreements by way of mitigating the impact of proposed development on the public highway.</w:t>
            </w:r>
          </w:p>
        </w:tc>
      </w:tr>
      <w:tr w:rsidR="00661F64" w14:paraId="678365AE" w14:textId="77777777" w:rsidTr="00661F64">
        <w:tc>
          <w:tcPr>
            <w:tcW w:w="456" w:type="dxa"/>
          </w:tcPr>
          <w:p w14:paraId="06679AAC" w14:textId="06A53EF0" w:rsidR="00661F64" w:rsidRPr="000D2837" w:rsidRDefault="00661F64" w:rsidP="00661F64">
            <w:pPr>
              <w:spacing w:after="0" w:line="240" w:lineRule="auto"/>
              <w:ind w:right="118"/>
              <w:rPr>
                <w:b/>
                <w:bCs/>
                <w:sz w:val="24"/>
                <w:szCs w:val="24"/>
              </w:rPr>
            </w:pPr>
            <w:r>
              <w:rPr>
                <w:b/>
                <w:bCs/>
                <w:sz w:val="24"/>
                <w:szCs w:val="24"/>
              </w:rPr>
              <w:t>9</w:t>
            </w:r>
          </w:p>
        </w:tc>
        <w:tc>
          <w:tcPr>
            <w:tcW w:w="9072" w:type="dxa"/>
          </w:tcPr>
          <w:p w14:paraId="4FA5751A" w14:textId="36E0C025" w:rsidR="00661F64" w:rsidRPr="00661F64" w:rsidRDefault="00661F64" w:rsidP="00661F64">
            <w:pPr>
              <w:spacing w:after="0" w:line="240" w:lineRule="auto"/>
              <w:ind w:right="118"/>
              <w:rPr>
                <w:rFonts w:cstheme="minorHAnsi"/>
              </w:rPr>
            </w:pPr>
            <w:r w:rsidRPr="00661F64">
              <w:rPr>
                <w:rFonts w:cstheme="minorHAnsi"/>
              </w:rPr>
              <w:t xml:space="preserve">Prepare written evidence for highway and planning appeals in support of the council’s decisions and to appear as the highway expert witness at public enquiries and to present the council’s case at hearings. </w:t>
            </w:r>
          </w:p>
        </w:tc>
      </w:tr>
      <w:tr w:rsidR="00661F64" w14:paraId="32CBCFB0" w14:textId="77777777" w:rsidTr="00661F64">
        <w:tc>
          <w:tcPr>
            <w:tcW w:w="456" w:type="dxa"/>
          </w:tcPr>
          <w:p w14:paraId="154B5B48" w14:textId="3061A322" w:rsidR="00661F64" w:rsidRPr="000D2837" w:rsidRDefault="00661F64" w:rsidP="00661F64">
            <w:pPr>
              <w:spacing w:after="0" w:line="240" w:lineRule="auto"/>
              <w:ind w:right="118"/>
              <w:rPr>
                <w:b/>
                <w:bCs/>
                <w:sz w:val="24"/>
                <w:szCs w:val="24"/>
              </w:rPr>
            </w:pPr>
            <w:r>
              <w:rPr>
                <w:b/>
                <w:bCs/>
                <w:sz w:val="24"/>
                <w:szCs w:val="24"/>
              </w:rPr>
              <w:t>10</w:t>
            </w:r>
          </w:p>
        </w:tc>
        <w:tc>
          <w:tcPr>
            <w:tcW w:w="9072" w:type="dxa"/>
          </w:tcPr>
          <w:p w14:paraId="06F99D58" w14:textId="4FEB67FB" w:rsidR="00661F64" w:rsidRPr="00661F64" w:rsidRDefault="00661F64" w:rsidP="00661F64">
            <w:pPr>
              <w:spacing w:after="0" w:line="240" w:lineRule="auto"/>
              <w:ind w:right="118"/>
              <w:rPr>
                <w:rFonts w:cstheme="minorHAnsi"/>
              </w:rPr>
            </w:pPr>
            <w:r w:rsidRPr="00661F64">
              <w:rPr>
                <w:rFonts w:cstheme="minorHAnsi"/>
              </w:rPr>
              <w:t>To provide the Council’s response as highway authority to applications for Goods Vehicle Operator’s licenses and to attend hearings for these applications.</w:t>
            </w:r>
          </w:p>
        </w:tc>
      </w:tr>
      <w:tr w:rsidR="00661F64" w14:paraId="7BACB18A" w14:textId="77777777" w:rsidTr="00661F64">
        <w:tc>
          <w:tcPr>
            <w:tcW w:w="456" w:type="dxa"/>
          </w:tcPr>
          <w:p w14:paraId="1476568D" w14:textId="46203D94" w:rsidR="00661F64" w:rsidRPr="000D2837" w:rsidRDefault="00661F64" w:rsidP="00661F64">
            <w:pPr>
              <w:spacing w:after="0" w:line="240" w:lineRule="auto"/>
              <w:ind w:right="118"/>
              <w:rPr>
                <w:b/>
                <w:bCs/>
                <w:sz w:val="24"/>
                <w:szCs w:val="24"/>
              </w:rPr>
            </w:pPr>
            <w:r>
              <w:rPr>
                <w:b/>
                <w:bCs/>
                <w:sz w:val="24"/>
                <w:szCs w:val="24"/>
              </w:rPr>
              <w:t>11</w:t>
            </w:r>
          </w:p>
        </w:tc>
        <w:tc>
          <w:tcPr>
            <w:tcW w:w="9072" w:type="dxa"/>
          </w:tcPr>
          <w:p w14:paraId="1AE3134D" w14:textId="2B23F2B8" w:rsidR="00661F64" w:rsidRPr="00661F64" w:rsidRDefault="00661F64" w:rsidP="00661F64">
            <w:pPr>
              <w:spacing w:after="0" w:line="240" w:lineRule="auto"/>
              <w:ind w:right="118"/>
              <w:rPr>
                <w:rFonts w:cstheme="minorHAnsi"/>
              </w:rPr>
            </w:pPr>
            <w:r w:rsidRPr="00661F64">
              <w:rPr>
                <w:rFonts w:cstheme="minorHAnsi"/>
              </w:rPr>
              <w:t>To develop and manage all procedures involved with the Stopping up or diversion of public highways under S116 of the Highways Act 1980 and S247 of the Town and Country Planning Act 1990.  To represent Milton Keynes Council (as local highway authority) as expert witness at Magistrates’ court hearings related to Stopping Up applications under the Highways Act 1980.</w:t>
            </w:r>
          </w:p>
        </w:tc>
      </w:tr>
      <w:tr w:rsidR="00661F64" w14:paraId="28FE4145" w14:textId="77777777" w:rsidTr="00661F64">
        <w:tc>
          <w:tcPr>
            <w:tcW w:w="456" w:type="dxa"/>
          </w:tcPr>
          <w:p w14:paraId="7E535A8C" w14:textId="0C233ABF" w:rsidR="00661F64" w:rsidRPr="000D2837" w:rsidRDefault="00661F64" w:rsidP="00661F64">
            <w:pPr>
              <w:spacing w:after="0" w:line="240" w:lineRule="auto"/>
              <w:ind w:right="118"/>
              <w:rPr>
                <w:b/>
                <w:bCs/>
                <w:sz w:val="24"/>
                <w:szCs w:val="24"/>
              </w:rPr>
            </w:pPr>
            <w:r>
              <w:rPr>
                <w:b/>
                <w:bCs/>
                <w:sz w:val="24"/>
                <w:szCs w:val="24"/>
              </w:rPr>
              <w:t>12</w:t>
            </w:r>
          </w:p>
        </w:tc>
        <w:tc>
          <w:tcPr>
            <w:tcW w:w="9072" w:type="dxa"/>
          </w:tcPr>
          <w:p w14:paraId="5EC59D53" w14:textId="3D1ABC39" w:rsidR="00661F64" w:rsidRPr="00661F64" w:rsidRDefault="00661F64" w:rsidP="00661F64">
            <w:pPr>
              <w:spacing w:after="0" w:line="240" w:lineRule="auto"/>
              <w:ind w:right="118"/>
              <w:rPr>
                <w:rFonts w:cstheme="minorHAnsi"/>
              </w:rPr>
            </w:pPr>
            <w:r w:rsidRPr="00661F64">
              <w:rPr>
                <w:rFonts w:cstheme="minorHAnsi"/>
              </w:rPr>
              <w:t xml:space="preserve">To produce Supplementary Planning Documents for specific highway related matters and to provide expert advice for the preparation of Supplementary Planning Guidance and planning policy documents produced by the Planning and Transport Service Group and other council groups. </w:t>
            </w:r>
          </w:p>
        </w:tc>
      </w:tr>
      <w:tr w:rsidR="00661F64" w14:paraId="0C3A3F97" w14:textId="77777777" w:rsidTr="00661F64">
        <w:tc>
          <w:tcPr>
            <w:tcW w:w="456" w:type="dxa"/>
          </w:tcPr>
          <w:p w14:paraId="20C83606" w14:textId="6D07CABC" w:rsidR="00661F64" w:rsidRPr="000D2837" w:rsidRDefault="00661F64" w:rsidP="00661F64">
            <w:pPr>
              <w:spacing w:after="0" w:line="240" w:lineRule="auto"/>
              <w:ind w:right="118"/>
              <w:rPr>
                <w:b/>
                <w:bCs/>
                <w:sz w:val="24"/>
                <w:szCs w:val="24"/>
              </w:rPr>
            </w:pPr>
            <w:r>
              <w:rPr>
                <w:b/>
                <w:bCs/>
                <w:sz w:val="24"/>
                <w:szCs w:val="24"/>
              </w:rPr>
              <w:t>13</w:t>
            </w:r>
          </w:p>
        </w:tc>
        <w:tc>
          <w:tcPr>
            <w:tcW w:w="9072" w:type="dxa"/>
          </w:tcPr>
          <w:p w14:paraId="3BCD46DE" w14:textId="4B9B55D7" w:rsidR="00661F64" w:rsidRPr="00661F64" w:rsidRDefault="00661F64" w:rsidP="00661F64">
            <w:pPr>
              <w:outlineLvl w:val="0"/>
              <w:rPr>
                <w:rFonts w:cstheme="minorHAnsi"/>
              </w:rPr>
            </w:pPr>
            <w:r w:rsidRPr="00661F64">
              <w:rPr>
                <w:rFonts w:cstheme="minorHAnsi"/>
              </w:rPr>
              <w:t>To provide expert highway advice in the production of development briefs to enable development to come forward on specific sites identified within the council’s Core Strategy or Local Plan.</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FD7CB8" w14:paraId="7DF1D041" w14:textId="77777777" w:rsidTr="00816CF0">
        <w:tc>
          <w:tcPr>
            <w:tcW w:w="456" w:type="dxa"/>
          </w:tcPr>
          <w:p w14:paraId="1383F5FB" w14:textId="77777777" w:rsidR="00FD7CB8" w:rsidRPr="000D2837" w:rsidRDefault="00FD7CB8" w:rsidP="00FD7CB8">
            <w:pPr>
              <w:spacing w:after="0" w:line="240" w:lineRule="auto"/>
              <w:ind w:right="118"/>
              <w:rPr>
                <w:b/>
                <w:bCs/>
                <w:sz w:val="24"/>
                <w:szCs w:val="24"/>
              </w:rPr>
            </w:pPr>
            <w:r w:rsidRPr="000D2837">
              <w:rPr>
                <w:b/>
                <w:bCs/>
                <w:sz w:val="24"/>
                <w:szCs w:val="24"/>
              </w:rPr>
              <w:t>1</w:t>
            </w:r>
          </w:p>
        </w:tc>
        <w:tc>
          <w:tcPr>
            <w:tcW w:w="9072" w:type="dxa"/>
            <w:shd w:val="clear" w:color="auto" w:fill="auto"/>
          </w:tcPr>
          <w:p w14:paraId="04431E32" w14:textId="77777777" w:rsidR="00FD7CB8" w:rsidRPr="002469D0" w:rsidRDefault="00FD7CB8" w:rsidP="002469D0">
            <w:pPr>
              <w:pStyle w:val="BodyText3"/>
              <w:rPr>
                <w:rFonts w:asciiTheme="minorHAnsi" w:hAnsiTheme="minorHAnsi" w:cstheme="minorHAnsi"/>
                <w:sz w:val="22"/>
                <w:szCs w:val="22"/>
              </w:rPr>
            </w:pPr>
          </w:p>
          <w:p w14:paraId="1DEA050F" w14:textId="77777777" w:rsidR="00FD7CB8" w:rsidRPr="002469D0" w:rsidRDefault="00FD7CB8" w:rsidP="00CE319D">
            <w:pPr>
              <w:pStyle w:val="Footer"/>
              <w:rPr>
                <w:rFonts w:cstheme="minorHAnsi"/>
              </w:rPr>
            </w:pPr>
            <w:r w:rsidRPr="002469D0">
              <w:rPr>
                <w:rFonts w:cstheme="minorHAnsi"/>
              </w:rPr>
              <w:t>Detailed knowledge of the Highways Act 1980 and associated legislation in relation to Section 38 including the creation and removal of highway rights.</w:t>
            </w:r>
          </w:p>
          <w:p w14:paraId="35D0E053" w14:textId="77777777" w:rsidR="00FD7CB8" w:rsidRPr="002469D0" w:rsidRDefault="00FD7CB8" w:rsidP="00CE319D">
            <w:pPr>
              <w:pStyle w:val="Footer"/>
              <w:rPr>
                <w:rFonts w:cstheme="minorHAnsi"/>
              </w:rPr>
            </w:pPr>
          </w:p>
          <w:p w14:paraId="293A9BC2" w14:textId="77777777" w:rsidR="00FD7CB8" w:rsidRPr="002469D0" w:rsidRDefault="00FD7CB8" w:rsidP="00CE319D">
            <w:pPr>
              <w:spacing w:line="240" w:lineRule="auto"/>
              <w:rPr>
                <w:rFonts w:cstheme="minorHAnsi"/>
              </w:rPr>
            </w:pPr>
            <w:r w:rsidRPr="002469D0">
              <w:rPr>
                <w:rFonts w:cstheme="minorHAnsi"/>
              </w:rPr>
              <w:t>Knowledge and application of The Town &amp; Country Planning Act 1990 and associated legislation as well as development control procedures and requirements.</w:t>
            </w:r>
          </w:p>
          <w:p w14:paraId="06FE711C" w14:textId="7EA6D402" w:rsidR="00FD7CB8" w:rsidRPr="002469D0" w:rsidRDefault="00FD7CB8" w:rsidP="00CE319D">
            <w:pPr>
              <w:spacing w:line="240" w:lineRule="auto"/>
              <w:rPr>
                <w:rFonts w:cstheme="minorHAnsi"/>
              </w:rPr>
            </w:pPr>
            <w:r w:rsidRPr="002469D0">
              <w:rPr>
                <w:rFonts w:cstheme="minorHAnsi"/>
              </w:rPr>
              <w:t>Detailed knowledge of highway construction and materials aa Detailed knowledge of the processes involved in developing and implementing agreements under the highways Act and planning legislation. .</w:t>
            </w:r>
          </w:p>
          <w:p w14:paraId="542BCA42" w14:textId="77777777" w:rsidR="00FD7CB8" w:rsidRDefault="00FD7CB8" w:rsidP="00CE319D">
            <w:pPr>
              <w:pStyle w:val="BodyText3"/>
              <w:rPr>
                <w:rFonts w:asciiTheme="minorHAnsi" w:hAnsiTheme="minorHAnsi" w:cstheme="minorHAnsi"/>
                <w:sz w:val="22"/>
                <w:szCs w:val="22"/>
              </w:rPr>
            </w:pPr>
            <w:r w:rsidRPr="002469D0">
              <w:rPr>
                <w:rFonts w:asciiTheme="minorHAnsi" w:hAnsiTheme="minorHAnsi" w:cstheme="minorHAnsi"/>
                <w:sz w:val="22"/>
                <w:szCs w:val="22"/>
              </w:rPr>
              <w:t>Knowledge of all key aspects of highway engineering including traffic management, accident reduction, highway maintenance and road layout standards.</w:t>
            </w:r>
          </w:p>
          <w:p w14:paraId="10B8919E" w14:textId="77777777" w:rsidR="00CE319D" w:rsidRPr="002469D0" w:rsidRDefault="00CE319D" w:rsidP="00CE319D">
            <w:pPr>
              <w:pStyle w:val="BodyText3"/>
              <w:rPr>
                <w:rFonts w:asciiTheme="minorHAnsi" w:hAnsiTheme="minorHAnsi" w:cstheme="minorHAnsi"/>
                <w:sz w:val="22"/>
                <w:szCs w:val="22"/>
              </w:rPr>
            </w:pPr>
          </w:p>
          <w:p w14:paraId="72C6E92E" w14:textId="77777777" w:rsidR="00FD7CB8" w:rsidRPr="002469D0" w:rsidRDefault="00FD7CB8" w:rsidP="00CE319D">
            <w:pPr>
              <w:spacing w:line="240" w:lineRule="auto"/>
              <w:rPr>
                <w:rFonts w:cstheme="minorHAnsi"/>
              </w:rPr>
            </w:pPr>
            <w:r w:rsidRPr="002469D0">
              <w:rPr>
                <w:rFonts w:cstheme="minorHAnsi"/>
              </w:rPr>
              <w:t>In-depth understanding of relevant current legislation and national transport policy and an ability to remain up to date with current transport planning advice.</w:t>
            </w:r>
          </w:p>
          <w:p w14:paraId="353CDEB4" w14:textId="77777777" w:rsidR="00FD7CB8" w:rsidRPr="002469D0" w:rsidRDefault="00FD7CB8" w:rsidP="00CE319D">
            <w:pPr>
              <w:spacing w:line="240" w:lineRule="auto"/>
              <w:rPr>
                <w:rFonts w:cstheme="minorHAnsi"/>
              </w:rPr>
            </w:pPr>
            <w:r w:rsidRPr="002469D0">
              <w:rPr>
                <w:rFonts w:cstheme="minorHAnsi"/>
              </w:rPr>
              <w:t>Knowledge of transport planning principles and an understanding of the issues and tensions surrounding the delivery of an extensive growth programme.</w:t>
            </w:r>
          </w:p>
          <w:p w14:paraId="3E8D1541" w14:textId="77777777" w:rsidR="00FD7CB8" w:rsidRPr="002469D0" w:rsidRDefault="00FD7CB8" w:rsidP="00CE319D">
            <w:pPr>
              <w:spacing w:line="240" w:lineRule="auto"/>
              <w:rPr>
                <w:rFonts w:cstheme="minorHAnsi"/>
              </w:rPr>
            </w:pPr>
            <w:r w:rsidRPr="002469D0">
              <w:rPr>
                <w:rFonts w:cstheme="minorHAnsi"/>
              </w:rPr>
              <w:t>Knowledge of Accessibility Modelling and the ability to apply and test different strategies to develop a transport network that is equally accessible to all.</w:t>
            </w:r>
          </w:p>
          <w:p w14:paraId="3E457D54" w14:textId="3B5B2E1A" w:rsidR="00FD7CB8" w:rsidRPr="002469D0" w:rsidRDefault="00CE319D" w:rsidP="00CE319D">
            <w:pPr>
              <w:pStyle w:val="Footer"/>
              <w:jc w:val="both"/>
              <w:rPr>
                <w:rFonts w:cstheme="minorHAnsi"/>
              </w:rPr>
            </w:pPr>
            <w:r>
              <w:rPr>
                <w:rFonts w:cstheme="minorHAnsi"/>
              </w:rPr>
              <w:t>A</w:t>
            </w:r>
            <w:r w:rsidR="00FD7CB8" w:rsidRPr="002469D0">
              <w:rPr>
                <w:rFonts w:cstheme="minorHAnsi"/>
              </w:rPr>
              <w:t>bility to manage, supervise and coordinate output from internal staff and external consultants.</w:t>
            </w:r>
          </w:p>
          <w:p w14:paraId="7E4CB1ED" w14:textId="2EFD5C5C" w:rsidR="002469D0" w:rsidRDefault="00FD7CB8" w:rsidP="00CE319D">
            <w:pPr>
              <w:spacing w:line="240" w:lineRule="auto"/>
              <w:rPr>
                <w:rFonts w:cstheme="minorHAnsi"/>
              </w:rPr>
            </w:pPr>
            <w:r w:rsidRPr="002469D0">
              <w:rPr>
                <w:rFonts w:cstheme="minorHAnsi"/>
              </w:rPr>
              <w:t>Understanding of “political” dimensions and issues surrounding development.</w:t>
            </w:r>
          </w:p>
          <w:p w14:paraId="3FEBADEB" w14:textId="77777777" w:rsidR="00FD7CB8" w:rsidRDefault="00FD7CB8" w:rsidP="00CE319D">
            <w:pPr>
              <w:spacing w:line="240" w:lineRule="auto"/>
              <w:rPr>
                <w:rFonts w:cstheme="minorHAnsi"/>
              </w:rPr>
            </w:pPr>
            <w:r w:rsidRPr="002469D0">
              <w:rPr>
                <w:rFonts w:cstheme="minorHAnsi"/>
              </w:rPr>
              <w:lastRenderedPageBreak/>
              <w:t xml:space="preserve">Knowledge of Local Authority governance arrangements and procedures. </w:t>
            </w:r>
          </w:p>
          <w:p w14:paraId="595DAEBC" w14:textId="7F5D726B" w:rsidR="00FD7CB8" w:rsidRPr="002469D0" w:rsidRDefault="00FD7CB8" w:rsidP="00CE319D">
            <w:pPr>
              <w:spacing w:line="240" w:lineRule="auto"/>
              <w:rPr>
                <w:rFonts w:cstheme="minorHAnsi"/>
              </w:rPr>
            </w:pPr>
            <w:r w:rsidRPr="002469D0">
              <w:rPr>
                <w:rFonts w:cstheme="minorHAnsi"/>
              </w:rPr>
              <w:t>Degree or equivalent in a related subject.</w:t>
            </w:r>
          </w:p>
          <w:p w14:paraId="7A053A8F" w14:textId="77777777" w:rsidR="00FD7CB8" w:rsidRPr="002469D0" w:rsidRDefault="00FD7CB8" w:rsidP="00CE319D">
            <w:pPr>
              <w:spacing w:line="240" w:lineRule="auto"/>
              <w:rPr>
                <w:rFonts w:cstheme="minorHAnsi"/>
              </w:rPr>
            </w:pPr>
            <w:r w:rsidRPr="002469D0">
              <w:rPr>
                <w:rFonts w:cstheme="minorHAnsi"/>
              </w:rPr>
              <w:t>Eligible to be a full member of a relevant professional body (e.g. CIHT, ICE, CILT, IHE)</w:t>
            </w:r>
          </w:p>
          <w:p w14:paraId="02ACEBBB" w14:textId="77777777" w:rsidR="00FD7CB8" w:rsidRPr="002469D0" w:rsidRDefault="00FD7CB8" w:rsidP="00CE319D">
            <w:pPr>
              <w:pStyle w:val="BodyText3"/>
              <w:rPr>
                <w:rFonts w:asciiTheme="minorHAnsi" w:hAnsiTheme="minorHAnsi" w:cstheme="minorHAnsi"/>
                <w:sz w:val="22"/>
                <w:szCs w:val="22"/>
              </w:rPr>
            </w:pPr>
            <w:r w:rsidRPr="002469D0">
              <w:rPr>
                <w:rFonts w:asciiTheme="minorHAnsi" w:hAnsiTheme="minorHAnsi" w:cstheme="minorHAnsi"/>
                <w:sz w:val="22"/>
                <w:szCs w:val="22"/>
              </w:rPr>
              <w:t>Post Graduate qualification in a related field.</w:t>
            </w:r>
          </w:p>
          <w:p w14:paraId="3EDC0BE6" w14:textId="77777777" w:rsidR="00FD7CB8" w:rsidRPr="002469D0" w:rsidRDefault="00FD7CB8" w:rsidP="00CE319D">
            <w:pPr>
              <w:pStyle w:val="BodyText3"/>
              <w:rPr>
                <w:rFonts w:asciiTheme="minorHAnsi" w:hAnsiTheme="minorHAnsi" w:cstheme="minorHAnsi"/>
                <w:sz w:val="22"/>
                <w:szCs w:val="22"/>
              </w:rPr>
            </w:pPr>
          </w:p>
          <w:p w14:paraId="1AC13B6B" w14:textId="77777777" w:rsidR="00FD7CB8" w:rsidRPr="002469D0" w:rsidRDefault="00FD7CB8" w:rsidP="00CE319D">
            <w:pPr>
              <w:spacing w:line="240" w:lineRule="auto"/>
              <w:rPr>
                <w:rFonts w:cstheme="minorHAnsi"/>
              </w:rPr>
            </w:pPr>
            <w:r w:rsidRPr="002469D0">
              <w:rPr>
                <w:rFonts w:cstheme="minorHAnsi"/>
              </w:rPr>
              <w:t xml:space="preserve">Proficient in the use of Word, Excel, Project, </w:t>
            </w:r>
            <w:proofErr w:type="gramStart"/>
            <w:r w:rsidRPr="002469D0">
              <w:rPr>
                <w:rFonts w:cstheme="minorHAnsi"/>
              </w:rPr>
              <w:t>PowerPoint</w:t>
            </w:r>
            <w:proofErr w:type="gramEnd"/>
            <w:r w:rsidRPr="002469D0">
              <w:rPr>
                <w:rFonts w:cstheme="minorHAnsi"/>
              </w:rPr>
              <w:t xml:space="preserve"> and Access.</w:t>
            </w:r>
          </w:p>
          <w:p w14:paraId="297F1F49" w14:textId="77777777" w:rsidR="00FD7CB8" w:rsidRPr="002469D0" w:rsidRDefault="00FD7CB8" w:rsidP="00CE319D">
            <w:pPr>
              <w:spacing w:line="240" w:lineRule="auto"/>
              <w:outlineLvl w:val="0"/>
              <w:rPr>
                <w:rFonts w:cstheme="minorHAnsi"/>
              </w:rPr>
            </w:pPr>
            <w:r w:rsidRPr="002469D0">
              <w:rPr>
                <w:rFonts w:cstheme="minorHAnsi"/>
              </w:rPr>
              <w:t>Accountable for CDM compliance as Principal Designer where relevant for highway infrastructure schemes in line with the Statutory requirements of the Construction Design and Management Regulations.</w:t>
            </w:r>
          </w:p>
          <w:p w14:paraId="488052B5" w14:textId="77777777" w:rsidR="00FD7CB8" w:rsidRPr="002469D0" w:rsidRDefault="00FD7CB8" w:rsidP="002469D0">
            <w:pPr>
              <w:spacing w:after="0" w:line="240" w:lineRule="auto"/>
              <w:ind w:right="118"/>
              <w:rPr>
                <w:rFonts w:cstheme="minorHAnsi"/>
              </w:rPr>
            </w:pPr>
          </w:p>
        </w:tc>
      </w:tr>
      <w:tr w:rsidR="00FD7CB8" w14:paraId="30609FB5" w14:textId="77777777" w:rsidTr="009A58DA">
        <w:tc>
          <w:tcPr>
            <w:tcW w:w="456" w:type="dxa"/>
          </w:tcPr>
          <w:p w14:paraId="40CF3A09" w14:textId="77777777" w:rsidR="00FD7CB8" w:rsidRPr="000D2837" w:rsidRDefault="00FD7CB8" w:rsidP="00FD7CB8">
            <w:pPr>
              <w:spacing w:after="0" w:line="240" w:lineRule="auto"/>
              <w:ind w:right="118"/>
              <w:rPr>
                <w:b/>
                <w:bCs/>
                <w:sz w:val="24"/>
                <w:szCs w:val="24"/>
              </w:rPr>
            </w:pPr>
            <w:r w:rsidRPr="000D2837">
              <w:rPr>
                <w:b/>
                <w:bCs/>
                <w:sz w:val="24"/>
                <w:szCs w:val="24"/>
              </w:rPr>
              <w:lastRenderedPageBreak/>
              <w:t>2</w:t>
            </w:r>
          </w:p>
        </w:tc>
        <w:tc>
          <w:tcPr>
            <w:tcW w:w="9072" w:type="dxa"/>
          </w:tcPr>
          <w:p w14:paraId="085C6BE5" w14:textId="77777777" w:rsidR="00FD7CB8" w:rsidRPr="002469D0" w:rsidRDefault="00FD7CB8" w:rsidP="002469D0">
            <w:pPr>
              <w:spacing w:line="240" w:lineRule="auto"/>
              <w:rPr>
                <w:rFonts w:cstheme="minorHAnsi"/>
              </w:rPr>
            </w:pPr>
            <w:r w:rsidRPr="002469D0">
              <w:rPr>
                <w:rFonts w:cstheme="minorHAnsi"/>
              </w:rPr>
              <w:t xml:space="preserve">Ability to prioritise and programme tasks </w:t>
            </w:r>
            <w:proofErr w:type="gramStart"/>
            <w:r w:rsidRPr="002469D0">
              <w:rPr>
                <w:rFonts w:cstheme="minorHAnsi"/>
              </w:rPr>
              <w:t>in order to</w:t>
            </w:r>
            <w:proofErr w:type="gramEnd"/>
            <w:r w:rsidRPr="002469D0">
              <w:rPr>
                <w:rFonts w:cstheme="minorHAnsi"/>
              </w:rPr>
              <w:t xml:space="preserve"> deliver outcomes to tight deadlines.</w:t>
            </w:r>
          </w:p>
          <w:p w14:paraId="68F23ED0" w14:textId="4767568F" w:rsidR="00FD7CB8" w:rsidRPr="002469D0" w:rsidRDefault="00FD7CB8" w:rsidP="00CE319D">
            <w:pPr>
              <w:spacing w:line="240" w:lineRule="auto"/>
              <w:rPr>
                <w:rFonts w:cstheme="minorHAnsi"/>
              </w:rPr>
            </w:pPr>
            <w:r w:rsidRPr="002469D0">
              <w:rPr>
                <w:rFonts w:cstheme="minorHAnsi"/>
              </w:rPr>
              <w:t>Methodical and well organised with the ability to produce quality work.</w:t>
            </w:r>
          </w:p>
        </w:tc>
      </w:tr>
      <w:tr w:rsidR="00FD7CB8" w14:paraId="6CA6538F" w14:textId="77777777" w:rsidTr="009A58DA">
        <w:tc>
          <w:tcPr>
            <w:tcW w:w="456" w:type="dxa"/>
          </w:tcPr>
          <w:p w14:paraId="05DBBD0C" w14:textId="77777777" w:rsidR="00FD7CB8" w:rsidRPr="000D2837" w:rsidRDefault="00FD7CB8" w:rsidP="00FD7CB8">
            <w:pPr>
              <w:spacing w:after="0" w:line="240" w:lineRule="auto"/>
              <w:ind w:right="118"/>
              <w:rPr>
                <w:b/>
                <w:bCs/>
                <w:sz w:val="24"/>
                <w:szCs w:val="24"/>
              </w:rPr>
            </w:pPr>
            <w:r w:rsidRPr="000D2837">
              <w:rPr>
                <w:b/>
                <w:bCs/>
                <w:sz w:val="24"/>
                <w:szCs w:val="24"/>
              </w:rPr>
              <w:t>3</w:t>
            </w:r>
          </w:p>
        </w:tc>
        <w:tc>
          <w:tcPr>
            <w:tcW w:w="9072" w:type="dxa"/>
          </w:tcPr>
          <w:p w14:paraId="59F0241D" w14:textId="723B9645" w:rsidR="00FD7CB8" w:rsidRPr="002469D0" w:rsidRDefault="00FD7CB8" w:rsidP="00CE319D">
            <w:pPr>
              <w:spacing w:line="240" w:lineRule="auto"/>
              <w:rPr>
                <w:rFonts w:cstheme="minorHAnsi"/>
              </w:rPr>
            </w:pPr>
            <w:r w:rsidRPr="002469D0">
              <w:rPr>
                <w:rFonts w:cstheme="minorHAnsi"/>
              </w:rPr>
              <w:t>Ability to assess relative priorities and allocate appropriate resources to ensure deadlines are met.</w:t>
            </w:r>
          </w:p>
        </w:tc>
      </w:tr>
      <w:tr w:rsidR="00FD7CB8" w14:paraId="22047EE8" w14:textId="77777777" w:rsidTr="009A58DA">
        <w:tc>
          <w:tcPr>
            <w:tcW w:w="456" w:type="dxa"/>
          </w:tcPr>
          <w:p w14:paraId="43E08BC9" w14:textId="77777777" w:rsidR="00FD7CB8" w:rsidRPr="000D2837" w:rsidRDefault="00FD7CB8" w:rsidP="00FD7CB8">
            <w:pPr>
              <w:spacing w:after="0" w:line="240" w:lineRule="auto"/>
              <w:ind w:right="118"/>
              <w:rPr>
                <w:b/>
                <w:bCs/>
                <w:sz w:val="24"/>
                <w:szCs w:val="24"/>
              </w:rPr>
            </w:pPr>
            <w:r w:rsidRPr="000D2837">
              <w:rPr>
                <w:b/>
                <w:bCs/>
                <w:sz w:val="24"/>
                <w:szCs w:val="24"/>
              </w:rPr>
              <w:t>4</w:t>
            </w:r>
          </w:p>
        </w:tc>
        <w:tc>
          <w:tcPr>
            <w:tcW w:w="9072" w:type="dxa"/>
          </w:tcPr>
          <w:p w14:paraId="03321FD9" w14:textId="77777777" w:rsidR="00FD7CB8" w:rsidRPr="002469D0" w:rsidRDefault="00FD7CB8" w:rsidP="002469D0">
            <w:pPr>
              <w:spacing w:line="240" w:lineRule="auto"/>
              <w:rPr>
                <w:rFonts w:cstheme="minorHAnsi"/>
              </w:rPr>
            </w:pPr>
            <w:r w:rsidRPr="002469D0">
              <w:rPr>
                <w:rFonts w:cstheme="minorHAnsi"/>
              </w:rPr>
              <w:t>Ability to represent the Council at Public Inquiries, Hearings and at Magistrates Court and to clearly set out the Council’s position on complex planning and highway-related legal matters.</w:t>
            </w:r>
          </w:p>
          <w:p w14:paraId="54052387" w14:textId="77777777" w:rsidR="00FD7CB8" w:rsidRPr="002469D0" w:rsidRDefault="00FD7CB8" w:rsidP="002469D0">
            <w:pPr>
              <w:spacing w:line="240" w:lineRule="auto"/>
              <w:rPr>
                <w:rFonts w:cstheme="minorHAnsi"/>
              </w:rPr>
            </w:pPr>
            <w:r w:rsidRPr="002469D0">
              <w:rPr>
                <w:rFonts w:cstheme="minorHAnsi"/>
              </w:rPr>
              <w:t xml:space="preserve">Ability to write reports on complex strategic issues and the ability to present them to a range of audiences, including the </w:t>
            </w:r>
            <w:proofErr w:type="gramStart"/>
            <w:r w:rsidRPr="002469D0">
              <w:rPr>
                <w:rFonts w:cstheme="minorHAnsi"/>
              </w:rPr>
              <w:t>general public</w:t>
            </w:r>
            <w:proofErr w:type="gramEnd"/>
            <w:r w:rsidRPr="002469D0">
              <w:rPr>
                <w:rFonts w:cstheme="minorHAnsi"/>
              </w:rPr>
              <w:t>, Members, Senior Managers and fellow transport professionals.</w:t>
            </w:r>
          </w:p>
          <w:p w14:paraId="42FB6161" w14:textId="77777777" w:rsidR="00FD7CB8" w:rsidRPr="002469D0" w:rsidRDefault="00FD7CB8" w:rsidP="002469D0">
            <w:pPr>
              <w:pStyle w:val="BodyText3"/>
              <w:rPr>
                <w:rFonts w:asciiTheme="minorHAnsi" w:hAnsiTheme="minorHAnsi" w:cstheme="minorHAnsi"/>
                <w:sz w:val="22"/>
                <w:szCs w:val="22"/>
              </w:rPr>
            </w:pPr>
            <w:r w:rsidRPr="002469D0">
              <w:rPr>
                <w:rFonts w:asciiTheme="minorHAnsi" w:hAnsiTheme="minorHAnsi" w:cstheme="minorHAnsi"/>
                <w:sz w:val="22"/>
                <w:szCs w:val="22"/>
              </w:rPr>
              <w:t>Ability to conduct complex negotiations with developers and their consultants to secure significant levels of transport planning obligations.</w:t>
            </w:r>
          </w:p>
          <w:p w14:paraId="1351BE30" w14:textId="77777777" w:rsidR="00FD7CB8" w:rsidRPr="002469D0" w:rsidRDefault="00FD7CB8" w:rsidP="002469D0">
            <w:pPr>
              <w:pStyle w:val="BodyText3"/>
              <w:rPr>
                <w:rFonts w:asciiTheme="minorHAnsi" w:hAnsiTheme="minorHAnsi" w:cstheme="minorHAnsi"/>
                <w:sz w:val="22"/>
                <w:szCs w:val="22"/>
              </w:rPr>
            </w:pPr>
            <w:r w:rsidRPr="002469D0">
              <w:rPr>
                <w:rFonts w:asciiTheme="minorHAnsi" w:hAnsiTheme="minorHAnsi" w:cstheme="minorHAnsi"/>
                <w:sz w:val="22"/>
                <w:szCs w:val="22"/>
              </w:rPr>
              <w:t>Relationship building, influencing and communication skills with partners and external stakeholders.</w:t>
            </w:r>
          </w:p>
          <w:p w14:paraId="2E146965" w14:textId="77777777" w:rsidR="00FD7CB8" w:rsidRPr="002469D0" w:rsidRDefault="00FD7CB8" w:rsidP="002469D0">
            <w:pPr>
              <w:spacing w:line="240" w:lineRule="auto"/>
              <w:rPr>
                <w:rFonts w:cstheme="minorHAnsi"/>
              </w:rPr>
            </w:pPr>
            <w:r w:rsidRPr="002469D0">
              <w:rPr>
                <w:rFonts w:cstheme="minorHAnsi"/>
              </w:rPr>
              <w:t xml:space="preserve">Ability to communicate transport-related ideas, </w:t>
            </w:r>
            <w:proofErr w:type="gramStart"/>
            <w:r w:rsidRPr="002469D0">
              <w:rPr>
                <w:rFonts w:cstheme="minorHAnsi"/>
              </w:rPr>
              <w:t>principles</w:t>
            </w:r>
            <w:proofErr w:type="gramEnd"/>
            <w:r w:rsidRPr="002469D0">
              <w:rPr>
                <w:rFonts w:cstheme="minorHAnsi"/>
              </w:rPr>
              <w:t xml:space="preserve"> and strategies to a range of audiences.</w:t>
            </w:r>
          </w:p>
          <w:p w14:paraId="2E59BCF5" w14:textId="77777777" w:rsidR="00FD7CB8" w:rsidRPr="002469D0" w:rsidRDefault="00FD7CB8" w:rsidP="002469D0">
            <w:pPr>
              <w:spacing w:line="240" w:lineRule="auto"/>
              <w:rPr>
                <w:rFonts w:cstheme="minorHAnsi"/>
              </w:rPr>
            </w:pPr>
            <w:r w:rsidRPr="002469D0">
              <w:rPr>
                <w:rFonts w:cstheme="minorHAnsi"/>
              </w:rPr>
              <w:t>Ability to apply a range of negotiation and persuasion skills to suit differing circumstances.</w:t>
            </w:r>
          </w:p>
          <w:p w14:paraId="3B936CE6" w14:textId="77777777" w:rsidR="00FD7CB8" w:rsidRPr="002469D0" w:rsidRDefault="00FD7CB8" w:rsidP="002469D0">
            <w:pPr>
              <w:spacing w:line="240" w:lineRule="auto"/>
              <w:rPr>
                <w:rFonts w:cstheme="minorHAnsi"/>
              </w:rPr>
            </w:pPr>
            <w:r w:rsidRPr="002469D0">
              <w:rPr>
                <w:rFonts w:cstheme="minorHAnsi"/>
              </w:rPr>
              <w:t>Ability to represent the Department at internal and external meetings.</w:t>
            </w:r>
          </w:p>
          <w:p w14:paraId="185F7B28" w14:textId="77777777" w:rsidR="00FD7CB8" w:rsidRPr="002469D0" w:rsidRDefault="00FD7CB8" w:rsidP="002469D0">
            <w:pPr>
              <w:spacing w:after="0" w:line="240" w:lineRule="auto"/>
              <w:ind w:right="118"/>
              <w:rPr>
                <w:rFonts w:cstheme="minorHAnsi"/>
              </w:rPr>
            </w:pPr>
          </w:p>
        </w:tc>
      </w:tr>
      <w:tr w:rsidR="00FD7CB8" w14:paraId="60739F11" w14:textId="77777777" w:rsidTr="00816CF0">
        <w:tc>
          <w:tcPr>
            <w:tcW w:w="456" w:type="dxa"/>
          </w:tcPr>
          <w:p w14:paraId="4EDEFB8F" w14:textId="0FD1BA7E" w:rsidR="00FD7CB8" w:rsidRPr="000D2837" w:rsidRDefault="00CE319D" w:rsidP="00FD7CB8">
            <w:pPr>
              <w:spacing w:after="0" w:line="240" w:lineRule="auto"/>
              <w:ind w:right="118"/>
              <w:rPr>
                <w:b/>
                <w:bCs/>
                <w:sz w:val="24"/>
                <w:szCs w:val="24"/>
              </w:rPr>
            </w:pPr>
            <w:r>
              <w:rPr>
                <w:b/>
                <w:bCs/>
                <w:sz w:val="24"/>
                <w:szCs w:val="24"/>
              </w:rPr>
              <w:t>5</w:t>
            </w:r>
          </w:p>
        </w:tc>
        <w:tc>
          <w:tcPr>
            <w:tcW w:w="9072" w:type="dxa"/>
            <w:shd w:val="clear" w:color="auto" w:fill="auto"/>
          </w:tcPr>
          <w:p w14:paraId="2FDA2F61" w14:textId="77777777" w:rsidR="00FD7CB8" w:rsidRPr="002469D0" w:rsidRDefault="00FD7CB8" w:rsidP="002469D0">
            <w:pPr>
              <w:spacing w:line="240" w:lineRule="auto"/>
              <w:rPr>
                <w:rFonts w:cstheme="minorHAnsi"/>
              </w:rPr>
            </w:pPr>
            <w:r w:rsidRPr="002469D0">
              <w:rPr>
                <w:rFonts w:cstheme="minorHAnsi"/>
              </w:rPr>
              <w:t xml:space="preserve">Ability to interpret complex, and sometimes conflicting data, </w:t>
            </w:r>
            <w:proofErr w:type="gramStart"/>
            <w:r w:rsidRPr="002469D0">
              <w:rPr>
                <w:rFonts w:cstheme="minorHAnsi"/>
              </w:rPr>
              <w:t>in order to</w:t>
            </w:r>
            <w:proofErr w:type="gramEnd"/>
            <w:r w:rsidRPr="002469D0">
              <w:rPr>
                <w:rFonts w:cstheme="minorHAnsi"/>
              </w:rPr>
              <w:t xml:space="preserve"> develop suitable strategies for the delivery of a comprehensive and inclusive transport network.</w:t>
            </w:r>
          </w:p>
          <w:p w14:paraId="5B658386" w14:textId="0CEB5856" w:rsidR="00FD7CB8" w:rsidRPr="002469D0" w:rsidRDefault="00FD7CB8" w:rsidP="00CE319D">
            <w:pPr>
              <w:spacing w:line="240" w:lineRule="auto"/>
              <w:rPr>
                <w:rFonts w:cstheme="minorHAnsi"/>
              </w:rPr>
            </w:pPr>
            <w:r w:rsidRPr="002469D0">
              <w:rPr>
                <w:rFonts w:cstheme="minorHAnsi"/>
              </w:rPr>
              <w:t xml:space="preserve">Ability to analyse situations and identify and communicate problems to the Group Manager, suggesting a range of possible solutions. </w:t>
            </w:r>
          </w:p>
        </w:tc>
      </w:tr>
      <w:tr w:rsidR="00FD7CB8" w14:paraId="7358A7E0" w14:textId="77777777" w:rsidTr="009A58DA">
        <w:tc>
          <w:tcPr>
            <w:tcW w:w="456" w:type="dxa"/>
          </w:tcPr>
          <w:p w14:paraId="2CA514EB" w14:textId="7EAB9A31" w:rsidR="00FD7CB8" w:rsidRPr="000D2837" w:rsidRDefault="00CE319D" w:rsidP="00FD7CB8">
            <w:pPr>
              <w:spacing w:after="0" w:line="240" w:lineRule="auto"/>
              <w:ind w:right="118"/>
              <w:rPr>
                <w:b/>
                <w:bCs/>
                <w:sz w:val="24"/>
                <w:szCs w:val="24"/>
              </w:rPr>
            </w:pPr>
            <w:r>
              <w:rPr>
                <w:b/>
                <w:bCs/>
                <w:sz w:val="24"/>
                <w:szCs w:val="24"/>
              </w:rPr>
              <w:t>6</w:t>
            </w:r>
          </w:p>
        </w:tc>
        <w:tc>
          <w:tcPr>
            <w:tcW w:w="9072" w:type="dxa"/>
          </w:tcPr>
          <w:p w14:paraId="542039DD" w14:textId="5228B4C4" w:rsidR="00FD7CB8" w:rsidRPr="002469D0" w:rsidRDefault="00FD7CB8" w:rsidP="00CE319D">
            <w:pPr>
              <w:spacing w:line="240" w:lineRule="auto"/>
              <w:rPr>
                <w:rFonts w:cstheme="minorHAnsi"/>
              </w:rPr>
            </w:pPr>
            <w:r w:rsidRPr="002469D0">
              <w:rPr>
                <w:rFonts w:cstheme="minorHAnsi"/>
              </w:rPr>
              <w:t xml:space="preserve">Ability to undertake risk assessments of transport strategies and to identify and communicate mitigation measures to colleagues, </w:t>
            </w:r>
            <w:proofErr w:type="gramStart"/>
            <w:r w:rsidRPr="002469D0">
              <w:rPr>
                <w:rFonts w:cstheme="minorHAnsi"/>
              </w:rPr>
              <w:t>partners</w:t>
            </w:r>
            <w:proofErr w:type="gramEnd"/>
            <w:r w:rsidRPr="002469D0">
              <w:rPr>
                <w:rFonts w:cstheme="minorHAnsi"/>
              </w:rPr>
              <w:t xml:space="preserve"> and stakeholders.</w:t>
            </w:r>
          </w:p>
        </w:tc>
      </w:tr>
      <w:tr w:rsidR="00FD7CB8" w14:paraId="4561872F" w14:textId="77777777" w:rsidTr="009A58DA">
        <w:tc>
          <w:tcPr>
            <w:tcW w:w="456" w:type="dxa"/>
          </w:tcPr>
          <w:p w14:paraId="28ABAF09" w14:textId="118894AB" w:rsidR="00FD7CB8" w:rsidRPr="000D2837" w:rsidRDefault="00CE319D" w:rsidP="00FD7CB8">
            <w:pPr>
              <w:spacing w:after="0" w:line="240" w:lineRule="auto"/>
              <w:ind w:right="118"/>
              <w:rPr>
                <w:b/>
                <w:bCs/>
                <w:sz w:val="24"/>
                <w:szCs w:val="24"/>
              </w:rPr>
            </w:pPr>
            <w:r>
              <w:rPr>
                <w:b/>
                <w:bCs/>
                <w:sz w:val="24"/>
                <w:szCs w:val="24"/>
              </w:rPr>
              <w:t>7</w:t>
            </w:r>
          </w:p>
        </w:tc>
        <w:tc>
          <w:tcPr>
            <w:tcW w:w="9072" w:type="dxa"/>
          </w:tcPr>
          <w:p w14:paraId="5D66A1FE" w14:textId="72DC8934" w:rsidR="00FD7CB8" w:rsidRPr="002469D0" w:rsidRDefault="00FD7CB8" w:rsidP="00CE319D">
            <w:pPr>
              <w:spacing w:line="240" w:lineRule="auto"/>
              <w:rPr>
                <w:rFonts w:cstheme="minorHAnsi"/>
              </w:rPr>
            </w:pPr>
            <w:r w:rsidRPr="002469D0">
              <w:rPr>
                <w:rFonts w:cstheme="minorHAnsi"/>
              </w:rPr>
              <w:t xml:space="preserve">Ability to assess and monitor internal processes and suggest changes </w:t>
            </w:r>
            <w:proofErr w:type="gramStart"/>
            <w:r w:rsidRPr="002469D0">
              <w:rPr>
                <w:rFonts w:cstheme="minorHAnsi"/>
              </w:rPr>
              <w:t>in order to</w:t>
            </w:r>
            <w:proofErr w:type="gramEnd"/>
            <w:r w:rsidRPr="002469D0">
              <w:rPr>
                <w:rFonts w:cstheme="minorHAnsi"/>
              </w:rPr>
              <w:t xml:space="preserve"> deliver continuous improvement. </w:t>
            </w:r>
          </w:p>
        </w:tc>
      </w:tr>
      <w:tr w:rsidR="00FD7CB8" w14:paraId="4487EB5C" w14:textId="77777777" w:rsidTr="009A58DA">
        <w:tc>
          <w:tcPr>
            <w:tcW w:w="456" w:type="dxa"/>
          </w:tcPr>
          <w:p w14:paraId="56B24722" w14:textId="35579BAF" w:rsidR="00FD7CB8" w:rsidRPr="000D2837" w:rsidRDefault="00CE319D" w:rsidP="00FD7CB8">
            <w:pPr>
              <w:spacing w:after="0" w:line="240" w:lineRule="auto"/>
              <w:ind w:right="118"/>
              <w:rPr>
                <w:b/>
                <w:bCs/>
                <w:sz w:val="24"/>
                <w:szCs w:val="24"/>
              </w:rPr>
            </w:pPr>
            <w:r>
              <w:rPr>
                <w:b/>
                <w:bCs/>
                <w:sz w:val="24"/>
                <w:szCs w:val="24"/>
              </w:rPr>
              <w:t>8</w:t>
            </w:r>
          </w:p>
        </w:tc>
        <w:tc>
          <w:tcPr>
            <w:tcW w:w="9072" w:type="dxa"/>
          </w:tcPr>
          <w:p w14:paraId="105FC151" w14:textId="0BC1B7A8" w:rsidR="00FD7CB8" w:rsidRPr="002469D0" w:rsidRDefault="00FD7CB8" w:rsidP="00CE319D">
            <w:pPr>
              <w:spacing w:line="240" w:lineRule="auto"/>
              <w:rPr>
                <w:rFonts w:cstheme="minorHAnsi"/>
              </w:rPr>
            </w:pPr>
            <w:r w:rsidRPr="002469D0">
              <w:rPr>
                <w:rFonts w:cstheme="minorHAnsi"/>
              </w:rPr>
              <w:t>Ability to work autonomously, manage projects without supervision, whilst delivering to tight deadlines.</w:t>
            </w:r>
          </w:p>
        </w:tc>
      </w:tr>
      <w:tr w:rsidR="00FD7CB8" w14:paraId="56CE9A86" w14:textId="77777777" w:rsidTr="009A58DA">
        <w:tc>
          <w:tcPr>
            <w:tcW w:w="456" w:type="dxa"/>
          </w:tcPr>
          <w:p w14:paraId="46CABFFF" w14:textId="745AB642" w:rsidR="00FD7CB8" w:rsidRPr="000D2837" w:rsidRDefault="00CE319D" w:rsidP="00FD7CB8">
            <w:pPr>
              <w:spacing w:after="0" w:line="240" w:lineRule="auto"/>
              <w:ind w:right="118"/>
              <w:rPr>
                <w:b/>
                <w:bCs/>
                <w:sz w:val="24"/>
                <w:szCs w:val="24"/>
              </w:rPr>
            </w:pPr>
            <w:r>
              <w:rPr>
                <w:b/>
                <w:bCs/>
                <w:sz w:val="24"/>
                <w:szCs w:val="24"/>
              </w:rPr>
              <w:t>9</w:t>
            </w:r>
          </w:p>
        </w:tc>
        <w:tc>
          <w:tcPr>
            <w:tcW w:w="9072" w:type="dxa"/>
          </w:tcPr>
          <w:p w14:paraId="6B347738" w14:textId="28C04D1A" w:rsidR="00FD7CB8" w:rsidRPr="002469D0" w:rsidRDefault="00FD7CB8" w:rsidP="00CE319D">
            <w:pPr>
              <w:spacing w:line="240" w:lineRule="auto"/>
              <w:rPr>
                <w:rFonts w:cstheme="minorHAnsi"/>
              </w:rPr>
            </w:pPr>
            <w:r w:rsidRPr="002469D0">
              <w:rPr>
                <w:rFonts w:cstheme="minorHAnsi"/>
              </w:rPr>
              <w:t>Ability to demonstrate management, motivation and leadership skills and the ability to coordinate the work of others.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8B475EB"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21F02">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380AF50" w14:textId="61393441" w:rsidR="00721F02" w:rsidRPr="00721F02" w:rsidRDefault="00721F02" w:rsidP="00721F02">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0AD26868" w14:textId="77777777" w:rsidR="00721F02" w:rsidRPr="00721F02" w:rsidRDefault="00721F02" w:rsidP="00721F02">
      <w:pPr>
        <w:spacing w:after="0" w:line="240" w:lineRule="auto"/>
        <w:ind w:left="567" w:right="260"/>
        <w:rPr>
          <w:noProof/>
          <w:sz w:val="24"/>
          <w:szCs w:val="24"/>
        </w:rPr>
      </w:pPr>
    </w:p>
    <w:p w14:paraId="44FC172D" w14:textId="77777777" w:rsidR="00721F02" w:rsidRPr="00721F02" w:rsidRDefault="00721F02" w:rsidP="00721F02">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1611F86F" w14:textId="77777777" w:rsidR="00721F02" w:rsidRPr="00721F02" w:rsidRDefault="00721F02" w:rsidP="00721F02">
      <w:pPr>
        <w:spacing w:after="0" w:line="240" w:lineRule="auto"/>
        <w:ind w:left="567" w:right="260"/>
        <w:rPr>
          <w:noProof/>
          <w:sz w:val="24"/>
          <w:szCs w:val="24"/>
        </w:rPr>
      </w:pPr>
    </w:p>
    <w:p w14:paraId="4A74810E"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Role characteristics</w:t>
      </w:r>
    </w:p>
    <w:p w14:paraId="7287E1E8" w14:textId="77777777" w:rsidR="00721F02" w:rsidRPr="00721F02" w:rsidRDefault="00721F02" w:rsidP="00721F02">
      <w:pPr>
        <w:spacing w:after="0" w:line="240" w:lineRule="auto"/>
        <w:ind w:left="567" w:right="260"/>
        <w:rPr>
          <w:noProof/>
          <w:sz w:val="24"/>
          <w:szCs w:val="24"/>
        </w:rPr>
      </w:pPr>
    </w:p>
    <w:p w14:paraId="61F269BB" w14:textId="2B6F52C7" w:rsidR="00721F02" w:rsidRPr="00721F02" w:rsidRDefault="00721F02" w:rsidP="00721F02">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2BCF0CDE" w14:textId="77777777" w:rsidR="00721F02" w:rsidRPr="00721F02" w:rsidRDefault="00721F02" w:rsidP="00721F02">
      <w:pPr>
        <w:spacing w:after="0" w:line="240" w:lineRule="auto"/>
        <w:ind w:left="567" w:right="260"/>
        <w:rPr>
          <w:noProof/>
          <w:sz w:val="24"/>
          <w:szCs w:val="24"/>
        </w:rPr>
      </w:pPr>
      <w:r w:rsidRPr="00721F02">
        <w:rPr>
          <w:noProof/>
          <w:sz w:val="24"/>
          <w:szCs w:val="24"/>
        </w:rPr>
        <w:tab/>
      </w:r>
    </w:p>
    <w:p w14:paraId="412D63A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The knowledge and skills required</w:t>
      </w:r>
    </w:p>
    <w:p w14:paraId="05542688" w14:textId="77777777" w:rsidR="00721F02" w:rsidRPr="00721F02" w:rsidRDefault="00721F02" w:rsidP="00721F02">
      <w:pPr>
        <w:spacing w:after="0" w:line="240" w:lineRule="auto"/>
        <w:ind w:left="567" w:right="260"/>
        <w:rPr>
          <w:noProof/>
          <w:sz w:val="24"/>
          <w:szCs w:val="24"/>
        </w:rPr>
      </w:pPr>
    </w:p>
    <w:p w14:paraId="0856D95F" w14:textId="0FBB4AF7" w:rsidR="00721F02" w:rsidRPr="00721F02" w:rsidRDefault="00721F02" w:rsidP="00721F02">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06DDBA34" w14:textId="77777777" w:rsidR="00721F02" w:rsidRDefault="00721F02" w:rsidP="00721F02">
      <w:pPr>
        <w:spacing w:after="0" w:line="240" w:lineRule="auto"/>
        <w:ind w:left="567" w:right="260"/>
        <w:rPr>
          <w:b/>
          <w:bCs/>
          <w:noProof/>
          <w:sz w:val="24"/>
          <w:szCs w:val="24"/>
        </w:rPr>
      </w:pPr>
    </w:p>
    <w:p w14:paraId="31D8251E" w14:textId="77777777" w:rsidR="00721F02" w:rsidRDefault="00721F02" w:rsidP="00721F02">
      <w:pPr>
        <w:spacing w:after="0" w:line="240" w:lineRule="auto"/>
        <w:ind w:left="567" w:right="260"/>
        <w:rPr>
          <w:b/>
          <w:bCs/>
          <w:noProof/>
          <w:sz w:val="24"/>
          <w:szCs w:val="24"/>
        </w:rPr>
      </w:pPr>
    </w:p>
    <w:p w14:paraId="543BACF4" w14:textId="77777777" w:rsidR="00721F02" w:rsidRDefault="00721F02" w:rsidP="00721F02">
      <w:pPr>
        <w:spacing w:after="0" w:line="240" w:lineRule="auto"/>
        <w:ind w:left="567" w:right="260"/>
        <w:rPr>
          <w:b/>
          <w:bCs/>
          <w:noProof/>
          <w:sz w:val="24"/>
          <w:szCs w:val="24"/>
        </w:rPr>
      </w:pPr>
    </w:p>
    <w:p w14:paraId="569F0E9D" w14:textId="77777777" w:rsidR="00721F02" w:rsidRDefault="00721F02" w:rsidP="00721F02">
      <w:pPr>
        <w:spacing w:after="0" w:line="240" w:lineRule="auto"/>
        <w:ind w:left="567" w:right="260"/>
        <w:rPr>
          <w:b/>
          <w:bCs/>
          <w:noProof/>
          <w:sz w:val="24"/>
          <w:szCs w:val="24"/>
        </w:rPr>
      </w:pPr>
    </w:p>
    <w:p w14:paraId="41083399" w14:textId="77777777" w:rsidR="00721F02" w:rsidRPr="00721F02" w:rsidRDefault="00721F02" w:rsidP="00721F02">
      <w:pPr>
        <w:spacing w:after="0" w:line="240" w:lineRule="auto"/>
        <w:ind w:left="567" w:right="260"/>
        <w:rPr>
          <w:b/>
          <w:bCs/>
          <w:noProof/>
          <w:sz w:val="24"/>
          <w:szCs w:val="24"/>
        </w:rPr>
      </w:pPr>
    </w:p>
    <w:p w14:paraId="033D0235"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 xml:space="preserve">Thinking, planning and communication </w:t>
      </w:r>
    </w:p>
    <w:p w14:paraId="568A7043" w14:textId="77777777" w:rsidR="00721F02" w:rsidRPr="00721F02" w:rsidRDefault="00721F02" w:rsidP="00721F02">
      <w:pPr>
        <w:spacing w:after="0" w:line="240" w:lineRule="auto"/>
        <w:ind w:left="567" w:right="260"/>
        <w:rPr>
          <w:noProof/>
          <w:sz w:val="24"/>
          <w:szCs w:val="24"/>
        </w:rPr>
      </w:pPr>
    </w:p>
    <w:p w14:paraId="18019F59" w14:textId="6FAF230F" w:rsidR="00721F02" w:rsidRPr="00721F02" w:rsidRDefault="00721F02" w:rsidP="00721F02">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114ADE1F" w14:textId="77777777" w:rsidR="00721F02" w:rsidRPr="00721F02" w:rsidRDefault="00721F02" w:rsidP="00721F02">
      <w:pPr>
        <w:spacing w:after="0" w:line="240" w:lineRule="auto"/>
        <w:ind w:left="567" w:right="260"/>
        <w:rPr>
          <w:noProof/>
          <w:sz w:val="24"/>
          <w:szCs w:val="24"/>
        </w:rPr>
      </w:pPr>
    </w:p>
    <w:p w14:paraId="191E527C" w14:textId="3E8C327A" w:rsidR="00721F02" w:rsidRPr="00721F02" w:rsidRDefault="00721F02" w:rsidP="00721F02">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3B4F3165" w14:textId="77777777" w:rsidR="00721F02" w:rsidRPr="00721F02" w:rsidRDefault="00721F02" w:rsidP="00721F02">
      <w:pPr>
        <w:spacing w:after="0" w:line="240" w:lineRule="auto"/>
        <w:ind w:left="567" w:right="260"/>
        <w:rPr>
          <w:noProof/>
          <w:sz w:val="24"/>
          <w:szCs w:val="24"/>
        </w:rPr>
      </w:pPr>
    </w:p>
    <w:p w14:paraId="6826BB11"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Decision making and innovation</w:t>
      </w:r>
    </w:p>
    <w:p w14:paraId="30E3710A" w14:textId="77777777" w:rsidR="00721F02" w:rsidRPr="00721F02" w:rsidRDefault="00721F02" w:rsidP="00721F02">
      <w:pPr>
        <w:spacing w:after="0" w:line="240" w:lineRule="auto"/>
        <w:ind w:left="567" w:right="260"/>
        <w:rPr>
          <w:noProof/>
          <w:sz w:val="24"/>
          <w:szCs w:val="24"/>
        </w:rPr>
      </w:pPr>
    </w:p>
    <w:p w14:paraId="20745BC2" w14:textId="77777777" w:rsidR="00721F02" w:rsidRPr="00721F02" w:rsidRDefault="00721F02" w:rsidP="00721F02">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2AF0F420" w14:textId="77777777" w:rsidR="00721F02" w:rsidRPr="00721F02" w:rsidRDefault="00721F02" w:rsidP="00721F02">
      <w:pPr>
        <w:spacing w:after="0" w:line="240" w:lineRule="auto"/>
        <w:ind w:left="567" w:right="260"/>
        <w:rPr>
          <w:noProof/>
          <w:sz w:val="24"/>
          <w:szCs w:val="24"/>
        </w:rPr>
      </w:pPr>
    </w:p>
    <w:p w14:paraId="78D2308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Areas of responsibility</w:t>
      </w:r>
    </w:p>
    <w:p w14:paraId="329BF6F8" w14:textId="77777777" w:rsidR="00721F02" w:rsidRPr="00721F02" w:rsidRDefault="00721F02" w:rsidP="00721F02">
      <w:pPr>
        <w:spacing w:after="0" w:line="240" w:lineRule="auto"/>
        <w:ind w:left="567" w:right="260"/>
        <w:rPr>
          <w:noProof/>
          <w:sz w:val="24"/>
          <w:szCs w:val="24"/>
        </w:rPr>
      </w:pPr>
    </w:p>
    <w:p w14:paraId="245E58CB" w14:textId="77777777" w:rsidR="00721F02" w:rsidRPr="00721F02" w:rsidRDefault="00721F02" w:rsidP="00721F02">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52812F46" w14:textId="77777777" w:rsidR="00721F02" w:rsidRPr="00721F02" w:rsidRDefault="00721F02" w:rsidP="00721F02">
      <w:pPr>
        <w:spacing w:after="0" w:line="240" w:lineRule="auto"/>
        <w:ind w:left="567" w:right="260"/>
        <w:rPr>
          <w:noProof/>
          <w:sz w:val="24"/>
          <w:szCs w:val="24"/>
        </w:rPr>
      </w:pPr>
    </w:p>
    <w:p w14:paraId="40FF6DDE" w14:textId="77777777" w:rsidR="00721F02" w:rsidRPr="00721F02" w:rsidRDefault="00721F02" w:rsidP="00721F02">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2226A488" w14:textId="77777777" w:rsidR="00721F02" w:rsidRPr="00721F02" w:rsidRDefault="00721F02" w:rsidP="00721F02">
      <w:pPr>
        <w:spacing w:after="0" w:line="240" w:lineRule="auto"/>
        <w:ind w:left="567" w:right="260"/>
        <w:rPr>
          <w:noProof/>
          <w:sz w:val="24"/>
          <w:szCs w:val="24"/>
        </w:rPr>
      </w:pPr>
    </w:p>
    <w:p w14:paraId="3F82C8CD" w14:textId="77777777" w:rsidR="00721F02" w:rsidRPr="00721F02" w:rsidRDefault="00721F02" w:rsidP="00721F02">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75E40AF" w14:textId="77777777" w:rsidR="00721F02" w:rsidRPr="00721F02" w:rsidRDefault="00721F02" w:rsidP="00721F02">
      <w:pPr>
        <w:spacing w:after="0" w:line="240" w:lineRule="auto"/>
        <w:ind w:left="567" w:right="260"/>
        <w:rPr>
          <w:noProof/>
          <w:sz w:val="24"/>
          <w:szCs w:val="24"/>
        </w:rPr>
      </w:pPr>
    </w:p>
    <w:p w14:paraId="15E435BF" w14:textId="77777777" w:rsidR="00721F02" w:rsidRDefault="00721F02" w:rsidP="00721F02">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7EED1841" w14:textId="77777777" w:rsidR="00721F02" w:rsidRDefault="00721F02" w:rsidP="00721F02">
      <w:pPr>
        <w:spacing w:after="0" w:line="240" w:lineRule="auto"/>
        <w:ind w:left="567" w:right="260"/>
        <w:rPr>
          <w:noProof/>
          <w:sz w:val="24"/>
          <w:szCs w:val="24"/>
        </w:rPr>
      </w:pPr>
    </w:p>
    <w:p w14:paraId="6BB8F78D" w14:textId="77777777" w:rsidR="00721F02" w:rsidRDefault="00721F02" w:rsidP="00721F02">
      <w:pPr>
        <w:spacing w:after="0" w:line="240" w:lineRule="auto"/>
        <w:ind w:left="567" w:right="260"/>
        <w:rPr>
          <w:noProof/>
          <w:sz w:val="24"/>
          <w:szCs w:val="24"/>
        </w:rPr>
      </w:pPr>
    </w:p>
    <w:p w14:paraId="72267CF7" w14:textId="38EE4BDD" w:rsidR="00721F02" w:rsidRDefault="00721F02" w:rsidP="00721F02">
      <w:pPr>
        <w:spacing w:after="0" w:line="240" w:lineRule="auto"/>
        <w:ind w:left="567" w:right="260"/>
        <w:rPr>
          <w:noProof/>
          <w:sz w:val="24"/>
          <w:szCs w:val="24"/>
        </w:rPr>
      </w:pPr>
    </w:p>
    <w:p w14:paraId="627FBEA2" w14:textId="77777777" w:rsidR="00721F02" w:rsidRPr="00721F02" w:rsidRDefault="00721F02" w:rsidP="00721F02">
      <w:pPr>
        <w:spacing w:after="0" w:line="240" w:lineRule="auto"/>
        <w:ind w:left="567" w:right="260"/>
        <w:rPr>
          <w:noProof/>
          <w:sz w:val="24"/>
          <w:szCs w:val="24"/>
        </w:rPr>
      </w:pPr>
    </w:p>
    <w:p w14:paraId="6EEE8E64" w14:textId="77777777" w:rsidR="00721F02" w:rsidRPr="00721F02" w:rsidRDefault="00721F02" w:rsidP="00721F02">
      <w:pPr>
        <w:spacing w:after="0" w:line="240" w:lineRule="auto"/>
        <w:ind w:left="567" w:right="260"/>
        <w:rPr>
          <w:noProof/>
          <w:sz w:val="24"/>
          <w:szCs w:val="24"/>
        </w:rPr>
      </w:pPr>
    </w:p>
    <w:p w14:paraId="50D98066"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Impacts and demands</w:t>
      </w:r>
    </w:p>
    <w:p w14:paraId="431F9C73" w14:textId="77777777" w:rsidR="00721F02" w:rsidRPr="00721F02" w:rsidRDefault="00721F02" w:rsidP="00721F02">
      <w:pPr>
        <w:spacing w:after="0" w:line="240" w:lineRule="auto"/>
        <w:ind w:left="567" w:right="260"/>
        <w:rPr>
          <w:noProof/>
          <w:sz w:val="24"/>
          <w:szCs w:val="24"/>
        </w:rPr>
      </w:pPr>
    </w:p>
    <w:p w14:paraId="2EC1C7FD" w14:textId="77777777" w:rsidR="00721F02" w:rsidRPr="00721F02" w:rsidRDefault="00721F02" w:rsidP="00721F02">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5B21F114" w14:textId="77777777" w:rsidR="00721F02" w:rsidRPr="00721F02" w:rsidRDefault="00721F02" w:rsidP="00721F02">
      <w:pPr>
        <w:spacing w:after="0" w:line="240" w:lineRule="auto"/>
        <w:ind w:left="567" w:right="260"/>
        <w:rPr>
          <w:noProof/>
          <w:sz w:val="24"/>
          <w:szCs w:val="24"/>
        </w:rPr>
      </w:pPr>
    </w:p>
    <w:p w14:paraId="402A60A3" w14:textId="77777777" w:rsidR="00721F02" w:rsidRPr="00721F02" w:rsidRDefault="00721F02" w:rsidP="00721F02">
      <w:pPr>
        <w:spacing w:after="0" w:line="240" w:lineRule="auto"/>
        <w:ind w:left="567" w:right="260"/>
        <w:rPr>
          <w:noProof/>
          <w:sz w:val="24"/>
          <w:szCs w:val="24"/>
        </w:rPr>
      </w:pPr>
      <w:r w:rsidRPr="00721F02">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34CA14EC" w14:textId="77777777" w:rsidR="00721F02" w:rsidRPr="00721F02" w:rsidRDefault="00721F02" w:rsidP="00721F02">
      <w:pPr>
        <w:spacing w:after="0" w:line="240" w:lineRule="auto"/>
        <w:ind w:left="567" w:right="260"/>
        <w:rPr>
          <w:noProof/>
          <w:sz w:val="24"/>
          <w:szCs w:val="24"/>
        </w:rPr>
      </w:pPr>
    </w:p>
    <w:p w14:paraId="4791750E" w14:textId="77777777" w:rsidR="00721F02" w:rsidRPr="00721F02" w:rsidRDefault="00721F02" w:rsidP="00721F02">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2447354" w14:textId="77777777" w:rsidR="00721F02" w:rsidRPr="00721F02" w:rsidRDefault="00721F02" w:rsidP="00721F02">
      <w:pPr>
        <w:spacing w:after="0" w:line="240" w:lineRule="auto"/>
        <w:ind w:left="567" w:right="260"/>
        <w:rPr>
          <w:noProof/>
          <w:sz w:val="24"/>
          <w:szCs w:val="24"/>
        </w:rPr>
      </w:pPr>
    </w:p>
    <w:p w14:paraId="07091DCF" w14:textId="5684AF37" w:rsidR="00721F02" w:rsidRPr="00721F02" w:rsidRDefault="00721F02" w:rsidP="00721F02">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3C93BD6" w14:textId="77777777" w:rsidR="00721F02" w:rsidRPr="00721F02" w:rsidRDefault="00721F02" w:rsidP="00721F02">
      <w:pPr>
        <w:spacing w:after="0" w:line="240" w:lineRule="auto"/>
        <w:ind w:left="567" w:right="260"/>
        <w:rPr>
          <w:noProof/>
          <w:sz w:val="24"/>
          <w:szCs w:val="24"/>
        </w:rPr>
      </w:pPr>
    </w:p>
    <w:p w14:paraId="035F6419" w14:textId="5A09259B" w:rsidR="0017540B" w:rsidRPr="00EB5244" w:rsidRDefault="00721F02" w:rsidP="00721F02">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D23DB" w14:textId="77777777" w:rsidR="00E4434E" w:rsidRDefault="00E4434E" w:rsidP="00F45CF3">
      <w:pPr>
        <w:spacing w:after="0" w:line="240" w:lineRule="auto"/>
      </w:pPr>
      <w:r>
        <w:separator/>
      </w:r>
    </w:p>
  </w:endnote>
  <w:endnote w:type="continuationSeparator" w:id="0">
    <w:p w14:paraId="00AA7CC0" w14:textId="77777777" w:rsidR="00E4434E" w:rsidRDefault="00E4434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C0A9" w14:textId="77777777" w:rsidR="00E4434E" w:rsidRDefault="00E4434E" w:rsidP="00F45CF3">
      <w:pPr>
        <w:spacing w:after="0" w:line="240" w:lineRule="auto"/>
      </w:pPr>
      <w:r>
        <w:separator/>
      </w:r>
    </w:p>
  </w:footnote>
  <w:footnote w:type="continuationSeparator" w:id="0">
    <w:p w14:paraId="69B72496" w14:textId="77777777" w:rsidR="00E4434E" w:rsidRDefault="00E4434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0CC35"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YIFQLwNDp4KK5E9J6orqEIkaD8PrJKyQ5in8ASyvuldf0fyfx5cGyGa55MemOk8ucVZ/oJSO9eMmtYnCnSMazg==" w:salt="uJX+o/jghd/YQakUoOr7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A4047"/>
    <w:rsid w:val="000D2837"/>
    <w:rsid w:val="000D3426"/>
    <w:rsid w:val="000E205B"/>
    <w:rsid w:val="00114788"/>
    <w:rsid w:val="0011498A"/>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469D0"/>
    <w:rsid w:val="00262AD4"/>
    <w:rsid w:val="00284DB2"/>
    <w:rsid w:val="00285724"/>
    <w:rsid w:val="00293B2A"/>
    <w:rsid w:val="00295940"/>
    <w:rsid w:val="00303BE8"/>
    <w:rsid w:val="00314480"/>
    <w:rsid w:val="00320744"/>
    <w:rsid w:val="00324644"/>
    <w:rsid w:val="00347175"/>
    <w:rsid w:val="0036263D"/>
    <w:rsid w:val="0037254F"/>
    <w:rsid w:val="00385034"/>
    <w:rsid w:val="00387D3F"/>
    <w:rsid w:val="00391248"/>
    <w:rsid w:val="00393041"/>
    <w:rsid w:val="003A673A"/>
    <w:rsid w:val="003C2084"/>
    <w:rsid w:val="003D4F55"/>
    <w:rsid w:val="003E7ED5"/>
    <w:rsid w:val="00407342"/>
    <w:rsid w:val="004173D7"/>
    <w:rsid w:val="004407D7"/>
    <w:rsid w:val="00446ACC"/>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D75C4"/>
    <w:rsid w:val="005F2036"/>
    <w:rsid w:val="005F2CFE"/>
    <w:rsid w:val="00623D69"/>
    <w:rsid w:val="00634FD0"/>
    <w:rsid w:val="00637D75"/>
    <w:rsid w:val="00643E56"/>
    <w:rsid w:val="00644957"/>
    <w:rsid w:val="0064697A"/>
    <w:rsid w:val="00661F64"/>
    <w:rsid w:val="006C3E21"/>
    <w:rsid w:val="006D7B3F"/>
    <w:rsid w:val="006D7CC1"/>
    <w:rsid w:val="006E12F9"/>
    <w:rsid w:val="00706A7E"/>
    <w:rsid w:val="00711754"/>
    <w:rsid w:val="007201E4"/>
    <w:rsid w:val="00721F02"/>
    <w:rsid w:val="00736173"/>
    <w:rsid w:val="00740952"/>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D2108"/>
    <w:rsid w:val="008E461A"/>
    <w:rsid w:val="009330EB"/>
    <w:rsid w:val="0094093A"/>
    <w:rsid w:val="00954ED6"/>
    <w:rsid w:val="009657AB"/>
    <w:rsid w:val="009675BD"/>
    <w:rsid w:val="009763D4"/>
    <w:rsid w:val="00983D5F"/>
    <w:rsid w:val="009A58DA"/>
    <w:rsid w:val="009E1D5B"/>
    <w:rsid w:val="009F3FED"/>
    <w:rsid w:val="00A5170B"/>
    <w:rsid w:val="00A55C93"/>
    <w:rsid w:val="00A93AC9"/>
    <w:rsid w:val="00AB021E"/>
    <w:rsid w:val="00AC24A8"/>
    <w:rsid w:val="00AD6D80"/>
    <w:rsid w:val="00AF1785"/>
    <w:rsid w:val="00AF38FF"/>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21BA"/>
    <w:rsid w:val="00C577BE"/>
    <w:rsid w:val="00C8756F"/>
    <w:rsid w:val="00C878AD"/>
    <w:rsid w:val="00C94B65"/>
    <w:rsid w:val="00C9659D"/>
    <w:rsid w:val="00CB2D31"/>
    <w:rsid w:val="00CD5B21"/>
    <w:rsid w:val="00CD6C03"/>
    <w:rsid w:val="00CD7135"/>
    <w:rsid w:val="00CE14F7"/>
    <w:rsid w:val="00CE319D"/>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028AA"/>
    <w:rsid w:val="00E12DD9"/>
    <w:rsid w:val="00E14936"/>
    <w:rsid w:val="00E227ED"/>
    <w:rsid w:val="00E40EE0"/>
    <w:rsid w:val="00E4434E"/>
    <w:rsid w:val="00E44FEA"/>
    <w:rsid w:val="00E55036"/>
    <w:rsid w:val="00EA3309"/>
    <w:rsid w:val="00EA72D8"/>
    <w:rsid w:val="00EA7E50"/>
    <w:rsid w:val="00EB05D1"/>
    <w:rsid w:val="00EB476A"/>
    <w:rsid w:val="00EB5244"/>
    <w:rsid w:val="00EB7955"/>
    <w:rsid w:val="00ED300D"/>
    <w:rsid w:val="00ED3B4E"/>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B7402"/>
    <w:rsid w:val="00FC594A"/>
    <w:rsid w:val="00FC5C8E"/>
    <w:rsid w:val="00FD0BD7"/>
    <w:rsid w:val="00FD7CB8"/>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BodyText3">
    <w:name w:val="Body Text 3"/>
    <w:basedOn w:val="Normal"/>
    <w:link w:val="BodyText3Char"/>
    <w:rsid w:val="00C521BA"/>
    <w:pPr>
      <w:spacing w:after="0" w:line="240" w:lineRule="auto"/>
      <w:jc w:val="both"/>
    </w:pPr>
    <w:rPr>
      <w:rFonts w:ascii="Arial" w:eastAsia="Times New Roman" w:hAnsi="Arial" w:cs="Arial"/>
      <w:sz w:val="20"/>
      <w:szCs w:val="24"/>
    </w:rPr>
  </w:style>
  <w:style w:type="character" w:customStyle="1" w:styleId="BodyText3Char">
    <w:name w:val="Body Text 3 Char"/>
    <w:basedOn w:val="DefaultParagraphFont"/>
    <w:link w:val="BodyText3"/>
    <w:rsid w:val="00C521BA"/>
    <w:rPr>
      <w:rFonts w:ascii="Arial" w:eastAsia="Times New Roman" w:hAnsi="Arial" w:cs="Arial"/>
      <w:kern w:val="0"/>
      <w:sz w:val="20"/>
      <w14:ligatures w14:val="none"/>
    </w:rPr>
  </w:style>
  <w:style w:type="paragraph" w:styleId="Revision">
    <w:name w:val="Revision"/>
    <w:hidden/>
    <w:uiPriority w:val="99"/>
    <w:semiHidden/>
    <w:rsid w:val="00E028A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4913363-1B6B-41E6-B5AE-B5CA50014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494C693-A257-4B34-B59F-815705A3FD9B}">
  <ds:schemaRefs>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2108</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16</cp:revision>
  <cp:lastPrinted>2024-04-12T17:00:00Z</cp:lastPrinted>
  <dcterms:created xsi:type="dcterms:W3CDTF">2024-04-22T11:09:00Z</dcterms:created>
  <dcterms:modified xsi:type="dcterms:W3CDTF">2024-10-23T11:31:00Z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