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7269DD5"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740D914">
                <wp:simplePos x="0" y="0"/>
                <wp:positionH relativeFrom="margin">
                  <wp:posOffset>-234950</wp:posOffset>
                </wp:positionH>
                <wp:positionV relativeFrom="paragraph">
                  <wp:posOffset>-101600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371475" y="303534"/>
                            <a:ext cx="3810000" cy="1080765"/>
                          </a:xfrm>
                          <a:prstGeom prst="rect">
                            <a:avLst/>
                          </a:prstGeom>
                          <a:noFill/>
                        </wps:spPr>
                        <wps:txbx>
                          <w:txbxContent>
                            <w:p w14:paraId="43A635D3" w14:textId="3E800CE6" w:rsidR="00D72A65" w:rsidRDefault="003668F9" w:rsidP="00D72A65">
                              <w:pPr>
                                <w:spacing w:after="0" w:line="240" w:lineRule="auto"/>
                                <w:contextualSpacing/>
                                <w:rPr>
                                  <w:rFonts w:hAnsi="Calibri"/>
                                  <w:color w:val="FFFFFF" w:themeColor="background1"/>
                                  <w:kern w:val="24"/>
                                  <w:sz w:val="52"/>
                                  <w:szCs w:val="52"/>
                                </w:rPr>
                              </w:pPr>
                              <w:bookmarkStart w:id="0" w:name="_Hlk45903779"/>
                              <w:r w:rsidRPr="00A84222">
                                <w:rPr>
                                  <w:rFonts w:hAnsi="Calibri"/>
                                  <w:color w:val="FFFFFF" w:themeColor="background1"/>
                                  <w:kern w:val="24"/>
                                  <w:sz w:val="36"/>
                                  <w:szCs w:val="36"/>
                                </w:rPr>
                                <w:t>Commissioning Officer</w:t>
                              </w:r>
                            </w:p>
                            <w:p w14:paraId="64661BA3" w14:textId="367E5A9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46E46">
                                <w:rPr>
                                  <w:rFonts w:hAnsi="Calibri"/>
                                  <w:color w:val="FFFFFF" w:themeColor="background1"/>
                                  <w:kern w:val="24"/>
                                  <w:sz w:val="28"/>
                                  <w:szCs w:val="28"/>
                                </w:rPr>
                                <w:t xml:space="preserve"> JE2460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anchor>
            </w:drawing>
          </mc:Choice>
          <mc:Fallback>
            <w:pict>
              <v:group w14:anchorId="08DF5337" id="Group 7" o:spid="_x0000_s1026" style="position:absolute;margin-left:-18.5pt;margin-top:-8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oitF1bkCAACRBgAADgAAAAAAAAAAAAAA&#10;AAA8AgAAZHJzL2Uyb0RvYy54bWxQSwECLQAUAAYACAAAACEAGVa/5oYIAACMFQAAFAAAAAAAAAAA&#10;AAAAAAAhBQAAZHJzL21lZGlhL2ltYWdlMS5lbWZQSwECLQAUAAYACAAAACEAiE1AzOEAAAAMAQAA&#10;DwAAAAAAAAAAAAAAAADZ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3714;top:3035;width:38100;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3E800CE6" w:rsidR="00D72A65" w:rsidRDefault="003668F9" w:rsidP="00D72A65">
                        <w:pPr>
                          <w:spacing w:after="0" w:line="240" w:lineRule="auto"/>
                          <w:contextualSpacing/>
                          <w:rPr>
                            <w:rFonts w:hAnsi="Calibri"/>
                            <w:color w:val="FFFFFF" w:themeColor="background1"/>
                            <w:kern w:val="24"/>
                            <w:sz w:val="52"/>
                            <w:szCs w:val="52"/>
                          </w:rPr>
                        </w:pPr>
                        <w:bookmarkStart w:id="1" w:name="_Hlk45903779"/>
                        <w:r w:rsidRPr="00A84222">
                          <w:rPr>
                            <w:rFonts w:hAnsi="Calibri"/>
                            <w:color w:val="FFFFFF" w:themeColor="background1"/>
                            <w:kern w:val="24"/>
                            <w:sz w:val="36"/>
                            <w:szCs w:val="36"/>
                          </w:rPr>
                          <w:t>Commissioning Officer</w:t>
                        </w:r>
                      </w:p>
                      <w:p w14:paraId="64661BA3" w14:textId="367E5A9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46E46">
                          <w:rPr>
                            <w:rFonts w:hAnsi="Calibri"/>
                            <w:color w:val="FFFFFF" w:themeColor="background1"/>
                            <w:kern w:val="24"/>
                            <w:sz w:val="28"/>
                            <w:szCs w:val="28"/>
                          </w:rPr>
                          <w:t xml:space="preserve"> JE2460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F81E0A6" w:rsidR="00D72A65" w:rsidRDefault="00AB5202">
      <w:pPr>
        <w:rPr>
          <w:rFonts w:cstheme="minorHAnsi"/>
          <w:b/>
          <w:bCs/>
          <w:color w:val="000000" w:themeColor="text1"/>
        </w:rPr>
      </w:pPr>
      <w:r>
        <w:rPr>
          <w:noProof/>
        </w:rPr>
        <w:drawing>
          <wp:anchor distT="0" distB="0" distL="114300" distR="114300" simplePos="0" relativeHeight="251663360" behindDoc="0" locked="0" layoutInCell="1" allowOverlap="1" wp14:anchorId="529CC5D4" wp14:editId="34942C34">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1A5B0B0"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746E4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4B8A7669" w:rsidR="00D72A65" w:rsidRPr="001C2894" w:rsidRDefault="007061A3">
            <w:pPr>
              <w:rPr>
                <w:rFonts w:cstheme="minorHAnsi"/>
                <w:color w:val="000000" w:themeColor="text1"/>
              </w:rPr>
            </w:pPr>
            <w:r w:rsidRPr="007061A3">
              <w:rPr>
                <w:rFonts w:cstheme="minorHAnsi"/>
                <w:color w:val="000000" w:themeColor="text1"/>
              </w:rPr>
              <w:t xml:space="preserve">Adults, </w:t>
            </w:r>
            <w:proofErr w:type="gramStart"/>
            <w:r w:rsidRPr="007061A3">
              <w:rPr>
                <w:rFonts w:cstheme="minorHAnsi"/>
                <w:color w:val="000000" w:themeColor="text1"/>
              </w:rPr>
              <w:t>Children’s</w:t>
            </w:r>
            <w:proofErr w:type="gramEnd"/>
            <w:r w:rsidRPr="007061A3">
              <w:rPr>
                <w:rFonts w:cstheme="minorHAnsi"/>
                <w:color w:val="000000" w:themeColor="text1"/>
              </w:rPr>
              <w:t xml:space="preserve"> and Housing Commissioning</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7783E17B" w:rsidR="00D72A65" w:rsidRPr="001C2894" w:rsidRDefault="007061A3">
            <w:pPr>
              <w:rPr>
                <w:rFonts w:cstheme="minorHAnsi"/>
                <w:color w:val="000000" w:themeColor="text1"/>
              </w:rPr>
            </w:pPr>
            <w:r>
              <w:rPr>
                <w:rFonts w:cstheme="minorHAnsi"/>
                <w:color w:val="000000" w:themeColor="text1"/>
              </w:rPr>
              <w:t>Service Manager - Commissioning</w:t>
            </w:r>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0CAC23ED" w:rsidR="000F04CA" w:rsidRPr="001C2894" w:rsidRDefault="00232C2F" w:rsidP="000F04CA">
            <w:pPr>
              <w:rPr>
                <w:rFonts w:cstheme="minorHAnsi"/>
                <w:color w:val="000000" w:themeColor="text1"/>
              </w:rPr>
            </w:pPr>
            <w:r>
              <w:rPr>
                <w:rFonts w:cstheme="minorHAnsi"/>
                <w:color w:val="000000" w:themeColor="text1"/>
              </w:rPr>
              <w:t xml:space="preserve">Professional and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196E26D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EC46ECA" w:rsidR="00251D49" w:rsidRDefault="00746E46" w:rsidP="000F04CA">
            <w:pPr>
              <w:rPr>
                <w:rFonts w:cstheme="minorHAnsi"/>
                <w:color w:val="000000" w:themeColor="text1"/>
              </w:rPr>
            </w:pPr>
            <w:r>
              <w:rPr>
                <w:rFonts w:cstheme="minorHAnsi"/>
                <w:color w:val="000000" w:themeColor="text1"/>
              </w:rPr>
              <w:t>December</w:t>
            </w:r>
            <w:r w:rsidR="003668F9">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D582EAF" w:rsidR="001C2894" w:rsidRDefault="00B76300" w:rsidP="00D72A65">
            <w:pPr>
              <w:rPr>
                <w:rFonts w:cstheme="minorHAnsi"/>
                <w:b/>
                <w:bCs/>
                <w:color w:val="000000" w:themeColor="text1"/>
              </w:rPr>
            </w:pPr>
            <w:r w:rsidRPr="00B76300">
              <w:rPr>
                <w:rFonts w:cstheme="minorHAnsi"/>
                <w:b/>
                <w:bCs/>
                <w:color w:val="000000" w:themeColor="text1"/>
              </w:rPr>
              <w:t>Lead commissioning activity, service development and quality assurance of services within the agreed portfolio, which contribute to improved outcomes for people living in Milton Keynes</w:t>
            </w:r>
            <w:r w:rsidR="009132E9">
              <w:rPr>
                <w:rFonts w:cstheme="minorHAnsi"/>
                <w:b/>
                <w:bCs/>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66E5B71" w:rsidR="001C2894" w:rsidRDefault="008D1772" w:rsidP="00D72A65">
            <w:pPr>
              <w:rPr>
                <w:rFonts w:cstheme="minorHAnsi"/>
                <w:b/>
                <w:bCs/>
                <w:color w:val="000000" w:themeColor="text1"/>
              </w:rPr>
            </w:pPr>
            <w:r w:rsidRPr="008D1772">
              <w:rPr>
                <w:rFonts w:cstheme="minorHAnsi"/>
                <w:b/>
                <w:bCs/>
                <w:color w:val="000000" w:themeColor="text1"/>
              </w:rPr>
              <w:t xml:space="preserve">To drive service development, ensure contract performance is optimised and deliver equitable outcomes across Milton Keynes. This will be evidenced through </w:t>
            </w:r>
            <w:r w:rsidR="0090793D" w:rsidRPr="008D1772">
              <w:rPr>
                <w:rFonts w:cstheme="minorHAnsi"/>
                <w:b/>
                <w:bCs/>
                <w:color w:val="000000" w:themeColor="text1"/>
              </w:rPr>
              <w:t>robust, outcome</w:t>
            </w:r>
            <w:r w:rsidRPr="008D1772">
              <w:rPr>
                <w:rFonts w:cstheme="minorHAnsi"/>
                <w:b/>
                <w:bCs/>
                <w:color w:val="000000" w:themeColor="text1"/>
              </w:rPr>
              <w:t>-based service specifications and contracts that deliver value for money</w:t>
            </w:r>
            <w:r w:rsidR="00D704EC">
              <w:rPr>
                <w:rFonts w:cstheme="minorHAnsi"/>
                <w:b/>
                <w:bCs/>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F39FE43" w:rsidR="001C2894" w:rsidRDefault="000B51EF" w:rsidP="00D72A65">
            <w:pPr>
              <w:rPr>
                <w:rFonts w:cstheme="minorHAnsi"/>
                <w:b/>
                <w:bCs/>
                <w:color w:val="000000" w:themeColor="text1"/>
              </w:rPr>
            </w:pPr>
            <w:r w:rsidRPr="000B51EF">
              <w:rPr>
                <w:rFonts w:cstheme="minorHAnsi"/>
                <w:b/>
                <w:bCs/>
                <w:color w:val="000000" w:themeColor="text1"/>
              </w:rPr>
              <w:t>To ensure that all commissioning activity is informed by accurate data and information reflecting the priorities set out in key strategic documents and plans. This will be evidenced through the effective use of needs analysis and financial data.</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B03DE65" w:rsidR="001C2894" w:rsidRDefault="00241DE6" w:rsidP="00D72A65">
            <w:pPr>
              <w:rPr>
                <w:rFonts w:cstheme="minorHAnsi"/>
                <w:b/>
                <w:bCs/>
                <w:color w:val="000000" w:themeColor="text1"/>
              </w:rPr>
            </w:pPr>
            <w:r w:rsidRPr="00241DE6">
              <w:rPr>
                <w:rFonts w:cstheme="minorHAnsi"/>
                <w:b/>
                <w:bCs/>
                <w:color w:val="000000" w:themeColor="text1"/>
              </w:rPr>
              <w:t xml:space="preserve">To develop and maintain strong and effective relationships with key stakeholders including the statutory, </w:t>
            </w:r>
            <w:proofErr w:type="gramStart"/>
            <w:r w:rsidRPr="00241DE6">
              <w:rPr>
                <w:rFonts w:cstheme="minorHAnsi"/>
                <w:b/>
                <w:bCs/>
                <w:color w:val="000000" w:themeColor="text1"/>
              </w:rPr>
              <w:t>voluntary</w:t>
            </w:r>
            <w:proofErr w:type="gramEnd"/>
            <w:r w:rsidRPr="00241DE6">
              <w:rPr>
                <w:rFonts w:cstheme="minorHAnsi"/>
                <w:b/>
                <w:bCs/>
                <w:color w:val="000000" w:themeColor="text1"/>
              </w:rPr>
              <w:t xml:space="preserve"> and independent sectors, service users and their families, ensuring effective and consultative participation</w:t>
            </w:r>
            <w:r w:rsidR="009132E9">
              <w:rPr>
                <w:rFonts w:cstheme="minorHAnsi"/>
                <w:b/>
                <w:bCs/>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B364578" w:rsidR="001C2894" w:rsidRDefault="006A74E8" w:rsidP="00D72A65">
            <w:pPr>
              <w:rPr>
                <w:rFonts w:cstheme="minorHAnsi"/>
                <w:b/>
                <w:bCs/>
                <w:color w:val="000000" w:themeColor="text1"/>
              </w:rPr>
            </w:pPr>
            <w:r w:rsidRPr="006A74E8">
              <w:rPr>
                <w:rFonts w:cstheme="minorHAnsi"/>
                <w:b/>
                <w:bCs/>
                <w:color w:val="000000" w:themeColor="text1"/>
              </w:rPr>
              <w:t>In partnership with the relevant heads of service and commissioning service managers, develop and maintain a vibrant provider market for the agreed portfolio of services by undertaking robust market testing.</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870B385" w:rsidR="001C2894" w:rsidRDefault="00A269AB" w:rsidP="00D72A65">
            <w:pPr>
              <w:rPr>
                <w:rFonts w:cstheme="minorHAnsi"/>
                <w:b/>
                <w:bCs/>
                <w:color w:val="000000" w:themeColor="text1"/>
              </w:rPr>
            </w:pPr>
            <w:r w:rsidRPr="00A269AB">
              <w:rPr>
                <w:rFonts w:cstheme="minorHAnsi"/>
                <w:b/>
                <w:bCs/>
                <w:color w:val="000000" w:themeColor="text1"/>
              </w:rPr>
              <w:t xml:space="preserve">To support all </w:t>
            </w:r>
            <w:r w:rsidR="009132E9" w:rsidRPr="00A269AB">
              <w:rPr>
                <w:rFonts w:cstheme="minorHAnsi"/>
                <w:b/>
                <w:bCs/>
                <w:color w:val="000000" w:themeColor="text1"/>
              </w:rPr>
              <w:t>partners,</w:t>
            </w:r>
            <w:r w:rsidRPr="00A269AB">
              <w:rPr>
                <w:rFonts w:cstheme="minorHAnsi"/>
                <w:b/>
                <w:bCs/>
                <w:color w:val="000000" w:themeColor="text1"/>
              </w:rPr>
              <w:t xml:space="preserve"> understand the implications of relevant national policy and guidance and its impact on commissioning objectives.</w:t>
            </w:r>
          </w:p>
        </w:tc>
      </w:tr>
      <w:tr w:rsidR="00A269AB" w14:paraId="658CE996" w14:textId="77777777" w:rsidTr="001C2894">
        <w:tc>
          <w:tcPr>
            <w:tcW w:w="562" w:type="dxa"/>
          </w:tcPr>
          <w:p w14:paraId="6BDF3B2D" w14:textId="51DAEEDC" w:rsidR="00A269AB" w:rsidRDefault="00A269AB" w:rsidP="00D72A65">
            <w:pPr>
              <w:rPr>
                <w:rFonts w:cstheme="minorHAnsi"/>
                <w:b/>
                <w:bCs/>
                <w:color w:val="000000" w:themeColor="text1"/>
              </w:rPr>
            </w:pPr>
            <w:r>
              <w:rPr>
                <w:rFonts w:cstheme="minorHAnsi"/>
                <w:b/>
                <w:bCs/>
                <w:color w:val="000000" w:themeColor="text1"/>
              </w:rPr>
              <w:t>7.</w:t>
            </w:r>
          </w:p>
        </w:tc>
        <w:tc>
          <w:tcPr>
            <w:tcW w:w="9894" w:type="dxa"/>
          </w:tcPr>
          <w:p w14:paraId="6DEE2EF9" w14:textId="7E79B323" w:rsidR="00A269AB" w:rsidRPr="00A269AB" w:rsidRDefault="007036FB" w:rsidP="00D72A65">
            <w:pPr>
              <w:rPr>
                <w:rFonts w:cstheme="minorHAnsi"/>
                <w:b/>
                <w:bCs/>
                <w:color w:val="000000" w:themeColor="text1"/>
              </w:rPr>
            </w:pPr>
            <w:r w:rsidRPr="007036FB">
              <w:rPr>
                <w:rFonts w:cstheme="minorHAnsi"/>
                <w:b/>
                <w:bCs/>
                <w:color w:val="000000" w:themeColor="text1"/>
              </w:rPr>
              <w:t xml:space="preserve">To support partners as </w:t>
            </w:r>
            <w:r w:rsidR="009132E9" w:rsidRPr="007036FB">
              <w:rPr>
                <w:rFonts w:cstheme="minorHAnsi"/>
                <w:b/>
                <w:bCs/>
                <w:color w:val="000000" w:themeColor="text1"/>
              </w:rPr>
              <w:t>the Commissioning</w:t>
            </w:r>
            <w:r w:rsidRPr="007036FB">
              <w:rPr>
                <w:rFonts w:cstheme="minorHAnsi"/>
                <w:b/>
                <w:bCs/>
                <w:color w:val="000000" w:themeColor="text1"/>
              </w:rPr>
              <w:t xml:space="preserve"> officer lead in monitoring and </w:t>
            </w:r>
            <w:r w:rsidR="00BC4F03" w:rsidRPr="007036FB">
              <w:rPr>
                <w:rFonts w:cstheme="minorHAnsi"/>
                <w:b/>
                <w:bCs/>
                <w:color w:val="000000" w:themeColor="text1"/>
              </w:rPr>
              <w:t>managing</w:t>
            </w:r>
            <w:r w:rsidRPr="007036FB">
              <w:rPr>
                <w:rFonts w:cstheme="minorHAnsi"/>
                <w:b/>
                <w:bCs/>
                <w:color w:val="000000" w:themeColor="text1"/>
              </w:rPr>
              <w:t xml:space="preserve"> a range of social care, </w:t>
            </w:r>
            <w:proofErr w:type="gramStart"/>
            <w:r w:rsidRPr="007036FB">
              <w:rPr>
                <w:rFonts w:cstheme="minorHAnsi"/>
                <w:b/>
                <w:bCs/>
                <w:color w:val="000000" w:themeColor="text1"/>
              </w:rPr>
              <w:t>health</w:t>
            </w:r>
            <w:proofErr w:type="gramEnd"/>
            <w:r w:rsidRPr="007036FB">
              <w:rPr>
                <w:rFonts w:cstheme="minorHAnsi"/>
                <w:b/>
                <w:bCs/>
                <w:color w:val="000000" w:themeColor="text1"/>
              </w:rPr>
              <w:t xml:space="preserve"> and other contracts</w:t>
            </w:r>
            <w:r w:rsidR="009132E9">
              <w:rPr>
                <w:rFonts w:cstheme="minorHAnsi"/>
                <w:b/>
                <w:bCs/>
                <w:color w:val="000000" w:themeColor="text1"/>
              </w:rPr>
              <w:t>.</w:t>
            </w:r>
          </w:p>
        </w:tc>
      </w:tr>
      <w:tr w:rsidR="00EC5FA5" w14:paraId="40CB5935" w14:textId="77777777" w:rsidTr="001C2894">
        <w:tc>
          <w:tcPr>
            <w:tcW w:w="562" w:type="dxa"/>
          </w:tcPr>
          <w:p w14:paraId="2BED36F6" w14:textId="5B7F45AF" w:rsidR="00EC5FA5" w:rsidRDefault="009132E9" w:rsidP="00D72A65">
            <w:pPr>
              <w:rPr>
                <w:rFonts w:cstheme="minorHAnsi"/>
                <w:b/>
                <w:bCs/>
                <w:color w:val="000000" w:themeColor="text1"/>
              </w:rPr>
            </w:pPr>
            <w:r>
              <w:rPr>
                <w:rFonts w:cstheme="minorHAnsi"/>
                <w:b/>
                <w:bCs/>
                <w:color w:val="000000" w:themeColor="text1"/>
              </w:rPr>
              <w:t>8.</w:t>
            </w:r>
          </w:p>
        </w:tc>
        <w:tc>
          <w:tcPr>
            <w:tcW w:w="9894" w:type="dxa"/>
          </w:tcPr>
          <w:p w14:paraId="46623656" w14:textId="3E1490F4" w:rsidR="00EC5FA5" w:rsidRPr="007036FB" w:rsidRDefault="00EC5FA5" w:rsidP="00D72A65">
            <w:pPr>
              <w:rPr>
                <w:rFonts w:cstheme="minorHAnsi"/>
                <w:b/>
                <w:bCs/>
                <w:color w:val="000000" w:themeColor="text1"/>
              </w:rPr>
            </w:pPr>
            <w:r w:rsidRPr="00EC5FA5">
              <w:rPr>
                <w:rFonts w:cstheme="minorHAnsi"/>
                <w:b/>
                <w:bCs/>
                <w:color w:val="000000" w:themeColor="text1"/>
              </w:rPr>
              <w:t>Be responsible for ensuring that there are effective mechanisms in place for the engagement of key partners in the commissioning process. This will include ensuring that there are straightforward ways for service users and their families to engage in ways that are meaningful and effective.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E211B1F" w:rsidR="001C2894" w:rsidRDefault="00A76F9B" w:rsidP="00892352">
            <w:pPr>
              <w:rPr>
                <w:rFonts w:cstheme="minorHAnsi"/>
                <w:b/>
                <w:bCs/>
                <w:color w:val="000000" w:themeColor="text1"/>
              </w:rPr>
            </w:pPr>
            <w:r>
              <w:rPr>
                <w:rFonts w:cstheme="minorHAnsi"/>
                <w:b/>
                <w:bCs/>
                <w:color w:val="000000" w:themeColor="text1"/>
              </w:rPr>
              <w:t xml:space="preserve">Level 5 Commissioning </w:t>
            </w:r>
            <w:r w:rsidR="00C02633">
              <w:rPr>
                <w:rFonts w:cstheme="minorHAnsi"/>
                <w:b/>
                <w:bCs/>
                <w:color w:val="000000" w:themeColor="text1"/>
              </w:rPr>
              <w:t xml:space="preserve">for </w:t>
            </w:r>
            <w:r>
              <w:rPr>
                <w:rFonts w:cstheme="minorHAnsi"/>
                <w:b/>
                <w:bCs/>
                <w:color w:val="000000" w:themeColor="text1"/>
              </w:rPr>
              <w:t xml:space="preserve">Wellbeing </w:t>
            </w:r>
            <w:r w:rsidR="00C02633">
              <w:rPr>
                <w:rFonts w:cstheme="minorHAnsi"/>
                <w:b/>
                <w:bCs/>
                <w:color w:val="000000" w:themeColor="text1"/>
              </w:rPr>
              <w:t>Qualification or demonstrable</w:t>
            </w:r>
            <w:r w:rsidR="00C86ADB">
              <w:rPr>
                <w:rFonts w:cstheme="minorHAnsi"/>
                <w:b/>
                <w:bCs/>
                <w:color w:val="000000" w:themeColor="text1"/>
              </w:rPr>
              <w:t xml:space="preserve"> Social Care or Health Commissioning experience</w:t>
            </w:r>
            <w:r w:rsidR="009132E9">
              <w:rPr>
                <w:rFonts w:cstheme="minorHAnsi"/>
                <w:b/>
                <w:bCs/>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2FBFFDF" w:rsidR="001C2894" w:rsidRDefault="00B33899" w:rsidP="00892352">
            <w:pPr>
              <w:rPr>
                <w:rFonts w:cstheme="minorHAnsi"/>
                <w:b/>
                <w:bCs/>
                <w:color w:val="000000" w:themeColor="text1"/>
              </w:rPr>
            </w:pPr>
            <w:r w:rsidRPr="00B33899">
              <w:rPr>
                <w:rFonts w:cstheme="minorHAnsi"/>
                <w:b/>
                <w:bCs/>
                <w:color w:val="000000" w:themeColor="text1"/>
              </w:rPr>
              <w:t>Design service specifications and negotiate and agree service level agreements with providers of services, ensuring that services contribute towards the overarching aims of the relevant Commissioning strategy.</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lastRenderedPageBreak/>
              <w:t>3.</w:t>
            </w:r>
          </w:p>
        </w:tc>
        <w:tc>
          <w:tcPr>
            <w:tcW w:w="9894" w:type="dxa"/>
          </w:tcPr>
          <w:p w14:paraId="0BF5B15D" w14:textId="271A2D0F" w:rsidR="001C2894" w:rsidRDefault="00EB3F52" w:rsidP="00892352">
            <w:pPr>
              <w:rPr>
                <w:rFonts w:cstheme="minorHAnsi"/>
                <w:b/>
                <w:bCs/>
                <w:color w:val="000000" w:themeColor="text1"/>
              </w:rPr>
            </w:pPr>
            <w:r w:rsidRPr="00EB3F52">
              <w:rPr>
                <w:rFonts w:cstheme="minorHAnsi"/>
                <w:b/>
                <w:bCs/>
                <w:color w:val="000000" w:themeColor="text1"/>
              </w:rPr>
              <w:t xml:space="preserve">To </w:t>
            </w:r>
            <w:r>
              <w:rPr>
                <w:rFonts w:cstheme="minorHAnsi"/>
                <w:b/>
                <w:bCs/>
                <w:color w:val="000000" w:themeColor="text1"/>
              </w:rPr>
              <w:t>manage</w:t>
            </w:r>
            <w:r w:rsidRPr="00EB3F52">
              <w:rPr>
                <w:rFonts w:cstheme="minorHAnsi"/>
                <w:b/>
                <w:bCs/>
                <w:color w:val="000000" w:themeColor="text1"/>
              </w:rPr>
              <w:t xml:space="preserve"> the development of service improvement plans to address underperformance and take responsibility for reconfiguration, realignment and decommissioning of services to achieve improved outcomes as required</w:t>
            </w:r>
            <w:r w:rsidR="009132E9">
              <w:rPr>
                <w:rFonts w:cstheme="minorHAnsi"/>
                <w:b/>
                <w:bCs/>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4EE468B" w:rsidR="001C2894" w:rsidRDefault="009578C0" w:rsidP="00892352">
            <w:pPr>
              <w:rPr>
                <w:rFonts w:cstheme="minorHAnsi"/>
                <w:b/>
                <w:bCs/>
                <w:color w:val="000000" w:themeColor="text1"/>
              </w:rPr>
            </w:pPr>
            <w:r w:rsidRPr="009578C0">
              <w:rPr>
                <w:rFonts w:cstheme="minorHAnsi"/>
                <w:b/>
                <w:bCs/>
                <w:color w:val="000000" w:themeColor="text1"/>
              </w:rPr>
              <w:t>Be responsible for preparing and presenting reports for a range of audiences</w:t>
            </w:r>
            <w:r>
              <w:rPr>
                <w:rFonts w:cstheme="minorHAnsi"/>
                <w:b/>
                <w:bCs/>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51E92BF" w:rsidR="001C2894" w:rsidRDefault="00992A50" w:rsidP="00892352">
            <w:pPr>
              <w:rPr>
                <w:rFonts w:cstheme="minorHAnsi"/>
                <w:b/>
                <w:bCs/>
                <w:color w:val="000000" w:themeColor="text1"/>
              </w:rPr>
            </w:pPr>
            <w:r w:rsidRPr="00992A50">
              <w:rPr>
                <w:rFonts w:cstheme="minorHAnsi"/>
                <w:b/>
                <w:bCs/>
                <w:color w:val="000000" w:themeColor="text1"/>
              </w:rPr>
              <w:t>To communicate complex information to a wide range of stakeholders and audiences, many of which will be contentious</w:t>
            </w:r>
            <w:r w:rsidR="004D4D0A">
              <w:rPr>
                <w:rFonts w:cstheme="minorHAnsi"/>
                <w:b/>
                <w:bCs/>
                <w:color w:val="000000" w:themeColor="text1"/>
              </w:rPr>
              <w:t>.</w:t>
            </w:r>
          </w:p>
        </w:tc>
      </w:tr>
      <w:tr w:rsidR="004D4D0A" w14:paraId="3B82B1DF" w14:textId="77777777" w:rsidTr="00892352">
        <w:tc>
          <w:tcPr>
            <w:tcW w:w="562" w:type="dxa"/>
          </w:tcPr>
          <w:p w14:paraId="39506778" w14:textId="453EA781" w:rsidR="004D4D0A" w:rsidRDefault="009132E9" w:rsidP="00892352">
            <w:pPr>
              <w:rPr>
                <w:rFonts w:cstheme="minorHAnsi"/>
                <w:b/>
                <w:bCs/>
                <w:color w:val="000000" w:themeColor="text1"/>
              </w:rPr>
            </w:pPr>
            <w:r>
              <w:rPr>
                <w:rFonts w:cstheme="minorHAnsi"/>
                <w:b/>
                <w:bCs/>
                <w:color w:val="000000" w:themeColor="text1"/>
              </w:rPr>
              <w:t>6.</w:t>
            </w:r>
          </w:p>
        </w:tc>
        <w:tc>
          <w:tcPr>
            <w:tcW w:w="9894" w:type="dxa"/>
          </w:tcPr>
          <w:p w14:paraId="5C9E2F1F" w14:textId="3004E7BB" w:rsidR="004D4D0A" w:rsidRPr="00992A50" w:rsidRDefault="004D4D0A" w:rsidP="00892352">
            <w:pPr>
              <w:rPr>
                <w:rFonts w:cstheme="minorHAnsi"/>
                <w:b/>
                <w:bCs/>
                <w:color w:val="000000" w:themeColor="text1"/>
              </w:rPr>
            </w:pPr>
            <w:r w:rsidRPr="004D4D0A">
              <w:rPr>
                <w:rFonts w:cstheme="minorHAnsi"/>
                <w:b/>
                <w:bCs/>
                <w:color w:val="000000" w:themeColor="text1"/>
              </w:rPr>
              <w:t xml:space="preserve">Within the agreed portfolio of service areas, manage the commissioning of </w:t>
            </w:r>
            <w:r w:rsidR="00D645E7" w:rsidRPr="004D4D0A">
              <w:rPr>
                <w:rFonts w:cstheme="minorHAnsi"/>
                <w:b/>
                <w:bCs/>
                <w:color w:val="000000" w:themeColor="text1"/>
              </w:rPr>
              <w:t>evidence-based</w:t>
            </w:r>
            <w:r w:rsidRPr="004D4D0A">
              <w:rPr>
                <w:rFonts w:cstheme="minorHAnsi"/>
                <w:b/>
                <w:bCs/>
                <w:color w:val="000000" w:themeColor="text1"/>
              </w:rPr>
              <w:t xml:space="preserve"> services that are outcomes focussed, sensitive to locally identified needs, are deliverable within the local resource and provide value for money.</w:t>
            </w:r>
          </w:p>
        </w:tc>
      </w:tr>
      <w:tr w:rsidR="004B4BC2" w14:paraId="139BBE98" w14:textId="77777777" w:rsidTr="00892352">
        <w:tc>
          <w:tcPr>
            <w:tcW w:w="562" w:type="dxa"/>
          </w:tcPr>
          <w:p w14:paraId="54AD2403" w14:textId="77678632" w:rsidR="004B4BC2" w:rsidRDefault="009132E9" w:rsidP="00892352">
            <w:pPr>
              <w:rPr>
                <w:rFonts w:cstheme="minorHAnsi"/>
                <w:b/>
                <w:bCs/>
                <w:color w:val="000000" w:themeColor="text1"/>
              </w:rPr>
            </w:pPr>
            <w:r>
              <w:rPr>
                <w:rFonts w:cstheme="minorHAnsi"/>
                <w:b/>
                <w:bCs/>
                <w:color w:val="000000" w:themeColor="text1"/>
              </w:rPr>
              <w:t>7.</w:t>
            </w:r>
          </w:p>
        </w:tc>
        <w:tc>
          <w:tcPr>
            <w:tcW w:w="9894" w:type="dxa"/>
          </w:tcPr>
          <w:p w14:paraId="114B5F82" w14:textId="4FBE3EF1" w:rsidR="004B4BC2" w:rsidRPr="004D4D0A" w:rsidRDefault="004B4BC2" w:rsidP="00892352">
            <w:pPr>
              <w:rPr>
                <w:rFonts w:cstheme="minorHAnsi"/>
                <w:b/>
                <w:bCs/>
                <w:color w:val="000000" w:themeColor="text1"/>
              </w:rPr>
            </w:pPr>
            <w:r w:rsidRPr="004B4BC2">
              <w:rPr>
                <w:rFonts w:cstheme="minorHAnsi"/>
                <w:b/>
                <w:bCs/>
                <w:color w:val="000000" w:themeColor="text1"/>
              </w:rPr>
              <w:t>Be responsible for interpreting relevant national policy and strategy into local intent and determining local delivery by a range of partners and agencies</w:t>
            </w:r>
            <w:r w:rsidR="00207938">
              <w:rPr>
                <w:rFonts w:cstheme="minorHAnsi"/>
                <w:b/>
                <w:bCs/>
                <w:color w:val="000000" w:themeColor="text1"/>
              </w:rPr>
              <w:t>.</w:t>
            </w:r>
          </w:p>
        </w:tc>
      </w:tr>
      <w:tr w:rsidR="00207938" w14:paraId="76575704" w14:textId="77777777" w:rsidTr="00892352">
        <w:tc>
          <w:tcPr>
            <w:tcW w:w="562" w:type="dxa"/>
          </w:tcPr>
          <w:p w14:paraId="46351B60" w14:textId="219CC4BF" w:rsidR="00207938" w:rsidRDefault="009132E9" w:rsidP="00892352">
            <w:pPr>
              <w:rPr>
                <w:rFonts w:cstheme="minorHAnsi"/>
                <w:b/>
                <w:bCs/>
                <w:color w:val="000000" w:themeColor="text1"/>
              </w:rPr>
            </w:pPr>
            <w:r>
              <w:rPr>
                <w:rFonts w:cstheme="minorHAnsi"/>
                <w:b/>
                <w:bCs/>
                <w:color w:val="000000" w:themeColor="text1"/>
              </w:rPr>
              <w:t>8.</w:t>
            </w:r>
          </w:p>
        </w:tc>
        <w:tc>
          <w:tcPr>
            <w:tcW w:w="9894" w:type="dxa"/>
          </w:tcPr>
          <w:p w14:paraId="7E67FCBA" w14:textId="44D60BBF" w:rsidR="00207938" w:rsidRPr="004B4BC2" w:rsidRDefault="00207938" w:rsidP="00892352">
            <w:pPr>
              <w:rPr>
                <w:rFonts w:cstheme="minorHAnsi"/>
                <w:b/>
                <w:bCs/>
                <w:color w:val="000000" w:themeColor="text1"/>
              </w:rPr>
            </w:pPr>
            <w:r>
              <w:rPr>
                <w:rFonts w:cstheme="minorHAnsi"/>
                <w:b/>
                <w:bCs/>
                <w:color w:val="000000" w:themeColor="text1"/>
              </w:rPr>
              <w:t>T</w:t>
            </w:r>
            <w:r w:rsidRPr="00207938">
              <w:rPr>
                <w:rFonts w:cstheme="minorHAnsi"/>
                <w:b/>
                <w:bCs/>
                <w:color w:val="000000" w:themeColor="text1"/>
              </w:rPr>
              <w:t>he post holder will need to challenge and influence the practice of significant numbers of people</w:t>
            </w:r>
            <w:r>
              <w:rPr>
                <w:rFonts w:cstheme="minorHAnsi"/>
                <w:b/>
                <w:bCs/>
                <w:color w:val="000000" w:themeColor="text1"/>
              </w:rPr>
              <w:t xml:space="preserve">, with clear links to commissioning strategies. </w:t>
            </w:r>
          </w:p>
        </w:tc>
      </w:tr>
      <w:tr w:rsidR="00207938" w14:paraId="28050F62" w14:textId="77777777" w:rsidTr="00892352">
        <w:tc>
          <w:tcPr>
            <w:tcW w:w="562" w:type="dxa"/>
          </w:tcPr>
          <w:p w14:paraId="642B4E59" w14:textId="7AC45FD2" w:rsidR="00207938" w:rsidRDefault="009132E9" w:rsidP="00892352">
            <w:pPr>
              <w:rPr>
                <w:rFonts w:cstheme="minorHAnsi"/>
                <w:b/>
                <w:bCs/>
                <w:color w:val="000000" w:themeColor="text1"/>
              </w:rPr>
            </w:pPr>
            <w:r>
              <w:rPr>
                <w:rFonts w:cstheme="minorHAnsi"/>
                <w:b/>
                <w:bCs/>
                <w:color w:val="000000" w:themeColor="text1"/>
              </w:rPr>
              <w:t>9.</w:t>
            </w:r>
          </w:p>
        </w:tc>
        <w:tc>
          <w:tcPr>
            <w:tcW w:w="9894" w:type="dxa"/>
          </w:tcPr>
          <w:p w14:paraId="6C698AF7" w14:textId="526DD306" w:rsidR="00207938" w:rsidRPr="00207938" w:rsidRDefault="0090793D" w:rsidP="00892352">
            <w:pPr>
              <w:rPr>
                <w:rFonts w:cstheme="minorHAnsi"/>
                <w:b/>
                <w:bCs/>
                <w:color w:val="000000" w:themeColor="text1"/>
              </w:rPr>
            </w:pPr>
            <w:r w:rsidRPr="0090793D">
              <w:rPr>
                <w:rFonts w:cstheme="minorHAnsi"/>
                <w:b/>
                <w:bCs/>
                <w:color w:val="000000" w:themeColor="text1"/>
              </w:rPr>
              <w:t>To project manage the delivery of programmes of work</w:t>
            </w:r>
            <w:r>
              <w:rPr>
                <w:rFonts w:cstheme="minorHAnsi"/>
                <w:b/>
                <w:bCs/>
                <w:color w:val="000000" w:themeColor="text1"/>
              </w:rPr>
              <w:t>.</w:t>
            </w:r>
          </w:p>
        </w:tc>
      </w:tr>
      <w:tr w:rsidR="00165619" w14:paraId="7DAD5FAD" w14:textId="77777777" w:rsidTr="00892352">
        <w:tc>
          <w:tcPr>
            <w:tcW w:w="562" w:type="dxa"/>
          </w:tcPr>
          <w:p w14:paraId="788547E5" w14:textId="6E0318D7" w:rsidR="00165619" w:rsidRDefault="009132E9" w:rsidP="00892352">
            <w:pPr>
              <w:rPr>
                <w:rFonts w:cstheme="minorHAnsi"/>
                <w:b/>
                <w:bCs/>
                <w:color w:val="000000" w:themeColor="text1"/>
              </w:rPr>
            </w:pPr>
            <w:r>
              <w:rPr>
                <w:rFonts w:cstheme="minorHAnsi"/>
                <w:b/>
                <w:bCs/>
                <w:color w:val="000000" w:themeColor="text1"/>
              </w:rPr>
              <w:t>10.</w:t>
            </w:r>
          </w:p>
        </w:tc>
        <w:tc>
          <w:tcPr>
            <w:tcW w:w="9894" w:type="dxa"/>
          </w:tcPr>
          <w:p w14:paraId="2C240A56" w14:textId="321E0411" w:rsidR="00165619" w:rsidRPr="0090793D" w:rsidRDefault="00165619" w:rsidP="00892352">
            <w:pPr>
              <w:rPr>
                <w:rFonts w:cstheme="minorHAnsi"/>
                <w:b/>
                <w:bCs/>
                <w:color w:val="000000" w:themeColor="text1"/>
              </w:rPr>
            </w:pPr>
            <w:r w:rsidRPr="00165619">
              <w:rPr>
                <w:rFonts w:cstheme="minorHAnsi"/>
                <w:b/>
                <w:bCs/>
                <w:color w:val="000000" w:themeColor="text1"/>
              </w:rPr>
              <w:t xml:space="preserve">To work effectively in partnership with local authority partners (including public health), Milton Keynes </w:t>
            </w:r>
            <w:r>
              <w:rPr>
                <w:rFonts w:cstheme="minorHAnsi"/>
                <w:b/>
                <w:bCs/>
                <w:color w:val="000000" w:themeColor="text1"/>
              </w:rPr>
              <w:t>Integrated Care Board</w:t>
            </w:r>
            <w:r w:rsidRPr="00165619">
              <w:rPr>
                <w:rFonts w:cstheme="minorHAnsi"/>
                <w:b/>
                <w:bCs/>
                <w:color w:val="000000" w:themeColor="text1"/>
              </w:rPr>
              <w:t xml:space="preserve"> and other healthcare providers, the voluntary and independent sectors and </w:t>
            </w:r>
            <w:r w:rsidR="0024124A">
              <w:rPr>
                <w:rFonts w:cstheme="minorHAnsi"/>
                <w:b/>
                <w:bCs/>
                <w:color w:val="000000" w:themeColor="text1"/>
              </w:rPr>
              <w:t>people</w:t>
            </w:r>
            <w:r w:rsidRPr="00165619">
              <w:rPr>
                <w:rFonts w:cstheme="minorHAnsi"/>
                <w:b/>
                <w:bCs/>
                <w:color w:val="000000" w:themeColor="text1"/>
              </w:rPr>
              <w:t xml:space="preserve"> and their families</w:t>
            </w:r>
            <w:r w:rsidR="0024124A">
              <w:rPr>
                <w:rFonts w:cstheme="minorHAnsi"/>
                <w:b/>
                <w:bCs/>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5D0DFB7" w:rsidR="00F77A6D" w:rsidRPr="00F77A6D" w:rsidRDefault="00AB520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304D49D6" wp14:editId="524BCCBF">
            <wp:simplePos x="0" y="0"/>
            <wp:positionH relativeFrom="column">
              <wp:posOffset>4429125</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16266F1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605C318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10303E4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6CFD8974" w:rsidR="00AB0A09" w:rsidRDefault="00AB0A09" w:rsidP="00831928">
      <w:pPr>
        <w:pStyle w:val="Heading3"/>
        <w:spacing w:before="0"/>
        <w:jc w:val="both"/>
      </w:pPr>
      <w:r>
        <w:t xml:space="preserve">Role </w:t>
      </w:r>
      <w:r w:rsidR="00831928">
        <w:t>c</w:t>
      </w:r>
      <w:r>
        <w:t>haracteristics</w:t>
      </w:r>
    </w:p>
    <w:p w14:paraId="372B11FE" w14:textId="77777777" w:rsidR="00DF7F38" w:rsidRDefault="00DF7F38" w:rsidP="00831928">
      <w:pPr>
        <w:pStyle w:val="BodyText"/>
        <w:jc w:val="both"/>
        <w:rPr>
          <w:rFonts w:asciiTheme="minorHAnsi" w:hAnsiTheme="minorHAnsi" w:cstheme="minorHAnsi"/>
        </w:rPr>
      </w:pPr>
    </w:p>
    <w:p w14:paraId="0D5DBE34" w14:textId="6C3E3F8E"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At this level roles will have many day</w:t>
      </w:r>
      <w:r w:rsidR="00831928">
        <w:rPr>
          <w:rFonts w:asciiTheme="minorHAnsi" w:hAnsiTheme="minorHAnsi" w:cstheme="minorHAnsi"/>
        </w:rPr>
        <w:t>-</w:t>
      </w:r>
      <w:r w:rsidRPr="00F96C90">
        <w:rPr>
          <w:rFonts w:asciiTheme="minorHAnsi" w:hAnsiTheme="minorHAnsi" w:cstheme="minorHAnsi"/>
        </w:rPr>
        <w:t>to</w:t>
      </w:r>
      <w:r w:rsidR="00831928">
        <w:rPr>
          <w:rFonts w:asciiTheme="minorHAnsi" w:hAnsiTheme="minorHAnsi" w:cstheme="minorHAnsi"/>
        </w:rPr>
        <w:t>-</w:t>
      </w:r>
      <w:r w:rsidRPr="00F96C90">
        <w:rPr>
          <w:rFonts w:asciiTheme="minorHAnsi" w:hAnsiTheme="minorHAnsi" w:cstheme="minorHAnsi"/>
        </w:rPr>
        <w:t>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831928">
      <w:pPr>
        <w:pStyle w:val="BodyText"/>
        <w:spacing w:line="242" w:lineRule="auto"/>
        <w:jc w:val="both"/>
      </w:pPr>
      <w:r>
        <w:tab/>
      </w:r>
    </w:p>
    <w:p w14:paraId="4C62F75E" w14:textId="7B35CB0C" w:rsidR="005127DC" w:rsidRDefault="00EE040A" w:rsidP="00831928">
      <w:pPr>
        <w:pStyle w:val="Heading3"/>
        <w:spacing w:before="0"/>
        <w:jc w:val="both"/>
      </w:pPr>
      <w:r>
        <w:t xml:space="preserve">The </w:t>
      </w:r>
      <w:r w:rsidR="00831928">
        <w:t>k</w:t>
      </w:r>
      <w:r w:rsidR="00AB0A09" w:rsidRPr="00585845">
        <w:t>nowledge and skills required</w:t>
      </w:r>
    </w:p>
    <w:p w14:paraId="33156F72" w14:textId="77777777" w:rsidR="00DF7F38" w:rsidRDefault="00DF7F38" w:rsidP="00831928">
      <w:pPr>
        <w:pStyle w:val="BodyText"/>
        <w:spacing w:line="244" w:lineRule="auto"/>
        <w:jc w:val="both"/>
        <w:rPr>
          <w:rFonts w:asciiTheme="minorHAnsi" w:hAnsiTheme="minorHAnsi" w:cstheme="minorHAnsi"/>
        </w:rPr>
      </w:pPr>
    </w:p>
    <w:p w14:paraId="395BA419"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831928">
      <w:pPr>
        <w:pStyle w:val="BodyText"/>
        <w:jc w:val="both"/>
        <w:rPr>
          <w:rFonts w:asciiTheme="minorHAnsi" w:hAnsiTheme="minorHAnsi" w:cstheme="minorHAnsi"/>
        </w:rPr>
      </w:pPr>
    </w:p>
    <w:p w14:paraId="754A9A55" w14:textId="3EB9812B"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This level of knowledge is often indicated by the need for a degree level education in the relevant field, but for some roles this is substituted by a significant level of </w:t>
      </w:r>
      <w:r w:rsidR="009919D0"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831928">
      <w:pPr>
        <w:pStyle w:val="BodyText"/>
        <w:jc w:val="both"/>
        <w:rPr>
          <w:rFonts w:asciiTheme="minorHAnsi" w:hAnsiTheme="minorHAnsi" w:cstheme="minorHAnsi"/>
        </w:rPr>
      </w:pPr>
    </w:p>
    <w:p w14:paraId="55A2D70C"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831928">
      <w:pPr>
        <w:pStyle w:val="Heading3"/>
        <w:spacing w:before="0"/>
        <w:jc w:val="both"/>
        <w:rPr>
          <w:bCs/>
          <w:color w:val="000000" w:themeColor="text1"/>
        </w:rPr>
      </w:pPr>
    </w:p>
    <w:p w14:paraId="7BA54DA4" w14:textId="3A1ADD42" w:rsidR="00AB0A09" w:rsidRDefault="00AB0A09" w:rsidP="00831928">
      <w:pPr>
        <w:pStyle w:val="Heading3"/>
        <w:spacing w:before="0"/>
        <w:jc w:val="both"/>
      </w:pPr>
      <w:r w:rsidRPr="00F77A6D">
        <w:rPr>
          <w:bCs/>
          <w:color w:val="000000" w:themeColor="text1"/>
        </w:rPr>
        <w:t xml:space="preserve">Thinking, </w:t>
      </w:r>
      <w:r w:rsidR="00831928">
        <w:rPr>
          <w:bCs/>
          <w:color w:val="000000" w:themeColor="text1"/>
        </w:rPr>
        <w:t>p</w:t>
      </w:r>
      <w:r w:rsidRPr="00F77A6D">
        <w:rPr>
          <w:bCs/>
          <w:color w:val="000000" w:themeColor="text1"/>
        </w:rPr>
        <w:t xml:space="preserve">lanning and </w:t>
      </w:r>
      <w:r w:rsidR="00831928">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831928">
      <w:pPr>
        <w:pStyle w:val="BodyText"/>
        <w:jc w:val="both"/>
        <w:rPr>
          <w:rFonts w:asciiTheme="minorHAnsi" w:hAnsiTheme="minorHAnsi" w:cstheme="minorHAnsi"/>
          <w:b/>
        </w:rPr>
      </w:pPr>
    </w:p>
    <w:p w14:paraId="224BB5DE" w14:textId="42E0B49F" w:rsidR="00B20434" w:rsidRPr="00F96C90" w:rsidRDefault="00B20434" w:rsidP="0083192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9919D0"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831928">
      <w:pPr>
        <w:pStyle w:val="BodyText"/>
        <w:jc w:val="both"/>
        <w:rPr>
          <w:rFonts w:asciiTheme="minorHAnsi" w:hAnsiTheme="minorHAnsi" w:cstheme="minorHAnsi"/>
        </w:rPr>
      </w:pPr>
    </w:p>
    <w:p w14:paraId="56076456" w14:textId="2AC091E0" w:rsidR="001E7B14" w:rsidRDefault="00B20434" w:rsidP="00831928">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831928">
      <w:pPr>
        <w:pStyle w:val="BodyText"/>
        <w:spacing w:line="242" w:lineRule="auto"/>
        <w:jc w:val="both"/>
      </w:pPr>
    </w:p>
    <w:p w14:paraId="0DD648E7" w14:textId="43F32DCB" w:rsidR="00AB0A09" w:rsidRDefault="00AB0A09" w:rsidP="00831928">
      <w:pPr>
        <w:pStyle w:val="BodyText"/>
        <w:spacing w:line="242" w:lineRule="auto"/>
        <w:jc w:val="both"/>
        <w:rPr>
          <w:b/>
          <w:bCs/>
          <w:color w:val="000000" w:themeColor="text1"/>
        </w:rPr>
      </w:pPr>
      <w:r w:rsidRPr="00F77A6D">
        <w:rPr>
          <w:b/>
          <w:bCs/>
          <w:color w:val="000000" w:themeColor="text1"/>
        </w:rPr>
        <w:t xml:space="preserve">Decision </w:t>
      </w:r>
      <w:r w:rsidR="00831928">
        <w:rPr>
          <w:b/>
          <w:bCs/>
          <w:color w:val="000000" w:themeColor="text1"/>
        </w:rPr>
        <w:t>m</w:t>
      </w:r>
      <w:r w:rsidRPr="00F77A6D">
        <w:rPr>
          <w:b/>
          <w:bCs/>
          <w:color w:val="000000" w:themeColor="text1"/>
        </w:rPr>
        <w:t xml:space="preserve">aking and </w:t>
      </w:r>
      <w:r w:rsidR="00831928">
        <w:rPr>
          <w:b/>
          <w:bCs/>
          <w:color w:val="000000" w:themeColor="text1"/>
        </w:rPr>
        <w:t>i</w:t>
      </w:r>
      <w:r w:rsidRPr="00F77A6D">
        <w:rPr>
          <w:b/>
          <w:bCs/>
          <w:color w:val="000000" w:themeColor="text1"/>
        </w:rPr>
        <w:t>nnovation</w:t>
      </w:r>
    </w:p>
    <w:p w14:paraId="4D1735F6" w14:textId="77777777" w:rsidR="009C58DB" w:rsidRDefault="009C58DB" w:rsidP="00831928">
      <w:pPr>
        <w:pStyle w:val="BodyText"/>
        <w:spacing w:line="247" w:lineRule="auto"/>
        <w:jc w:val="both"/>
      </w:pPr>
      <w:bookmarkStart w:id="2" w:name="_Hlk61445704"/>
    </w:p>
    <w:bookmarkEnd w:id="2"/>
    <w:p w14:paraId="6328A666"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831928">
      <w:pPr>
        <w:pStyle w:val="BodyText"/>
        <w:spacing w:line="242" w:lineRule="auto"/>
        <w:jc w:val="both"/>
      </w:pPr>
    </w:p>
    <w:p w14:paraId="27CDAA7E" w14:textId="1FADF53A" w:rsidR="00AB0A09" w:rsidRPr="00585845" w:rsidRDefault="009C6B9A" w:rsidP="00831928">
      <w:pPr>
        <w:pStyle w:val="Heading3"/>
        <w:spacing w:before="0"/>
        <w:jc w:val="both"/>
      </w:pPr>
      <w:r>
        <w:t>A</w:t>
      </w:r>
      <w:r w:rsidR="00AB0A09" w:rsidRPr="00585845">
        <w:t>reas of responsibility</w:t>
      </w:r>
    </w:p>
    <w:p w14:paraId="3F2E78DA" w14:textId="77777777" w:rsidR="00DF7F38" w:rsidRDefault="00DF7F38" w:rsidP="00831928">
      <w:pPr>
        <w:pStyle w:val="BodyText"/>
        <w:spacing w:line="235" w:lineRule="auto"/>
        <w:jc w:val="both"/>
        <w:rPr>
          <w:rFonts w:asciiTheme="minorHAnsi" w:hAnsiTheme="minorHAnsi" w:cstheme="minorHAnsi"/>
        </w:rPr>
      </w:pPr>
    </w:p>
    <w:p w14:paraId="38D6846F" w14:textId="77777777"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831928">
      <w:pPr>
        <w:pStyle w:val="BodyText"/>
        <w:jc w:val="both"/>
        <w:rPr>
          <w:rFonts w:asciiTheme="minorHAnsi" w:hAnsiTheme="minorHAnsi" w:cstheme="minorHAnsi"/>
        </w:rPr>
      </w:pPr>
    </w:p>
    <w:p w14:paraId="18B68524" w14:textId="34793B73" w:rsidR="00B20434" w:rsidRPr="00F96C90"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831928">
      <w:pPr>
        <w:pStyle w:val="BodyText"/>
        <w:spacing w:line="244" w:lineRule="auto"/>
        <w:jc w:val="both"/>
        <w:rPr>
          <w:rFonts w:asciiTheme="minorHAnsi" w:hAnsiTheme="minorHAnsi" w:cstheme="minorHAnsi"/>
        </w:rPr>
      </w:pPr>
    </w:p>
    <w:p w14:paraId="2D1E813C" w14:textId="29EA763B"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831928">
      <w:pPr>
        <w:pStyle w:val="BodyText"/>
        <w:jc w:val="both"/>
        <w:rPr>
          <w:rFonts w:asciiTheme="minorHAnsi" w:hAnsiTheme="minorHAnsi" w:cstheme="minorHAnsi"/>
        </w:rPr>
      </w:pPr>
    </w:p>
    <w:p w14:paraId="5C7FF8D0"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831928">
      <w:pPr>
        <w:pStyle w:val="Heading3"/>
        <w:spacing w:before="0"/>
        <w:jc w:val="both"/>
      </w:pPr>
    </w:p>
    <w:p w14:paraId="14AFDE55" w14:textId="5B0734C0" w:rsidR="00AB0A09" w:rsidRDefault="00AB0A09" w:rsidP="00831928">
      <w:pPr>
        <w:pStyle w:val="Heading3"/>
        <w:spacing w:before="0"/>
        <w:jc w:val="both"/>
      </w:pPr>
      <w:r>
        <w:t>I</w:t>
      </w:r>
      <w:r w:rsidRPr="00585845">
        <w:t xml:space="preserve">mpacts and </w:t>
      </w:r>
      <w:r w:rsidR="00831928">
        <w:t>d</w:t>
      </w:r>
      <w:r w:rsidRPr="00585845">
        <w:t>emands</w:t>
      </w:r>
    </w:p>
    <w:p w14:paraId="0D6EB508" w14:textId="77777777" w:rsidR="00B20434" w:rsidRDefault="00B20434" w:rsidP="00831928">
      <w:pPr>
        <w:pStyle w:val="BodyText"/>
        <w:spacing w:line="244" w:lineRule="auto"/>
        <w:jc w:val="both"/>
        <w:rPr>
          <w:rFonts w:asciiTheme="minorHAnsi" w:hAnsiTheme="minorHAnsi" w:cstheme="minorHAnsi"/>
        </w:rPr>
      </w:pPr>
    </w:p>
    <w:p w14:paraId="71510998" w14:textId="7B65DA25"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831928">
      <w:pPr>
        <w:pStyle w:val="BodyText"/>
        <w:jc w:val="both"/>
        <w:rPr>
          <w:rFonts w:asciiTheme="minorHAnsi" w:hAnsiTheme="minorHAnsi" w:cstheme="minorHAnsi"/>
        </w:rPr>
      </w:pPr>
    </w:p>
    <w:p w14:paraId="456AB0EA" w14:textId="71A3F73F"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831928">
        <w:rPr>
          <w:rFonts w:asciiTheme="minorHAnsi" w:hAnsiTheme="minorHAnsi" w:cstheme="minorHAnsi"/>
        </w:rPr>
        <w:t>.</w:t>
      </w:r>
    </w:p>
    <w:p w14:paraId="2911EB42" w14:textId="77777777" w:rsidR="00B20434" w:rsidRPr="00F96C90" w:rsidRDefault="00B20434" w:rsidP="00831928">
      <w:pPr>
        <w:spacing w:after="0" w:line="244" w:lineRule="auto"/>
        <w:jc w:val="both"/>
        <w:rPr>
          <w:rFonts w:cstheme="minorHAnsi"/>
          <w:sz w:val="24"/>
          <w:szCs w:val="24"/>
        </w:rPr>
      </w:pPr>
    </w:p>
    <w:p w14:paraId="2F7B0C2F"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831928">
      <w:pPr>
        <w:pStyle w:val="BodyText"/>
        <w:spacing w:line="247" w:lineRule="auto"/>
        <w:jc w:val="both"/>
        <w:rPr>
          <w:rFonts w:asciiTheme="minorHAnsi" w:hAnsiTheme="minorHAnsi" w:cstheme="minorHAnsi"/>
        </w:rPr>
      </w:pPr>
    </w:p>
    <w:p w14:paraId="75A3A63E" w14:textId="3A511CCE" w:rsidR="00B20434" w:rsidRPr="00F96C90" w:rsidRDefault="00B20434" w:rsidP="00831928">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t>
      </w:r>
      <w:r w:rsidRPr="00F96C90">
        <w:rPr>
          <w:rFonts w:asciiTheme="minorHAnsi" w:hAnsiTheme="minorHAnsi" w:cstheme="minorHAnsi"/>
        </w:rPr>
        <w:lastRenderedPageBreak/>
        <w:t>weather, in or around refuse and waste plant, close to particularly noisy machinery and in similar environments.</w:t>
      </w:r>
    </w:p>
    <w:p w14:paraId="222D86AC" w14:textId="77777777" w:rsidR="00B20434" w:rsidRPr="00F96C90" w:rsidRDefault="00B20434" w:rsidP="00831928">
      <w:pPr>
        <w:pStyle w:val="BodyText"/>
        <w:spacing w:line="237" w:lineRule="auto"/>
        <w:jc w:val="both"/>
        <w:rPr>
          <w:rFonts w:asciiTheme="minorHAnsi" w:hAnsiTheme="minorHAnsi" w:cstheme="minorHAnsi"/>
        </w:rPr>
      </w:pPr>
    </w:p>
    <w:p w14:paraId="262F4B25" w14:textId="0AAAE8BD" w:rsidR="00F77A6D" w:rsidRPr="00831928"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831928"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4AD1" w14:textId="77777777" w:rsidR="00397107" w:rsidRDefault="00397107">
      <w:pPr>
        <w:spacing w:after="0" w:line="240" w:lineRule="auto"/>
      </w:pPr>
      <w:r>
        <w:separator/>
      </w:r>
    </w:p>
  </w:endnote>
  <w:endnote w:type="continuationSeparator" w:id="0">
    <w:p w14:paraId="16C14328" w14:textId="77777777" w:rsidR="00397107" w:rsidRDefault="0039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C7ED622" w:rsidR="00A21D34" w:rsidRDefault="005D456F">
        <w:pPr>
          <w:pStyle w:val="Footer"/>
          <w:jc w:val="center"/>
        </w:pPr>
      </w:p>
    </w:sdtContent>
  </w:sdt>
  <w:p w14:paraId="1057F6DB" w14:textId="77777777" w:rsidR="00A21D34" w:rsidRDefault="005D456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6426" w14:textId="77777777" w:rsidR="00397107" w:rsidRDefault="00397107">
      <w:pPr>
        <w:spacing w:after="0" w:line="240" w:lineRule="auto"/>
      </w:pPr>
      <w:r>
        <w:separator/>
      </w:r>
    </w:p>
  </w:footnote>
  <w:footnote w:type="continuationSeparator" w:id="0">
    <w:p w14:paraId="15F0600F" w14:textId="77777777" w:rsidR="00397107" w:rsidRDefault="0039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593778038">
    <w:abstractNumId w:val="1"/>
  </w:num>
  <w:num w:numId="2" w16cid:durableId="1103308271">
    <w:abstractNumId w:val="2"/>
  </w:num>
  <w:num w:numId="3" w16cid:durableId="122900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SA+1gvY5G1yjOVQxJdbEoJ2zDfTn9ocuSRoNYtxAHCuDDPueWUmmXcrCU2XNM2ABUCFHWbAL1TbfzME1qanreQ==" w:salt="aZaKEO40N2IBRThYnkyn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7C"/>
    <w:rsid w:val="000B51EF"/>
    <w:rsid w:val="000F04CA"/>
    <w:rsid w:val="0012076A"/>
    <w:rsid w:val="00165619"/>
    <w:rsid w:val="001870A7"/>
    <w:rsid w:val="001B4BCF"/>
    <w:rsid w:val="001C2894"/>
    <w:rsid w:val="001E4C52"/>
    <w:rsid w:val="001E7B14"/>
    <w:rsid w:val="002024EF"/>
    <w:rsid w:val="00204AE0"/>
    <w:rsid w:val="00207938"/>
    <w:rsid w:val="00231E06"/>
    <w:rsid w:val="00232C2F"/>
    <w:rsid w:val="0024124A"/>
    <w:rsid w:val="00241DE6"/>
    <w:rsid w:val="00251D49"/>
    <w:rsid w:val="002A7ABF"/>
    <w:rsid w:val="002F082F"/>
    <w:rsid w:val="003533F6"/>
    <w:rsid w:val="003668F9"/>
    <w:rsid w:val="003734E7"/>
    <w:rsid w:val="00397107"/>
    <w:rsid w:val="00446BC3"/>
    <w:rsid w:val="00467EB5"/>
    <w:rsid w:val="00495FE0"/>
    <w:rsid w:val="004B4BC2"/>
    <w:rsid w:val="004D4D0A"/>
    <w:rsid w:val="005127DC"/>
    <w:rsid w:val="00535A60"/>
    <w:rsid w:val="005455DC"/>
    <w:rsid w:val="005B584C"/>
    <w:rsid w:val="00686BAB"/>
    <w:rsid w:val="006A0A45"/>
    <w:rsid w:val="006A74E8"/>
    <w:rsid w:val="006D5B81"/>
    <w:rsid w:val="007036FB"/>
    <w:rsid w:val="007061A3"/>
    <w:rsid w:val="00720F2B"/>
    <w:rsid w:val="00746E46"/>
    <w:rsid w:val="00831928"/>
    <w:rsid w:val="008D1772"/>
    <w:rsid w:val="008D2B45"/>
    <w:rsid w:val="0090793D"/>
    <w:rsid w:val="009132E9"/>
    <w:rsid w:val="0095448D"/>
    <w:rsid w:val="009578C0"/>
    <w:rsid w:val="009919D0"/>
    <w:rsid w:val="00992A50"/>
    <w:rsid w:val="009C58DB"/>
    <w:rsid w:val="009C6B9A"/>
    <w:rsid w:val="00A25E9D"/>
    <w:rsid w:val="00A269AB"/>
    <w:rsid w:val="00A62900"/>
    <w:rsid w:val="00A76F9B"/>
    <w:rsid w:val="00A84222"/>
    <w:rsid w:val="00A94374"/>
    <w:rsid w:val="00AB0450"/>
    <w:rsid w:val="00AB0A09"/>
    <w:rsid w:val="00AB5202"/>
    <w:rsid w:val="00AD2933"/>
    <w:rsid w:val="00B20434"/>
    <w:rsid w:val="00B33899"/>
    <w:rsid w:val="00B501CB"/>
    <w:rsid w:val="00B76300"/>
    <w:rsid w:val="00B9607C"/>
    <w:rsid w:val="00BC4F03"/>
    <w:rsid w:val="00C02633"/>
    <w:rsid w:val="00C23807"/>
    <w:rsid w:val="00C36301"/>
    <w:rsid w:val="00C86ADB"/>
    <w:rsid w:val="00CB4B19"/>
    <w:rsid w:val="00D11E48"/>
    <w:rsid w:val="00D645E7"/>
    <w:rsid w:val="00D704EC"/>
    <w:rsid w:val="00D72A65"/>
    <w:rsid w:val="00DC4A0A"/>
    <w:rsid w:val="00DF7F38"/>
    <w:rsid w:val="00E133F8"/>
    <w:rsid w:val="00E2449F"/>
    <w:rsid w:val="00E26178"/>
    <w:rsid w:val="00E47798"/>
    <w:rsid w:val="00EB3F52"/>
    <w:rsid w:val="00EC3018"/>
    <w:rsid w:val="00EC5FA5"/>
    <w:rsid w:val="00EE040A"/>
    <w:rsid w:val="00F12C4B"/>
    <w:rsid w:val="00F53BAD"/>
    <w:rsid w:val="00F72273"/>
    <w:rsid w:val="00F77A6D"/>
    <w:rsid w:val="00F9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5455DC"/>
    <w:pPr>
      <w:spacing w:after="0" w:line="240" w:lineRule="auto"/>
    </w:pPr>
  </w:style>
  <w:style w:type="paragraph" w:styleId="Header">
    <w:name w:val="header"/>
    <w:basedOn w:val="Normal"/>
    <w:link w:val="HeaderChar"/>
    <w:uiPriority w:val="99"/>
    <w:unhideWhenUsed/>
    <w:rsid w:val="00F12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2FAF-71C0-4F09-98B1-41FE8AF7B6CE}">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762423A-DFBC-49D5-A41B-3CAA6F89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FA7315-1FB7-45D1-9B3E-7A6B8C137B95}">
  <ds:schemaRefs>
    <ds:schemaRef ds:uri="Microsoft.SharePoint.Taxonomy.ContentTypeSync"/>
  </ds:schemaRefs>
</ds:datastoreItem>
</file>

<file path=customXml/itemProps4.xml><?xml version="1.0" encoding="utf-8"?>
<ds:datastoreItem xmlns:ds="http://schemas.openxmlformats.org/officeDocument/2006/customXml" ds:itemID="{D4B6877D-82F6-4295-B929-843DDFB2B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5</cp:revision>
  <dcterms:created xsi:type="dcterms:W3CDTF">2022-12-08T12:07:00Z</dcterms:created>
  <dcterms:modified xsi:type="dcterms:W3CDTF">2023-06-12T08:02:00Z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