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819B18" w14:textId="2CE6D198" w:rsidR="00B03B56" w:rsidRPr="003C2084" w:rsidRDefault="00F451E4" w:rsidP="00347175">
      <w:pPr>
        <w:spacing w:after="500" w:line="240" w:lineRule="auto"/>
        <w:ind w:left="567"/>
        <w:contextualSpacing/>
        <w:rPr>
          <w:rFonts w:ascii="Amasis MT Pro Black" w:hAnsi="Amasis MT Pro Black"/>
          <w:sz w:val="32"/>
          <w:szCs w:val="32"/>
        </w:rPr>
      </w:pPr>
      <w:r w:rsidRPr="003C2084">
        <w:rPr>
          <w:rFonts w:ascii="Amasis MT Pro Black" w:hAnsi="Amasis MT Pro Black"/>
          <w:sz w:val="32"/>
          <w:szCs w:val="32"/>
        </w:rPr>
        <w:t>Role profile</w:t>
      </w:r>
    </w:p>
    <w:p w14:paraId="1808F29A" w14:textId="02461351" w:rsidR="0017540B" w:rsidRPr="003C2084" w:rsidRDefault="00FD50C2" w:rsidP="00C577BE">
      <w:pPr>
        <w:tabs>
          <w:tab w:val="left" w:pos="8036"/>
        </w:tabs>
        <w:spacing w:after="360" w:line="240" w:lineRule="auto"/>
        <w:ind w:left="567" w:right="118"/>
        <w:contextualSpacing/>
        <w:rPr>
          <w:rFonts w:ascii="Amasis MT Std Black" w:hAnsi="Amasis MT Std Black"/>
          <w:sz w:val="48"/>
          <w:szCs w:val="48"/>
        </w:rPr>
      </w:pPr>
      <w:r>
        <w:rPr>
          <w:rFonts w:ascii="Amasis MT Pro Black" w:hAnsi="Amasis MT Pro Black"/>
          <w:b/>
          <w:bCs/>
          <w:color w:val="008796"/>
          <w:sz w:val="48"/>
          <w:szCs w:val="48"/>
        </w:rPr>
        <w:t xml:space="preserve">Educational Psychologist </w:t>
      </w:r>
      <w:r w:rsidR="00DF6965" w:rsidRPr="003C2084">
        <w:rPr>
          <w:rFonts w:ascii="Amasis MT Pro Black" w:hAnsi="Amasis MT Pro Black"/>
          <w:b/>
          <w:bCs/>
          <w:color w:val="D46F63"/>
          <w:sz w:val="48"/>
          <w:szCs w:val="48"/>
        </w:rPr>
        <w:tab/>
      </w:r>
    </w:p>
    <w:p w14:paraId="7483D95D" w14:textId="77777777" w:rsidR="0017540B" w:rsidRDefault="0017540B" w:rsidP="00C577BE">
      <w:pPr>
        <w:spacing w:after="100" w:line="240" w:lineRule="auto"/>
        <w:ind w:left="567" w:right="118"/>
        <w:contextualSpacing/>
        <w:rPr>
          <w:b/>
          <w:bCs/>
          <w:sz w:val="32"/>
          <w:szCs w:val="32"/>
        </w:rPr>
      </w:pPr>
    </w:p>
    <w:p w14:paraId="1867D8CC" w14:textId="31B854C3" w:rsidR="004545CB" w:rsidRPr="00C12D0C" w:rsidRDefault="004545CB" w:rsidP="00C577BE">
      <w:pPr>
        <w:spacing w:after="100" w:line="240" w:lineRule="auto"/>
        <w:ind w:left="567" w:right="118"/>
        <w:contextualSpacing/>
        <w:rPr>
          <w:rFonts w:ascii="Amasis MT Pro Black" w:hAnsi="Amasis MT Pro Black" w:cstheme="minorHAnsi"/>
          <w:b/>
          <w:bCs/>
          <w:color w:val="000000" w:themeColor="text1"/>
          <w:sz w:val="24"/>
          <w:szCs w:val="24"/>
        </w:rPr>
      </w:pPr>
      <w:r w:rsidRPr="00C12D0C">
        <w:rPr>
          <w:rFonts w:ascii="Amasis MT Pro Black" w:hAnsi="Amasis MT Pro Black" w:cstheme="minorHAnsi"/>
          <w:b/>
          <w:bCs/>
          <w:color w:val="000000" w:themeColor="text1"/>
          <w:sz w:val="24"/>
          <w:szCs w:val="24"/>
        </w:rPr>
        <w:t>Our values</w:t>
      </w:r>
      <w:r w:rsidR="00C12D0C" w:rsidRPr="00C12D0C">
        <w:rPr>
          <w:rFonts w:ascii="Amasis MT Pro Black" w:hAnsi="Amasis MT Pro Black" w:cstheme="minorHAnsi"/>
          <w:b/>
          <w:bCs/>
          <w:color w:val="000000" w:themeColor="text1"/>
          <w:sz w:val="24"/>
          <w:szCs w:val="24"/>
        </w:rPr>
        <w:t>:</w:t>
      </w:r>
    </w:p>
    <w:p w14:paraId="73D933B8" w14:textId="4BD34F31" w:rsidR="00C12D0C" w:rsidRPr="00C12D0C" w:rsidRDefault="00C12D0C" w:rsidP="00C577BE">
      <w:pPr>
        <w:spacing w:after="100" w:line="240" w:lineRule="auto"/>
        <w:ind w:left="567" w:right="118"/>
        <w:contextualSpacing/>
        <w:rPr>
          <w:rFonts w:ascii="Amasis MT Pro Black" w:hAnsi="Amasis MT Pro Black" w:cstheme="minorHAnsi"/>
          <w:b/>
          <w:bCs/>
          <w:color w:val="000000" w:themeColor="text1"/>
          <w:sz w:val="24"/>
          <w:szCs w:val="24"/>
        </w:rPr>
      </w:pPr>
      <w:r w:rsidRPr="00C12D0C">
        <w:rPr>
          <w:rFonts w:ascii="Amasis MT Pro Black" w:hAnsi="Amasis MT Pro Black" w:cstheme="minorHAnsi"/>
          <w:b/>
          <w:bCs/>
          <w:color w:val="000000" w:themeColor="text1"/>
          <w:sz w:val="24"/>
          <w:szCs w:val="24"/>
        </w:rPr>
        <w:t>We are dedicated, respectful, collaborative</w:t>
      </w:r>
      <w:r w:rsidR="00851843">
        <w:rPr>
          <w:rFonts w:ascii="Amasis MT Pro Black" w:hAnsi="Amasis MT Pro Black" w:cstheme="minorHAnsi"/>
          <w:b/>
          <w:bCs/>
          <w:color w:val="000000" w:themeColor="text1"/>
          <w:sz w:val="24"/>
          <w:szCs w:val="24"/>
        </w:rPr>
        <w:t>. W</w:t>
      </w:r>
      <w:r w:rsidRPr="00C12D0C">
        <w:rPr>
          <w:rFonts w:ascii="Amasis MT Pro Black" w:hAnsi="Amasis MT Pro Black" w:cstheme="minorHAnsi"/>
          <w:b/>
          <w:bCs/>
          <w:color w:val="000000" w:themeColor="text1"/>
          <w:sz w:val="24"/>
          <w:szCs w:val="24"/>
        </w:rPr>
        <w:t>e are Milton Keynes City Council</w:t>
      </w:r>
      <w:r>
        <w:rPr>
          <w:rFonts w:ascii="Amasis MT Pro Black" w:hAnsi="Amasis MT Pro Black" w:cstheme="minorHAnsi"/>
          <w:b/>
          <w:bCs/>
          <w:color w:val="000000" w:themeColor="text1"/>
          <w:sz w:val="24"/>
          <w:szCs w:val="24"/>
        </w:rPr>
        <w:t>.</w:t>
      </w:r>
    </w:p>
    <w:p w14:paraId="2F428855" w14:textId="77777777" w:rsidR="00CB2D31" w:rsidRDefault="00CB2D31" w:rsidP="00C577BE">
      <w:pPr>
        <w:spacing w:after="0" w:line="240" w:lineRule="auto"/>
        <w:ind w:left="567" w:right="118"/>
        <w:contextualSpacing/>
        <w:rPr>
          <w:b/>
          <w:bCs/>
          <w:noProof/>
          <w:sz w:val="32"/>
          <w:szCs w:val="32"/>
        </w:rPr>
      </w:pPr>
    </w:p>
    <w:tbl>
      <w:tblPr>
        <w:tblStyle w:val="TableGrid"/>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tblCellMar>
        <w:tblLook w:val="04A0" w:firstRow="1" w:lastRow="0" w:firstColumn="1" w:lastColumn="0" w:noHBand="0" w:noVBand="1"/>
      </w:tblPr>
      <w:tblGrid>
        <w:gridCol w:w="2263"/>
        <w:gridCol w:w="7235"/>
      </w:tblGrid>
      <w:tr w:rsidR="00844611" w:rsidRPr="001F4958" w14:paraId="0385AE7E" w14:textId="77777777" w:rsidTr="00882F7E">
        <w:tc>
          <w:tcPr>
            <w:tcW w:w="2263" w:type="dxa"/>
          </w:tcPr>
          <w:p w14:paraId="59BE99D7" w14:textId="7809B487" w:rsidR="00844611" w:rsidRPr="001F4958" w:rsidRDefault="00844611" w:rsidP="00C577BE">
            <w:pPr>
              <w:spacing w:after="0" w:line="240" w:lineRule="auto"/>
              <w:ind w:right="118"/>
              <w:contextualSpacing/>
              <w:rPr>
                <w:rFonts w:cstheme="minorHAnsi"/>
                <w:b/>
                <w:bCs/>
                <w:noProof/>
                <w:sz w:val="24"/>
                <w:szCs w:val="24"/>
              </w:rPr>
            </w:pPr>
            <w:r w:rsidRPr="001F4958">
              <w:rPr>
                <w:rFonts w:cstheme="minorHAnsi"/>
                <w:b/>
                <w:bCs/>
                <w:sz w:val="24"/>
                <w:szCs w:val="24"/>
              </w:rPr>
              <w:t>Service</w:t>
            </w:r>
          </w:p>
        </w:tc>
        <w:tc>
          <w:tcPr>
            <w:tcW w:w="7235" w:type="dxa"/>
          </w:tcPr>
          <w:p w14:paraId="0020C080" w14:textId="10EB6925" w:rsidR="00844611" w:rsidRPr="001F4958" w:rsidRDefault="00FE4B7D" w:rsidP="00C577BE">
            <w:pPr>
              <w:spacing w:after="0" w:line="240" w:lineRule="auto"/>
              <w:ind w:right="118"/>
              <w:contextualSpacing/>
              <w:rPr>
                <w:rFonts w:cstheme="minorHAnsi"/>
                <w:noProof/>
                <w:sz w:val="24"/>
                <w:szCs w:val="24"/>
              </w:rPr>
            </w:pPr>
            <w:r>
              <w:rPr>
                <w:rFonts w:cstheme="minorHAnsi"/>
                <w:noProof/>
                <w:sz w:val="24"/>
                <w:szCs w:val="24"/>
              </w:rPr>
              <w:t>SEND</w:t>
            </w:r>
          </w:p>
        </w:tc>
      </w:tr>
      <w:tr w:rsidR="00844611" w:rsidRPr="001F4958" w14:paraId="30526493" w14:textId="77777777" w:rsidTr="00882F7E">
        <w:tc>
          <w:tcPr>
            <w:tcW w:w="2263" w:type="dxa"/>
          </w:tcPr>
          <w:p w14:paraId="3A83CFE6" w14:textId="3867A94C" w:rsidR="00844611" w:rsidRPr="001F4958" w:rsidRDefault="00844611" w:rsidP="00C577BE">
            <w:pPr>
              <w:spacing w:after="0" w:line="240" w:lineRule="auto"/>
              <w:ind w:right="118"/>
              <w:contextualSpacing/>
              <w:rPr>
                <w:rFonts w:cstheme="minorHAnsi"/>
                <w:b/>
                <w:bCs/>
                <w:noProof/>
                <w:sz w:val="24"/>
                <w:szCs w:val="24"/>
              </w:rPr>
            </w:pPr>
            <w:r w:rsidRPr="001F4958">
              <w:rPr>
                <w:rFonts w:cstheme="minorHAnsi"/>
                <w:b/>
                <w:bCs/>
                <w:sz w:val="24"/>
                <w:szCs w:val="24"/>
              </w:rPr>
              <w:t>Reports to</w:t>
            </w:r>
          </w:p>
        </w:tc>
        <w:tc>
          <w:tcPr>
            <w:tcW w:w="7235" w:type="dxa"/>
          </w:tcPr>
          <w:p w14:paraId="6DCB6E46" w14:textId="2BE32A87" w:rsidR="00844611" w:rsidRPr="001F4958" w:rsidRDefault="00FE4B7D" w:rsidP="00C577BE">
            <w:pPr>
              <w:spacing w:after="0" w:line="240" w:lineRule="auto"/>
              <w:ind w:right="118"/>
              <w:contextualSpacing/>
              <w:rPr>
                <w:rFonts w:cstheme="minorHAnsi"/>
                <w:noProof/>
                <w:sz w:val="24"/>
                <w:szCs w:val="24"/>
              </w:rPr>
            </w:pPr>
            <w:r>
              <w:rPr>
                <w:rFonts w:cstheme="minorHAnsi"/>
                <w:noProof/>
                <w:sz w:val="24"/>
                <w:szCs w:val="24"/>
              </w:rPr>
              <w:t>Senior Leadership Educational Psychologist</w:t>
            </w:r>
          </w:p>
        </w:tc>
      </w:tr>
      <w:tr w:rsidR="00844611" w:rsidRPr="001F4958" w14:paraId="5E47E8CA" w14:textId="77777777" w:rsidTr="00882F7E">
        <w:tc>
          <w:tcPr>
            <w:tcW w:w="2263" w:type="dxa"/>
          </w:tcPr>
          <w:p w14:paraId="63E919AA" w14:textId="556CF943" w:rsidR="00844611" w:rsidRPr="001F4958" w:rsidRDefault="00844611" w:rsidP="00C577BE">
            <w:pPr>
              <w:spacing w:after="0" w:line="240" w:lineRule="auto"/>
              <w:ind w:right="118"/>
              <w:contextualSpacing/>
              <w:rPr>
                <w:rFonts w:cstheme="minorHAnsi"/>
                <w:b/>
                <w:bCs/>
                <w:noProof/>
                <w:sz w:val="24"/>
                <w:szCs w:val="24"/>
              </w:rPr>
            </w:pPr>
            <w:r w:rsidRPr="001F4958">
              <w:rPr>
                <w:rFonts w:cstheme="minorHAnsi"/>
                <w:b/>
                <w:bCs/>
                <w:sz w:val="24"/>
                <w:szCs w:val="24"/>
              </w:rPr>
              <w:t>Job family</w:t>
            </w:r>
          </w:p>
        </w:tc>
        <w:tc>
          <w:tcPr>
            <w:tcW w:w="7235" w:type="dxa"/>
          </w:tcPr>
          <w:p w14:paraId="008A8CCB" w14:textId="1BA9DAC3" w:rsidR="00844611" w:rsidRPr="001F4958" w:rsidRDefault="00B576A0" w:rsidP="00C577BE">
            <w:pPr>
              <w:spacing w:after="0" w:line="240" w:lineRule="auto"/>
              <w:ind w:right="118"/>
              <w:contextualSpacing/>
              <w:rPr>
                <w:rFonts w:cstheme="minorHAnsi"/>
                <w:noProof/>
                <w:sz w:val="24"/>
                <w:szCs w:val="24"/>
              </w:rPr>
            </w:pPr>
            <w:r>
              <w:rPr>
                <w:rFonts w:cstheme="minorHAnsi"/>
                <w:noProof/>
                <w:sz w:val="24"/>
                <w:szCs w:val="24"/>
              </w:rPr>
              <w:t>Professional and Technical</w:t>
            </w:r>
          </w:p>
        </w:tc>
      </w:tr>
      <w:tr w:rsidR="00844611" w:rsidRPr="001F4958" w14:paraId="7C37660B" w14:textId="77777777" w:rsidTr="00882F7E">
        <w:tc>
          <w:tcPr>
            <w:tcW w:w="2263" w:type="dxa"/>
          </w:tcPr>
          <w:p w14:paraId="07BA6B33" w14:textId="4EABDCDD" w:rsidR="00844611" w:rsidRPr="001F4958" w:rsidRDefault="00844611" w:rsidP="00C577BE">
            <w:pPr>
              <w:spacing w:after="0" w:line="240" w:lineRule="auto"/>
              <w:ind w:right="118"/>
              <w:contextualSpacing/>
              <w:rPr>
                <w:rFonts w:cstheme="minorHAnsi"/>
                <w:b/>
                <w:bCs/>
                <w:noProof/>
                <w:sz w:val="24"/>
                <w:szCs w:val="24"/>
              </w:rPr>
            </w:pPr>
            <w:r w:rsidRPr="001F4958">
              <w:rPr>
                <w:rFonts w:cstheme="minorHAnsi"/>
                <w:b/>
                <w:bCs/>
                <w:sz w:val="24"/>
                <w:szCs w:val="24"/>
              </w:rPr>
              <w:t>Grade</w:t>
            </w:r>
            <w:r w:rsidRPr="001F4958">
              <w:rPr>
                <w:rFonts w:cstheme="minorHAnsi"/>
                <w:b/>
                <w:bCs/>
                <w:sz w:val="24"/>
                <w:szCs w:val="24"/>
              </w:rPr>
              <w:tab/>
            </w:r>
          </w:p>
        </w:tc>
        <w:tc>
          <w:tcPr>
            <w:tcW w:w="7235" w:type="dxa"/>
          </w:tcPr>
          <w:p w14:paraId="15AF2BFE" w14:textId="3E8AC6C6" w:rsidR="00844611" w:rsidRPr="001F4958" w:rsidRDefault="00C66C6D" w:rsidP="00C577BE">
            <w:pPr>
              <w:spacing w:after="0" w:line="240" w:lineRule="auto"/>
              <w:ind w:right="118"/>
              <w:contextualSpacing/>
              <w:rPr>
                <w:rFonts w:cstheme="minorHAnsi"/>
                <w:noProof/>
                <w:sz w:val="24"/>
                <w:szCs w:val="24"/>
              </w:rPr>
            </w:pPr>
            <w:r w:rsidRPr="00C66C6D">
              <w:rPr>
                <w:rFonts w:cstheme="minorHAnsi"/>
                <w:noProof/>
                <w:sz w:val="24"/>
                <w:szCs w:val="24"/>
              </w:rPr>
              <w:t>Soulbury Scale A – points 4-9 (plus up to 3 SPA points)</w:t>
            </w:r>
          </w:p>
        </w:tc>
      </w:tr>
      <w:tr w:rsidR="00844611" w:rsidRPr="001F4958" w14:paraId="7DCBB216" w14:textId="77777777" w:rsidTr="00882F7E">
        <w:tc>
          <w:tcPr>
            <w:tcW w:w="2263" w:type="dxa"/>
          </w:tcPr>
          <w:p w14:paraId="7452ABBB" w14:textId="09354915" w:rsidR="00844611" w:rsidRPr="001F4958" w:rsidRDefault="00844611" w:rsidP="00C577BE">
            <w:pPr>
              <w:spacing w:after="0" w:line="240" w:lineRule="auto"/>
              <w:ind w:right="118"/>
              <w:contextualSpacing/>
              <w:rPr>
                <w:rFonts w:cstheme="minorHAnsi"/>
                <w:b/>
                <w:bCs/>
                <w:noProof/>
                <w:sz w:val="24"/>
                <w:szCs w:val="24"/>
              </w:rPr>
            </w:pPr>
            <w:r w:rsidRPr="001F4958">
              <w:rPr>
                <w:rFonts w:cstheme="minorHAnsi"/>
                <w:b/>
                <w:bCs/>
                <w:sz w:val="24"/>
                <w:szCs w:val="24"/>
              </w:rPr>
              <w:t>Political restricted?</w:t>
            </w:r>
          </w:p>
        </w:tc>
        <w:tc>
          <w:tcPr>
            <w:tcW w:w="7235" w:type="dxa"/>
          </w:tcPr>
          <w:p w14:paraId="229308F7" w14:textId="116FDCAE" w:rsidR="00844611" w:rsidRPr="001F4958" w:rsidRDefault="00844611" w:rsidP="00C577BE">
            <w:pPr>
              <w:spacing w:after="0" w:line="240" w:lineRule="auto"/>
              <w:ind w:right="118"/>
              <w:contextualSpacing/>
              <w:rPr>
                <w:rFonts w:cstheme="minorHAnsi"/>
                <w:noProof/>
                <w:sz w:val="24"/>
                <w:szCs w:val="24"/>
              </w:rPr>
            </w:pPr>
            <w:r w:rsidRPr="001F4958">
              <w:rPr>
                <w:rFonts w:cstheme="minorHAnsi"/>
                <w:noProof/>
                <w:sz w:val="24"/>
                <w:szCs w:val="24"/>
              </w:rPr>
              <w:t>N</w:t>
            </w:r>
          </w:p>
        </w:tc>
      </w:tr>
      <w:tr w:rsidR="004B27E7" w:rsidRPr="001F4958" w14:paraId="4FD2C8EE" w14:textId="77777777" w:rsidTr="00882F7E">
        <w:tc>
          <w:tcPr>
            <w:tcW w:w="2263" w:type="dxa"/>
          </w:tcPr>
          <w:p w14:paraId="7F90593B" w14:textId="56F02F79" w:rsidR="004B27E7" w:rsidRPr="001F4958" w:rsidRDefault="00C8756F" w:rsidP="00C577BE">
            <w:pPr>
              <w:spacing w:after="0" w:line="240" w:lineRule="auto"/>
              <w:ind w:right="118"/>
              <w:contextualSpacing/>
              <w:rPr>
                <w:rFonts w:cstheme="minorHAnsi"/>
                <w:b/>
                <w:bCs/>
                <w:sz w:val="24"/>
                <w:szCs w:val="24"/>
              </w:rPr>
            </w:pPr>
            <w:r>
              <w:rPr>
                <w:rFonts w:cstheme="minorHAnsi"/>
                <w:b/>
                <w:bCs/>
                <w:sz w:val="24"/>
                <w:szCs w:val="24"/>
              </w:rPr>
              <w:t>DBS required?</w:t>
            </w:r>
          </w:p>
        </w:tc>
        <w:tc>
          <w:tcPr>
            <w:tcW w:w="7235" w:type="dxa"/>
          </w:tcPr>
          <w:p w14:paraId="5FBC248B" w14:textId="739D9DB3" w:rsidR="004B27E7" w:rsidRPr="001F4958" w:rsidRDefault="000D3426" w:rsidP="00C577BE">
            <w:pPr>
              <w:spacing w:after="0" w:line="240" w:lineRule="auto"/>
              <w:ind w:right="118"/>
              <w:contextualSpacing/>
              <w:rPr>
                <w:rFonts w:cstheme="minorHAnsi"/>
                <w:noProof/>
                <w:sz w:val="24"/>
                <w:szCs w:val="24"/>
              </w:rPr>
            </w:pPr>
            <w:r>
              <w:rPr>
                <w:rFonts w:cstheme="minorHAnsi"/>
                <w:noProof/>
                <w:sz w:val="24"/>
                <w:szCs w:val="24"/>
              </w:rPr>
              <w:t xml:space="preserve">Y - </w:t>
            </w:r>
            <w:r w:rsidR="00000D4E">
              <w:t>E</w:t>
            </w:r>
            <w:r>
              <w:rPr>
                <w:rFonts w:cstheme="minorHAnsi"/>
                <w:noProof/>
                <w:sz w:val="24"/>
                <w:szCs w:val="24"/>
              </w:rPr>
              <w:t>nhanced</w:t>
            </w:r>
            <w:r w:rsidR="00283C8F">
              <w:t xml:space="preserve"> Adult &amp; Child Bar</w:t>
            </w:r>
          </w:p>
        </w:tc>
      </w:tr>
      <w:tr w:rsidR="00B86474" w:rsidRPr="001F4958" w14:paraId="32A5D7AC" w14:textId="77777777" w:rsidTr="004754B8">
        <w:tc>
          <w:tcPr>
            <w:tcW w:w="2263" w:type="dxa"/>
          </w:tcPr>
          <w:p w14:paraId="04261768" w14:textId="77777777" w:rsidR="00B86474" w:rsidRPr="001F4958" w:rsidRDefault="00B86474" w:rsidP="004754B8">
            <w:pPr>
              <w:spacing w:after="0" w:line="240" w:lineRule="auto"/>
              <w:ind w:right="118"/>
              <w:contextualSpacing/>
              <w:rPr>
                <w:rFonts w:cstheme="minorHAnsi"/>
                <w:b/>
                <w:bCs/>
                <w:noProof/>
                <w:sz w:val="24"/>
                <w:szCs w:val="24"/>
              </w:rPr>
            </w:pPr>
            <w:r w:rsidRPr="001F4958">
              <w:rPr>
                <w:rFonts w:cstheme="minorHAnsi"/>
                <w:b/>
                <w:bCs/>
                <w:sz w:val="24"/>
                <w:szCs w:val="24"/>
              </w:rPr>
              <w:t>Date</w:t>
            </w:r>
            <w:r w:rsidRPr="001F4958">
              <w:rPr>
                <w:rFonts w:cstheme="minorHAnsi"/>
                <w:sz w:val="24"/>
                <w:szCs w:val="24"/>
              </w:rPr>
              <w:tab/>
            </w:r>
          </w:p>
        </w:tc>
        <w:tc>
          <w:tcPr>
            <w:tcW w:w="7235" w:type="dxa"/>
          </w:tcPr>
          <w:p w14:paraId="445CAEAC" w14:textId="1AD60EA0" w:rsidR="00B86474" w:rsidRPr="001F4958" w:rsidRDefault="00A65B7B" w:rsidP="004754B8">
            <w:pPr>
              <w:spacing w:after="0" w:line="240" w:lineRule="auto"/>
              <w:ind w:right="118"/>
              <w:contextualSpacing/>
              <w:rPr>
                <w:rFonts w:cstheme="minorHAnsi"/>
                <w:noProof/>
                <w:sz w:val="24"/>
                <w:szCs w:val="24"/>
              </w:rPr>
            </w:pPr>
            <w:r>
              <w:t>July 2026</w:t>
            </w:r>
          </w:p>
        </w:tc>
      </w:tr>
      <w:tr w:rsidR="00844611" w:rsidRPr="001F4958" w14:paraId="0E487A16" w14:textId="77777777" w:rsidTr="00882F7E">
        <w:tc>
          <w:tcPr>
            <w:tcW w:w="2263" w:type="dxa"/>
          </w:tcPr>
          <w:p w14:paraId="1CA070BD" w14:textId="43002921" w:rsidR="00844611" w:rsidRPr="001F4958" w:rsidRDefault="008708B5" w:rsidP="00C577BE">
            <w:pPr>
              <w:spacing w:after="0" w:line="240" w:lineRule="auto"/>
              <w:ind w:right="118"/>
              <w:contextualSpacing/>
              <w:rPr>
                <w:rFonts w:cstheme="minorHAnsi"/>
                <w:b/>
                <w:bCs/>
                <w:noProof/>
                <w:sz w:val="24"/>
                <w:szCs w:val="24"/>
              </w:rPr>
            </w:pPr>
            <w:r w:rsidRPr="001F4958">
              <w:rPr>
                <w:rFonts w:cstheme="minorHAnsi"/>
                <w:b/>
                <w:bCs/>
                <w:noProof/>
                <w:sz w:val="24"/>
                <w:szCs w:val="24"/>
              </w:rPr>
              <w:t>JE Code</w:t>
            </w:r>
          </w:p>
        </w:tc>
        <w:tc>
          <w:tcPr>
            <w:tcW w:w="7235" w:type="dxa"/>
          </w:tcPr>
          <w:p w14:paraId="5211C1E6" w14:textId="1CA247EF" w:rsidR="00844611" w:rsidRPr="001F4958" w:rsidRDefault="00A17E3E" w:rsidP="00C577BE">
            <w:pPr>
              <w:spacing w:after="0" w:line="240" w:lineRule="auto"/>
              <w:ind w:right="118"/>
              <w:contextualSpacing/>
              <w:rPr>
                <w:rFonts w:cstheme="minorHAnsi"/>
                <w:noProof/>
                <w:sz w:val="24"/>
                <w:szCs w:val="24"/>
              </w:rPr>
            </w:pPr>
            <w:r>
              <w:rPr>
                <w:rFonts w:cstheme="minorHAnsi"/>
                <w:noProof/>
                <w:sz w:val="24"/>
                <w:szCs w:val="24"/>
              </w:rPr>
              <w:t>Soul</w:t>
            </w:r>
            <w:r w:rsidR="00972BB6">
              <w:rPr>
                <w:rFonts w:cstheme="minorHAnsi"/>
                <w:noProof/>
                <w:sz w:val="24"/>
                <w:szCs w:val="24"/>
              </w:rPr>
              <w:t>bury Scale A</w:t>
            </w:r>
            <w:r w:rsidR="00000D4E">
              <w:t xml:space="preserve"> </w:t>
            </w:r>
            <w:r w:rsidR="00283C8F">
              <w:t>MKSOUL09</w:t>
            </w:r>
          </w:p>
        </w:tc>
      </w:tr>
    </w:tbl>
    <w:p w14:paraId="47035BEF" w14:textId="77777777" w:rsidR="000D2837" w:rsidRPr="008B4CF5" w:rsidRDefault="000D2837" w:rsidP="008B4CF5">
      <w:pPr>
        <w:spacing w:after="0" w:line="240" w:lineRule="auto"/>
        <w:ind w:left="567" w:right="118"/>
        <w:contextualSpacing/>
        <w:rPr>
          <w:rFonts w:cstheme="minorHAnsi"/>
          <w:b/>
          <w:bCs/>
          <w:noProof/>
          <w:sz w:val="24"/>
          <w:szCs w:val="24"/>
        </w:rPr>
      </w:pPr>
    </w:p>
    <w:p w14:paraId="6A3190DC" w14:textId="479F182A" w:rsidR="0094093A" w:rsidRPr="008B4CF5" w:rsidRDefault="0094093A" w:rsidP="008B4CF5">
      <w:pPr>
        <w:spacing w:after="0" w:line="240" w:lineRule="auto"/>
        <w:ind w:left="567" w:right="118"/>
        <w:contextualSpacing/>
        <w:rPr>
          <w:b/>
          <w:bCs/>
          <w:noProof/>
          <w:sz w:val="24"/>
          <w:szCs w:val="24"/>
        </w:rPr>
      </w:pPr>
    </w:p>
    <w:p w14:paraId="593752E6" w14:textId="617F5355" w:rsidR="00B01282" w:rsidRPr="00FD0BD7" w:rsidRDefault="00B01282" w:rsidP="00FD0BD7">
      <w:pPr>
        <w:spacing w:after="0" w:line="240" w:lineRule="auto"/>
        <w:ind w:left="567" w:right="118"/>
        <w:rPr>
          <w:rFonts w:ascii="Amasis MT Pro Black" w:hAnsi="Amasis MT Pro Black"/>
          <w:noProof/>
          <w:color w:val="000000" w:themeColor="text1"/>
          <w:sz w:val="32"/>
          <w:szCs w:val="32"/>
        </w:rPr>
      </w:pPr>
      <w:r>
        <w:rPr>
          <w:rFonts w:ascii="Amasis MT Pro Black" w:hAnsi="Amasis MT Pro Black"/>
          <w:noProof/>
          <w:color w:val="000000" w:themeColor="text1"/>
          <w:sz w:val="32"/>
          <w:szCs w:val="32"/>
        </w:rPr>
        <w:t>Key deliverables</w:t>
      </w:r>
      <w:r w:rsidR="00FD0BD7">
        <w:rPr>
          <w:rFonts w:ascii="Amasis MT Pro Black" w:hAnsi="Amasis MT Pro Black"/>
          <w:noProof/>
          <w:color w:val="000000" w:themeColor="text1"/>
          <w:sz w:val="32"/>
          <w:szCs w:val="32"/>
        </w:rPr>
        <w:t xml:space="preserve"> </w:t>
      </w:r>
    </w:p>
    <w:p w14:paraId="3A7432C6" w14:textId="77777777" w:rsidR="00B01282" w:rsidRDefault="00B01282" w:rsidP="00C577BE">
      <w:pPr>
        <w:spacing w:after="0" w:line="240" w:lineRule="auto"/>
        <w:ind w:left="567" w:right="118"/>
        <w:rPr>
          <w:sz w:val="24"/>
          <w:szCs w:val="24"/>
        </w:rPr>
      </w:pPr>
    </w:p>
    <w:tbl>
      <w:tblPr>
        <w:tblStyle w:val="TableGrid"/>
        <w:tblW w:w="9528" w:type="dxa"/>
        <w:tblInd w:w="567" w:type="dxa"/>
        <w:tblLook w:val="04A0" w:firstRow="1" w:lastRow="0" w:firstColumn="1" w:lastColumn="0" w:noHBand="0" w:noVBand="1"/>
      </w:tblPr>
      <w:tblGrid>
        <w:gridCol w:w="578"/>
        <w:gridCol w:w="8950"/>
      </w:tblGrid>
      <w:tr w:rsidR="00741D4A" w14:paraId="5C8C87F7" w14:textId="77777777" w:rsidTr="00741D4A">
        <w:tc>
          <w:tcPr>
            <w:tcW w:w="456" w:type="dxa"/>
          </w:tcPr>
          <w:p w14:paraId="317D298E" w14:textId="6E2B1C38" w:rsidR="00741D4A" w:rsidRPr="000D2837" w:rsidRDefault="00741D4A" w:rsidP="00741D4A">
            <w:pPr>
              <w:spacing w:after="0" w:line="240" w:lineRule="auto"/>
              <w:ind w:right="118"/>
              <w:rPr>
                <w:b/>
                <w:bCs/>
                <w:sz w:val="24"/>
                <w:szCs w:val="24"/>
              </w:rPr>
            </w:pPr>
            <w:bookmarkStart w:id="0" w:name="_Hlk163835639"/>
            <w:r w:rsidRPr="000D2837">
              <w:rPr>
                <w:b/>
                <w:bCs/>
                <w:sz w:val="24"/>
                <w:szCs w:val="24"/>
              </w:rPr>
              <w:t>1</w:t>
            </w:r>
          </w:p>
        </w:tc>
        <w:tc>
          <w:tcPr>
            <w:tcW w:w="9072" w:type="dxa"/>
          </w:tcPr>
          <w:p w14:paraId="57E5D01B" w14:textId="7CAA7A05" w:rsidR="00741D4A" w:rsidRDefault="00741D4A" w:rsidP="00741D4A">
            <w:pPr>
              <w:spacing w:after="0" w:line="240" w:lineRule="auto"/>
              <w:ind w:right="118"/>
              <w:rPr>
                <w:sz w:val="24"/>
                <w:szCs w:val="24"/>
              </w:rPr>
            </w:pPr>
            <w:r w:rsidRPr="00154D10">
              <w:rPr>
                <w:rFonts w:cstheme="minorHAnsi"/>
                <w:color w:val="000000" w:themeColor="text1"/>
              </w:rPr>
              <w:t>To contribute to delivering positive outcomes for children and young people on behalf of Milton Keynes Local Authority through creative application of psychology. This includes casework, projects and wider service initiatives.</w:t>
            </w:r>
          </w:p>
        </w:tc>
      </w:tr>
      <w:tr w:rsidR="00741D4A" w14:paraId="1175A00B" w14:textId="77777777" w:rsidTr="00741D4A">
        <w:tc>
          <w:tcPr>
            <w:tcW w:w="456" w:type="dxa"/>
          </w:tcPr>
          <w:p w14:paraId="1648EC52" w14:textId="06E671FB" w:rsidR="00741D4A" w:rsidRPr="000D2837" w:rsidRDefault="00741D4A" w:rsidP="00741D4A">
            <w:pPr>
              <w:spacing w:after="0" w:line="240" w:lineRule="auto"/>
              <w:ind w:right="118"/>
              <w:rPr>
                <w:b/>
                <w:bCs/>
                <w:sz w:val="24"/>
                <w:szCs w:val="24"/>
              </w:rPr>
            </w:pPr>
            <w:r w:rsidRPr="000D2837">
              <w:rPr>
                <w:b/>
                <w:bCs/>
                <w:sz w:val="24"/>
                <w:szCs w:val="24"/>
              </w:rPr>
              <w:t>2</w:t>
            </w:r>
          </w:p>
        </w:tc>
        <w:tc>
          <w:tcPr>
            <w:tcW w:w="9072" w:type="dxa"/>
          </w:tcPr>
          <w:p w14:paraId="5904885E" w14:textId="3317FA58" w:rsidR="00741D4A" w:rsidRDefault="00741D4A" w:rsidP="00741D4A">
            <w:pPr>
              <w:spacing w:after="0" w:line="240" w:lineRule="auto"/>
              <w:ind w:right="118"/>
              <w:rPr>
                <w:sz w:val="24"/>
                <w:szCs w:val="24"/>
              </w:rPr>
            </w:pPr>
            <w:r w:rsidRPr="00154D10">
              <w:rPr>
                <w:rFonts w:cstheme="minorHAnsi"/>
                <w:color w:val="000000" w:themeColor="text1"/>
              </w:rPr>
              <w:t>To provide psychological advice to staff within Children and Families and other agencies; including high-quality advice as part of the Educational, Health and Care needs assessment process.</w:t>
            </w:r>
          </w:p>
        </w:tc>
      </w:tr>
      <w:tr w:rsidR="00741D4A" w14:paraId="52DB8D7D" w14:textId="77777777" w:rsidTr="00741D4A">
        <w:tc>
          <w:tcPr>
            <w:tcW w:w="456" w:type="dxa"/>
          </w:tcPr>
          <w:p w14:paraId="68898096" w14:textId="51AF515F" w:rsidR="00741D4A" w:rsidRPr="000D2837" w:rsidRDefault="00741D4A" w:rsidP="00741D4A">
            <w:pPr>
              <w:spacing w:after="0" w:line="240" w:lineRule="auto"/>
              <w:ind w:right="118"/>
              <w:rPr>
                <w:b/>
                <w:bCs/>
                <w:sz w:val="24"/>
                <w:szCs w:val="24"/>
              </w:rPr>
            </w:pPr>
            <w:r w:rsidRPr="000D2837">
              <w:rPr>
                <w:b/>
                <w:bCs/>
                <w:sz w:val="24"/>
                <w:szCs w:val="24"/>
              </w:rPr>
              <w:t>3</w:t>
            </w:r>
          </w:p>
        </w:tc>
        <w:tc>
          <w:tcPr>
            <w:tcW w:w="9072" w:type="dxa"/>
          </w:tcPr>
          <w:p w14:paraId="71C8B16B" w14:textId="39EBC46E" w:rsidR="00741D4A" w:rsidRDefault="00741D4A" w:rsidP="00741D4A">
            <w:pPr>
              <w:spacing w:after="0" w:line="240" w:lineRule="auto"/>
              <w:ind w:right="118"/>
              <w:rPr>
                <w:sz w:val="24"/>
                <w:szCs w:val="24"/>
              </w:rPr>
            </w:pPr>
            <w:r>
              <w:rPr>
                <w:rFonts w:cstheme="minorHAnsi"/>
                <w:color w:val="000000" w:themeColor="text1"/>
              </w:rPr>
              <w:t>To d</w:t>
            </w:r>
            <w:r w:rsidRPr="00154D10">
              <w:rPr>
                <w:rFonts w:cstheme="minorHAnsi"/>
                <w:color w:val="000000" w:themeColor="text1"/>
              </w:rPr>
              <w:t xml:space="preserve">evelop, maintain and disseminate consultation, assessment and intervention work in line with recognised good practice </w:t>
            </w:r>
            <w:r>
              <w:rPr>
                <w:rFonts w:cstheme="minorHAnsi"/>
                <w:color w:val="000000" w:themeColor="text1"/>
              </w:rPr>
              <w:t xml:space="preserve">and evidence base </w:t>
            </w:r>
            <w:r w:rsidRPr="00154D10">
              <w:rPr>
                <w:rFonts w:cstheme="minorHAnsi"/>
                <w:color w:val="000000" w:themeColor="text1"/>
              </w:rPr>
              <w:t>in the field of Educational Psychology.</w:t>
            </w:r>
          </w:p>
        </w:tc>
      </w:tr>
      <w:tr w:rsidR="00741D4A" w14:paraId="41071A23" w14:textId="77777777" w:rsidTr="00741D4A">
        <w:tc>
          <w:tcPr>
            <w:tcW w:w="456" w:type="dxa"/>
          </w:tcPr>
          <w:p w14:paraId="4BCFE63A" w14:textId="4DD18346" w:rsidR="00741D4A" w:rsidRPr="000D2837" w:rsidRDefault="00741D4A" w:rsidP="00741D4A">
            <w:pPr>
              <w:spacing w:after="0" w:line="240" w:lineRule="auto"/>
              <w:ind w:right="118"/>
              <w:rPr>
                <w:b/>
                <w:bCs/>
                <w:sz w:val="24"/>
                <w:szCs w:val="24"/>
              </w:rPr>
            </w:pPr>
            <w:r w:rsidRPr="000D2837">
              <w:rPr>
                <w:b/>
                <w:bCs/>
                <w:sz w:val="24"/>
                <w:szCs w:val="24"/>
              </w:rPr>
              <w:t>4</w:t>
            </w:r>
          </w:p>
        </w:tc>
        <w:tc>
          <w:tcPr>
            <w:tcW w:w="9072" w:type="dxa"/>
          </w:tcPr>
          <w:p w14:paraId="7E150EED" w14:textId="24DB8E39" w:rsidR="00741D4A" w:rsidRDefault="00741D4A" w:rsidP="00741D4A">
            <w:pPr>
              <w:spacing w:after="0" w:line="240" w:lineRule="auto"/>
              <w:ind w:right="118"/>
              <w:rPr>
                <w:sz w:val="24"/>
                <w:szCs w:val="24"/>
              </w:rPr>
            </w:pPr>
            <w:r>
              <w:rPr>
                <w:rFonts w:cstheme="minorHAnsi"/>
                <w:color w:val="000000" w:themeColor="text1"/>
              </w:rPr>
              <w:t xml:space="preserve">To plan and deliver high quality training to a wide range of audiences. </w:t>
            </w:r>
          </w:p>
        </w:tc>
      </w:tr>
      <w:tr w:rsidR="00741D4A" w14:paraId="1AFB009D" w14:textId="77777777" w:rsidTr="00741D4A">
        <w:tc>
          <w:tcPr>
            <w:tcW w:w="456" w:type="dxa"/>
          </w:tcPr>
          <w:p w14:paraId="488283BD" w14:textId="79A6057E" w:rsidR="00741D4A" w:rsidRPr="000D2837" w:rsidRDefault="00741D4A" w:rsidP="00741D4A">
            <w:pPr>
              <w:spacing w:after="0" w:line="240" w:lineRule="auto"/>
              <w:ind w:right="118"/>
              <w:rPr>
                <w:b/>
                <w:bCs/>
                <w:sz w:val="24"/>
                <w:szCs w:val="24"/>
              </w:rPr>
            </w:pPr>
            <w:r w:rsidRPr="000D2837">
              <w:rPr>
                <w:b/>
                <w:bCs/>
                <w:sz w:val="24"/>
                <w:szCs w:val="24"/>
              </w:rPr>
              <w:t>5</w:t>
            </w:r>
          </w:p>
        </w:tc>
        <w:tc>
          <w:tcPr>
            <w:tcW w:w="9072" w:type="dxa"/>
          </w:tcPr>
          <w:p w14:paraId="2542F81F" w14:textId="15EBE784" w:rsidR="00741D4A" w:rsidRDefault="00741D4A" w:rsidP="00741D4A">
            <w:pPr>
              <w:spacing w:after="0" w:line="240" w:lineRule="auto"/>
              <w:ind w:right="118"/>
              <w:rPr>
                <w:sz w:val="24"/>
                <w:szCs w:val="24"/>
              </w:rPr>
            </w:pPr>
            <w:r w:rsidRPr="00154D10">
              <w:rPr>
                <w:rFonts w:cstheme="minorHAnsi"/>
                <w:color w:val="000000" w:themeColor="text1"/>
              </w:rPr>
              <w:t>To provide a psychological perspective for SEND panel processes</w:t>
            </w:r>
            <w:r>
              <w:rPr>
                <w:rFonts w:cstheme="minorHAnsi"/>
                <w:color w:val="000000" w:themeColor="text1"/>
              </w:rPr>
              <w:t>,</w:t>
            </w:r>
            <w:r w:rsidRPr="00154D10">
              <w:rPr>
                <w:rFonts w:cstheme="minorHAnsi"/>
                <w:color w:val="000000" w:themeColor="text1"/>
              </w:rPr>
              <w:t xml:space="preserve"> as required</w:t>
            </w:r>
            <w:r>
              <w:rPr>
                <w:rFonts w:cstheme="minorHAnsi"/>
                <w:color w:val="000000" w:themeColor="text1"/>
              </w:rPr>
              <w:t>,</w:t>
            </w:r>
            <w:r w:rsidRPr="00154D10">
              <w:rPr>
                <w:rFonts w:cstheme="minorHAnsi"/>
                <w:color w:val="000000" w:themeColor="text1"/>
              </w:rPr>
              <w:t xml:space="preserve"> to assist in decision making and efficient use of resources.</w:t>
            </w:r>
          </w:p>
        </w:tc>
      </w:tr>
      <w:tr w:rsidR="00741D4A" w14:paraId="4D030043" w14:textId="77777777" w:rsidTr="00741D4A">
        <w:tc>
          <w:tcPr>
            <w:tcW w:w="456" w:type="dxa"/>
          </w:tcPr>
          <w:p w14:paraId="2A535A5B" w14:textId="712DB6A5" w:rsidR="00741D4A" w:rsidRPr="000D2837" w:rsidRDefault="00741D4A" w:rsidP="00741D4A">
            <w:pPr>
              <w:spacing w:after="0" w:line="240" w:lineRule="auto"/>
              <w:ind w:right="118"/>
              <w:rPr>
                <w:b/>
                <w:bCs/>
                <w:sz w:val="24"/>
                <w:szCs w:val="24"/>
              </w:rPr>
            </w:pPr>
            <w:r w:rsidRPr="000D2837">
              <w:rPr>
                <w:b/>
                <w:bCs/>
                <w:sz w:val="24"/>
                <w:szCs w:val="24"/>
              </w:rPr>
              <w:t>6</w:t>
            </w:r>
          </w:p>
        </w:tc>
        <w:tc>
          <w:tcPr>
            <w:tcW w:w="9072" w:type="dxa"/>
          </w:tcPr>
          <w:p w14:paraId="6D9AF956" w14:textId="161D7F62" w:rsidR="00741D4A" w:rsidRDefault="00741D4A" w:rsidP="00741D4A">
            <w:pPr>
              <w:spacing w:after="0" w:line="240" w:lineRule="auto"/>
              <w:ind w:right="118"/>
              <w:rPr>
                <w:sz w:val="24"/>
                <w:szCs w:val="24"/>
              </w:rPr>
            </w:pPr>
            <w:r w:rsidRPr="00154D10">
              <w:rPr>
                <w:rFonts w:cstheme="minorHAnsi"/>
                <w:color w:val="000000" w:themeColor="text1"/>
              </w:rPr>
              <w:t>To receive and provide professional peer supervision in line with the MK EPS Supervision Policy.</w:t>
            </w:r>
          </w:p>
        </w:tc>
      </w:tr>
      <w:tr w:rsidR="00741D4A" w14:paraId="38A5C607" w14:textId="77777777" w:rsidTr="00741D4A">
        <w:tc>
          <w:tcPr>
            <w:tcW w:w="456" w:type="dxa"/>
          </w:tcPr>
          <w:p w14:paraId="76835673" w14:textId="3E7F1753" w:rsidR="00741D4A" w:rsidRPr="000D2837" w:rsidRDefault="00741D4A" w:rsidP="00741D4A">
            <w:pPr>
              <w:spacing w:after="0" w:line="240" w:lineRule="auto"/>
              <w:ind w:right="118"/>
              <w:rPr>
                <w:b/>
                <w:bCs/>
                <w:sz w:val="24"/>
                <w:szCs w:val="24"/>
              </w:rPr>
            </w:pPr>
            <w:r>
              <w:rPr>
                <w:b/>
                <w:bCs/>
                <w:sz w:val="24"/>
                <w:szCs w:val="24"/>
              </w:rPr>
              <w:t>7</w:t>
            </w:r>
          </w:p>
        </w:tc>
        <w:tc>
          <w:tcPr>
            <w:tcW w:w="9072" w:type="dxa"/>
          </w:tcPr>
          <w:p w14:paraId="2798788F" w14:textId="4AAAC1A6" w:rsidR="00741D4A" w:rsidRPr="00154D10" w:rsidRDefault="00741D4A" w:rsidP="00741D4A">
            <w:pPr>
              <w:spacing w:after="0" w:line="240" w:lineRule="auto"/>
              <w:ind w:right="118"/>
              <w:rPr>
                <w:rFonts w:cstheme="minorHAnsi"/>
                <w:color w:val="000000" w:themeColor="text1"/>
              </w:rPr>
            </w:pPr>
            <w:r w:rsidRPr="00154D10">
              <w:rPr>
                <w:rFonts w:cstheme="minorHAnsi"/>
                <w:color w:val="000000" w:themeColor="text1"/>
              </w:rPr>
              <w:t>To ensure that relevant national and local Performance Indicator targets are met, particularly with regard to the statutory assessment process.</w:t>
            </w:r>
          </w:p>
        </w:tc>
      </w:tr>
      <w:tr w:rsidR="00741D4A" w14:paraId="472EF8BE" w14:textId="77777777" w:rsidTr="00741D4A">
        <w:tc>
          <w:tcPr>
            <w:tcW w:w="456" w:type="dxa"/>
          </w:tcPr>
          <w:p w14:paraId="456CCE75" w14:textId="2CAE9628" w:rsidR="00741D4A" w:rsidRPr="000D2837" w:rsidRDefault="00741D4A" w:rsidP="00741D4A">
            <w:pPr>
              <w:spacing w:after="0" w:line="240" w:lineRule="auto"/>
              <w:ind w:right="118"/>
              <w:rPr>
                <w:b/>
                <w:bCs/>
                <w:sz w:val="24"/>
                <w:szCs w:val="24"/>
              </w:rPr>
            </w:pPr>
            <w:r>
              <w:rPr>
                <w:b/>
                <w:bCs/>
                <w:sz w:val="24"/>
                <w:szCs w:val="24"/>
              </w:rPr>
              <w:t>8</w:t>
            </w:r>
          </w:p>
        </w:tc>
        <w:tc>
          <w:tcPr>
            <w:tcW w:w="9072" w:type="dxa"/>
          </w:tcPr>
          <w:p w14:paraId="7A39351E" w14:textId="70097C8B" w:rsidR="00741D4A" w:rsidRPr="00154D10" w:rsidRDefault="00741D4A" w:rsidP="00741D4A">
            <w:pPr>
              <w:spacing w:after="0" w:line="240" w:lineRule="auto"/>
              <w:ind w:right="118"/>
              <w:rPr>
                <w:rFonts w:cstheme="minorHAnsi"/>
                <w:color w:val="000000" w:themeColor="text1"/>
              </w:rPr>
            </w:pPr>
            <w:r w:rsidRPr="00154D10">
              <w:rPr>
                <w:rFonts w:cstheme="minorHAnsi"/>
                <w:color w:val="000000" w:themeColor="text1"/>
              </w:rPr>
              <w:t>To promote and facilitate partnership working, early intervention and integrated local solutions, applying psychology to enhance the learning and development of children.</w:t>
            </w:r>
          </w:p>
        </w:tc>
      </w:tr>
      <w:tr w:rsidR="00741D4A" w14:paraId="1008B49C" w14:textId="77777777" w:rsidTr="00741D4A">
        <w:tc>
          <w:tcPr>
            <w:tcW w:w="456" w:type="dxa"/>
          </w:tcPr>
          <w:p w14:paraId="5CF6D723" w14:textId="40C34F8D" w:rsidR="00741D4A" w:rsidRPr="000D2837" w:rsidRDefault="00741D4A" w:rsidP="00741D4A">
            <w:pPr>
              <w:spacing w:after="0" w:line="240" w:lineRule="auto"/>
              <w:ind w:right="118"/>
              <w:rPr>
                <w:b/>
                <w:bCs/>
                <w:sz w:val="24"/>
                <w:szCs w:val="24"/>
              </w:rPr>
            </w:pPr>
            <w:r>
              <w:rPr>
                <w:b/>
                <w:bCs/>
                <w:sz w:val="24"/>
                <w:szCs w:val="24"/>
              </w:rPr>
              <w:t>9</w:t>
            </w:r>
          </w:p>
        </w:tc>
        <w:tc>
          <w:tcPr>
            <w:tcW w:w="9072" w:type="dxa"/>
          </w:tcPr>
          <w:p w14:paraId="04A83DAC" w14:textId="390578BF" w:rsidR="00741D4A" w:rsidRPr="00154D10" w:rsidRDefault="00741D4A" w:rsidP="00741D4A">
            <w:pPr>
              <w:spacing w:after="0" w:line="240" w:lineRule="auto"/>
              <w:ind w:right="118"/>
              <w:rPr>
                <w:rFonts w:cstheme="minorHAnsi"/>
                <w:color w:val="000000" w:themeColor="text1"/>
              </w:rPr>
            </w:pPr>
            <w:r w:rsidRPr="00154D10">
              <w:rPr>
                <w:rFonts w:cstheme="minorHAnsi"/>
                <w:color w:val="000000" w:themeColor="text1"/>
              </w:rPr>
              <w:t>To ensure that family and child centred approaches are applied to working in partnership with parents and children with SEND embracing the principles of Early Support.</w:t>
            </w:r>
          </w:p>
        </w:tc>
      </w:tr>
      <w:tr w:rsidR="00741D4A" w14:paraId="38F429E9" w14:textId="77777777" w:rsidTr="00741D4A">
        <w:tc>
          <w:tcPr>
            <w:tcW w:w="456" w:type="dxa"/>
          </w:tcPr>
          <w:p w14:paraId="3DE96AAC" w14:textId="7ED0DC69" w:rsidR="00741D4A" w:rsidRPr="000D2837" w:rsidRDefault="00741D4A" w:rsidP="00741D4A">
            <w:pPr>
              <w:spacing w:after="0" w:line="240" w:lineRule="auto"/>
              <w:ind w:right="118"/>
              <w:rPr>
                <w:b/>
                <w:bCs/>
                <w:sz w:val="24"/>
                <w:szCs w:val="24"/>
              </w:rPr>
            </w:pPr>
            <w:r>
              <w:rPr>
                <w:b/>
                <w:bCs/>
                <w:sz w:val="24"/>
                <w:szCs w:val="24"/>
              </w:rPr>
              <w:t>10</w:t>
            </w:r>
          </w:p>
        </w:tc>
        <w:tc>
          <w:tcPr>
            <w:tcW w:w="9072" w:type="dxa"/>
          </w:tcPr>
          <w:p w14:paraId="3EAE2F70" w14:textId="09F892B5" w:rsidR="00741D4A" w:rsidRPr="00154D10" w:rsidRDefault="00741D4A" w:rsidP="00741D4A">
            <w:pPr>
              <w:spacing w:after="0" w:line="240" w:lineRule="auto"/>
              <w:ind w:right="118"/>
              <w:rPr>
                <w:rFonts w:cstheme="minorHAnsi"/>
                <w:color w:val="000000" w:themeColor="text1"/>
              </w:rPr>
            </w:pPr>
            <w:r w:rsidRPr="00154D10">
              <w:rPr>
                <w:rFonts w:cstheme="minorHAnsi"/>
                <w:color w:val="000000" w:themeColor="text1"/>
              </w:rPr>
              <w:t>To maintain leading edge knowledge and understanding of educational psychology relating to</w:t>
            </w:r>
            <w:r>
              <w:rPr>
                <w:rFonts w:cstheme="minorHAnsi"/>
                <w:color w:val="000000" w:themeColor="text1"/>
              </w:rPr>
              <w:t xml:space="preserve"> the</w:t>
            </w:r>
            <w:r w:rsidRPr="00154D10">
              <w:rPr>
                <w:rFonts w:cstheme="minorHAnsi"/>
                <w:color w:val="000000" w:themeColor="text1"/>
              </w:rPr>
              <w:t xml:space="preserve"> role.</w:t>
            </w:r>
          </w:p>
        </w:tc>
      </w:tr>
      <w:tr w:rsidR="00741D4A" w14:paraId="5F0BBFB2" w14:textId="77777777" w:rsidTr="00741D4A">
        <w:tc>
          <w:tcPr>
            <w:tcW w:w="456" w:type="dxa"/>
          </w:tcPr>
          <w:p w14:paraId="7F07D0C1" w14:textId="1FC17CC1" w:rsidR="00741D4A" w:rsidRPr="000D2837" w:rsidRDefault="00741D4A" w:rsidP="00741D4A">
            <w:pPr>
              <w:spacing w:after="0" w:line="240" w:lineRule="auto"/>
              <w:ind w:right="118"/>
              <w:rPr>
                <w:b/>
                <w:bCs/>
                <w:sz w:val="24"/>
                <w:szCs w:val="24"/>
              </w:rPr>
            </w:pPr>
            <w:r>
              <w:rPr>
                <w:b/>
                <w:bCs/>
                <w:sz w:val="24"/>
                <w:szCs w:val="24"/>
              </w:rPr>
              <w:t>11</w:t>
            </w:r>
          </w:p>
        </w:tc>
        <w:tc>
          <w:tcPr>
            <w:tcW w:w="9072" w:type="dxa"/>
          </w:tcPr>
          <w:p w14:paraId="69E0793E" w14:textId="60C5ECA6" w:rsidR="00741D4A" w:rsidRPr="00154D10" w:rsidRDefault="00741D4A" w:rsidP="00741D4A">
            <w:pPr>
              <w:spacing w:after="0" w:line="240" w:lineRule="auto"/>
              <w:ind w:right="118"/>
              <w:rPr>
                <w:rFonts w:cstheme="minorHAnsi"/>
                <w:color w:val="000000" w:themeColor="text1"/>
              </w:rPr>
            </w:pPr>
            <w:r w:rsidRPr="00154D10">
              <w:rPr>
                <w:rFonts w:cstheme="minorHAnsi"/>
                <w:color w:val="000000" w:themeColor="text1"/>
              </w:rPr>
              <w:t>To implement the Council’s equalities policies and, in particular, to understand their implications in all dealings with children and young people and their families.</w:t>
            </w:r>
          </w:p>
        </w:tc>
      </w:tr>
      <w:tr w:rsidR="00741D4A" w14:paraId="174D82C3" w14:textId="77777777" w:rsidTr="00741D4A">
        <w:tc>
          <w:tcPr>
            <w:tcW w:w="456" w:type="dxa"/>
          </w:tcPr>
          <w:p w14:paraId="61DE2D83" w14:textId="7654C35B" w:rsidR="00741D4A" w:rsidRPr="000D2837" w:rsidRDefault="00741D4A" w:rsidP="00741D4A">
            <w:pPr>
              <w:spacing w:after="0" w:line="240" w:lineRule="auto"/>
              <w:ind w:right="118"/>
              <w:rPr>
                <w:b/>
                <w:bCs/>
                <w:sz w:val="24"/>
                <w:szCs w:val="24"/>
              </w:rPr>
            </w:pPr>
            <w:r>
              <w:rPr>
                <w:b/>
                <w:bCs/>
                <w:sz w:val="24"/>
                <w:szCs w:val="24"/>
              </w:rPr>
              <w:t>12</w:t>
            </w:r>
          </w:p>
        </w:tc>
        <w:tc>
          <w:tcPr>
            <w:tcW w:w="9072" w:type="dxa"/>
          </w:tcPr>
          <w:p w14:paraId="2384D781" w14:textId="139E2A11" w:rsidR="00741D4A" w:rsidRPr="00154D10" w:rsidRDefault="00741D4A" w:rsidP="00741D4A">
            <w:pPr>
              <w:spacing w:after="0" w:line="240" w:lineRule="auto"/>
              <w:ind w:right="118"/>
              <w:rPr>
                <w:rFonts w:cstheme="minorHAnsi"/>
                <w:color w:val="000000" w:themeColor="text1"/>
              </w:rPr>
            </w:pPr>
            <w:r w:rsidRPr="00154D10">
              <w:rPr>
                <w:rFonts w:cstheme="minorHAnsi"/>
                <w:color w:val="000000" w:themeColor="text1"/>
              </w:rPr>
              <w:t>To undertake any duties of a similar nature and level of responsibility of the post as may be required.</w:t>
            </w:r>
          </w:p>
        </w:tc>
      </w:tr>
      <w:bookmarkEnd w:id="0"/>
    </w:tbl>
    <w:p w14:paraId="3B91E156" w14:textId="77777777" w:rsidR="009A58DA" w:rsidRDefault="009A58DA" w:rsidP="009A58DA">
      <w:pPr>
        <w:spacing w:after="0" w:line="240" w:lineRule="auto"/>
        <w:ind w:left="567" w:right="118"/>
        <w:rPr>
          <w:i/>
          <w:iCs/>
          <w:sz w:val="24"/>
          <w:szCs w:val="24"/>
        </w:rPr>
      </w:pPr>
    </w:p>
    <w:p w14:paraId="1C4D5D9F" w14:textId="3594EAA0" w:rsidR="000D2837" w:rsidRPr="009A58DA" w:rsidRDefault="009A58DA" w:rsidP="009A58DA">
      <w:pPr>
        <w:spacing w:after="0" w:line="240" w:lineRule="auto"/>
        <w:ind w:left="567" w:right="118"/>
        <w:rPr>
          <w:i/>
          <w:iCs/>
          <w:sz w:val="24"/>
          <w:szCs w:val="24"/>
        </w:rPr>
      </w:pPr>
      <w:r w:rsidRPr="009A58DA">
        <w:rPr>
          <w:i/>
          <w:iCs/>
          <w:sz w:val="24"/>
          <w:szCs w:val="24"/>
        </w:rPr>
        <w:t>Within reason these key deliverables may evolve to meet service need and it is expected that you will be flexible and adaptable in your delivery to meet both service and</w:t>
      </w:r>
      <w:r w:rsidR="00163709">
        <w:rPr>
          <w:i/>
          <w:iCs/>
          <w:sz w:val="24"/>
          <w:szCs w:val="24"/>
        </w:rPr>
        <w:t xml:space="preserve"> city</w:t>
      </w:r>
      <w:r w:rsidRPr="009A58DA">
        <w:rPr>
          <w:i/>
          <w:iCs/>
          <w:sz w:val="24"/>
          <w:szCs w:val="24"/>
        </w:rPr>
        <w:t xml:space="preserve"> council wide needs</w:t>
      </w:r>
    </w:p>
    <w:p w14:paraId="2D126FF1" w14:textId="77777777" w:rsidR="00B01282" w:rsidRDefault="00B01282" w:rsidP="00C577BE">
      <w:pPr>
        <w:spacing w:after="0" w:line="240" w:lineRule="auto"/>
        <w:ind w:left="567" w:right="118"/>
        <w:rPr>
          <w:sz w:val="24"/>
          <w:szCs w:val="24"/>
        </w:rPr>
      </w:pPr>
    </w:p>
    <w:p w14:paraId="1EB39711" w14:textId="77777777" w:rsidR="009A58DA" w:rsidRDefault="009A58DA" w:rsidP="00C577BE">
      <w:pPr>
        <w:spacing w:after="0" w:line="240" w:lineRule="auto"/>
        <w:ind w:left="567" w:right="118"/>
        <w:rPr>
          <w:sz w:val="24"/>
          <w:szCs w:val="24"/>
        </w:rPr>
      </w:pPr>
    </w:p>
    <w:p w14:paraId="4782D070" w14:textId="68F2E0D7" w:rsidR="00B01282" w:rsidRPr="00C577BE" w:rsidRDefault="00B01282" w:rsidP="00FD0BD7">
      <w:pPr>
        <w:spacing w:after="0" w:line="240" w:lineRule="auto"/>
        <w:ind w:left="567" w:right="118"/>
        <w:rPr>
          <w:rFonts w:ascii="Amasis MT Pro Black" w:hAnsi="Amasis MT Pro Black" w:cstheme="minorHAnsi"/>
          <w:b/>
          <w:bCs/>
          <w:color w:val="000000" w:themeColor="text1"/>
          <w:sz w:val="32"/>
          <w:szCs w:val="32"/>
        </w:rPr>
      </w:pPr>
      <w:r w:rsidRPr="007A1279">
        <w:rPr>
          <w:rFonts w:ascii="Amasis MT Pro Black" w:hAnsi="Amasis MT Pro Black" w:cstheme="minorHAnsi"/>
          <w:b/>
          <w:bCs/>
          <w:color w:val="000000" w:themeColor="text1"/>
          <w:sz w:val="32"/>
          <w:szCs w:val="32"/>
        </w:rPr>
        <w:t xml:space="preserve">Essential </w:t>
      </w:r>
      <w:r w:rsidR="00A93AC9">
        <w:rPr>
          <w:rFonts w:ascii="Amasis MT Pro Black" w:hAnsi="Amasis MT Pro Black" w:cstheme="minorHAnsi"/>
          <w:b/>
          <w:bCs/>
          <w:color w:val="000000" w:themeColor="text1"/>
          <w:sz w:val="32"/>
          <w:szCs w:val="32"/>
        </w:rPr>
        <w:t>r</w:t>
      </w:r>
      <w:r w:rsidRPr="007A1279">
        <w:rPr>
          <w:rFonts w:ascii="Amasis MT Pro Black" w:hAnsi="Amasis MT Pro Black" w:cstheme="minorHAnsi"/>
          <w:b/>
          <w:bCs/>
          <w:color w:val="000000" w:themeColor="text1"/>
          <w:sz w:val="32"/>
          <w:szCs w:val="32"/>
        </w:rPr>
        <w:t xml:space="preserve">equirements </w:t>
      </w:r>
      <w:r w:rsidR="00C577BE" w:rsidRPr="00C577BE">
        <w:rPr>
          <w:rFonts w:cstheme="minorHAnsi"/>
          <w:color w:val="000000" w:themeColor="text1"/>
          <w:sz w:val="24"/>
          <w:szCs w:val="24"/>
        </w:rPr>
        <w:t>K</w:t>
      </w:r>
      <w:r w:rsidRPr="00C577BE">
        <w:rPr>
          <w:rFonts w:cstheme="minorHAnsi"/>
          <w:color w:val="000000" w:themeColor="text1"/>
          <w:sz w:val="24"/>
          <w:szCs w:val="24"/>
        </w:rPr>
        <w:t>ey skills</w:t>
      </w:r>
      <w:r w:rsidR="00385034" w:rsidRPr="00C577BE">
        <w:rPr>
          <w:rFonts w:cstheme="minorHAnsi"/>
          <w:color w:val="000000" w:themeColor="text1"/>
          <w:sz w:val="24"/>
          <w:szCs w:val="24"/>
        </w:rPr>
        <w:t>, expertise</w:t>
      </w:r>
      <w:r w:rsidR="00C577BE" w:rsidRPr="00C577BE">
        <w:rPr>
          <w:rFonts w:cstheme="minorHAnsi"/>
          <w:color w:val="000000" w:themeColor="text1"/>
          <w:sz w:val="24"/>
          <w:szCs w:val="24"/>
        </w:rPr>
        <w:t>,</w:t>
      </w:r>
      <w:r w:rsidRPr="00C577BE">
        <w:rPr>
          <w:rFonts w:cstheme="minorHAnsi"/>
          <w:color w:val="000000" w:themeColor="text1"/>
          <w:sz w:val="24"/>
          <w:szCs w:val="24"/>
        </w:rPr>
        <w:t xml:space="preserve"> </w:t>
      </w:r>
      <w:r w:rsidR="00385034" w:rsidRPr="00C577BE">
        <w:rPr>
          <w:rFonts w:cstheme="minorHAnsi"/>
          <w:color w:val="000000" w:themeColor="text1"/>
          <w:sz w:val="24"/>
          <w:szCs w:val="24"/>
        </w:rPr>
        <w:t>and</w:t>
      </w:r>
      <w:r w:rsidRPr="00C577BE">
        <w:rPr>
          <w:rFonts w:cstheme="minorHAnsi"/>
          <w:color w:val="000000" w:themeColor="text1"/>
          <w:sz w:val="24"/>
          <w:szCs w:val="24"/>
        </w:rPr>
        <w:t xml:space="preserve"> qualifications</w:t>
      </w:r>
    </w:p>
    <w:p w14:paraId="53BDD0E4" w14:textId="77777777" w:rsidR="009657AB" w:rsidRDefault="009657AB" w:rsidP="00C577BE">
      <w:pPr>
        <w:spacing w:after="0" w:line="240" w:lineRule="auto"/>
        <w:ind w:left="567" w:right="118"/>
        <w:rPr>
          <w:noProof/>
          <w:sz w:val="24"/>
          <w:szCs w:val="24"/>
        </w:rPr>
      </w:pPr>
    </w:p>
    <w:tbl>
      <w:tblPr>
        <w:tblStyle w:val="TableGrid"/>
        <w:tblW w:w="9528" w:type="dxa"/>
        <w:tblInd w:w="567" w:type="dxa"/>
        <w:tblLook w:val="04A0" w:firstRow="1" w:lastRow="0" w:firstColumn="1" w:lastColumn="0" w:noHBand="0" w:noVBand="1"/>
      </w:tblPr>
      <w:tblGrid>
        <w:gridCol w:w="578"/>
        <w:gridCol w:w="8950"/>
      </w:tblGrid>
      <w:tr w:rsidR="003570D7" w14:paraId="7DF1D041" w14:textId="77777777" w:rsidTr="003570D7">
        <w:tc>
          <w:tcPr>
            <w:tcW w:w="456" w:type="dxa"/>
          </w:tcPr>
          <w:p w14:paraId="1383F5FB" w14:textId="77777777" w:rsidR="003570D7" w:rsidRPr="000D2837" w:rsidRDefault="003570D7" w:rsidP="003570D7">
            <w:pPr>
              <w:spacing w:after="0" w:line="240" w:lineRule="auto"/>
              <w:ind w:right="118"/>
              <w:rPr>
                <w:b/>
                <w:bCs/>
                <w:sz w:val="24"/>
                <w:szCs w:val="24"/>
              </w:rPr>
            </w:pPr>
            <w:r w:rsidRPr="000D2837">
              <w:rPr>
                <w:b/>
                <w:bCs/>
                <w:sz w:val="24"/>
                <w:szCs w:val="24"/>
              </w:rPr>
              <w:t>1</w:t>
            </w:r>
          </w:p>
        </w:tc>
        <w:tc>
          <w:tcPr>
            <w:tcW w:w="9072" w:type="dxa"/>
          </w:tcPr>
          <w:p w14:paraId="32E417C1" w14:textId="069A000D" w:rsidR="009F1379" w:rsidRPr="002E2463" w:rsidRDefault="003570D7" w:rsidP="002E2463">
            <w:pPr>
              <w:spacing w:after="0" w:line="240" w:lineRule="auto"/>
              <w:ind w:right="118"/>
              <w:rPr>
                <w:rFonts w:cstheme="minorHAnsi"/>
                <w:color w:val="000000" w:themeColor="text1"/>
              </w:rPr>
            </w:pPr>
            <w:r w:rsidRPr="00154D10">
              <w:rPr>
                <w:rFonts w:cstheme="minorHAnsi"/>
                <w:color w:val="000000" w:themeColor="text1"/>
              </w:rPr>
              <w:t xml:space="preserve">Good Honours degree in Psychology or equivalent </w:t>
            </w:r>
            <w:proofErr w:type="gramStart"/>
            <w:r w:rsidRPr="00154D10">
              <w:rPr>
                <w:rFonts w:cstheme="minorHAnsi"/>
                <w:color w:val="000000" w:themeColor="text1"/>
              </w:rPr>
              <w:t>Master’s</w:t>
            </w:r>
            <w:proofErr w:type="gramEnd"/>
            <w:r w:rsidRPr="00154D10">
              <w:rPr>
                <w:rFonts w:cstheme="minorHAnsi"/>
                <w:color w:val="000000" w:themeColor="text1"/>
              </w:rPr>
              <w:t xml:space="preserve"> degree</w:t>
            </w:r>
            <w:r>
              <w:rPr>
                <w:rFonts w:cstheme="minorHAnsi"/>
                <w:color w:val="000000" w:themeColor="text1"/>
              </w:rPr>
              <w:t>.</w:t>
            </w:r>
          </w:p>
        </w:tc>
      </w:tr>
      <w:tr w:rsidR="003570D7" w14:paraId="30609FB5" w14:textId="77777777" w:rsidTr="003570D7">
        <w:tc>
          <w:tcPr>
            <w:tcW w:w="456" w:type="dxa"/>
          </w:tcPr>
          <w:p w14:paraId="40CF3A09" w14:textId="77777777" w:rsidR="003570D7" w:rsidRPr="000D2837" w:rsidRDefault="003570D7" w:rsidP="003570D7">
            <w:pPr>
              <w:spacing w:after="0" w:line="240" w:lineRule="auto"/>
              <w:ind w:right="118"/>
              <w:rPr>
                <w:b/>
                <w:bCs/>
                <w:sz w:val="24"/>
                <w:szCs w:val="24"/>
              </w:rPr>
            </w:pPr>
            <w:r w:rsidRPr="000D2837">
              <w:rPr>
                <w:b/>
                <w:bCs/>
                <w:sz w:val="24"/>
                <w:szCs w:val="24"/>
              </w:rPr>
              <w:t>2</w:t>
            </w:r>
          </w:p>
        </w:tc>
        <w:tc>
          <w:tcPr>
            <w:tcW w:w="9072" w:type="dxa"/>
          </w:tcPr>
          <w:p w14:paraId="62BD3A22" w14:textId="15BBC4C8" w:rsidR="003570D7" w:rsidRDefault="003570D7" w:rsidP="003570D7">
            <w:pPr>
              <w:spacing w:after="0" w:line="240" w:lineRule="auto"/>
              <w:ind w:right="118"/>
              <w:rPr>
                <w:sz w:val="24"/>
                <w:szCs w:val="24"/>
              </w:rPr>
            </w:pPr>
            <w:r w:rsidRPr="00154D10">
              <w:rPr>
                <w:rFonts w:cstheme="minorHAnsi"/>
                <w:color w:val="000000" w:themeColor="text1"/>
              </w:rPr>
              <w:t>Qualified teacher status or experience working with children that has been recognised by a Doctorate in Educational Psychology training course</w:t>
            </w:r>
            <w:r>
              <w:rPr>
                <w:rFonts w:cstheme="minorHAnsi"/>
                <w:color w:val="000000" w:themeColor="text1"/>
              </w:rPr>
              <w:t xml:space="preserve">, or previous equivalent. </w:t>
            </w:r>
          </w:p>
        </w:tc>
      </w:tr>
      <w:tr w:rsidR="003570D7" w14:paraId="6CA6538F" w14:textId="77777777" w:rsidTr="003570D7">
        <w:tc>
          <w:tcPr>
            <w:tcW w:w="456" w:type="dxa"/>
          </w:tcPr>
          <w:p w14:paraId="05DBBD0C" w14:textId="77777777" w:rsidR="003570D7" w:rsidRPr="000D2837" w:rsidRDefault="003570D7" w:rsidP="003570D7">
            <w:pPr>
              <w:spacing w:after="0" w:line="240" w:lineRule="auto"/>
              <w:ind w:right="118"/>
              <w:rPr>
                <w:b/>
                <w:bCs/>
                <w:sz w:val="24"/>
                <w:szCs w:val="24"/>
              </w:rPr>
            </w:pPr>
            <w:r w:rsidRPr="000D2837">
              <w:rPr>
                <w:b/>
                <w:bCs/>
                <w:sz w:val="24"/>
                <w:szCs w:val="24"/>
              </w:rPr>
              <w:t>3</w:t>
            </w:r>
          </w:p>
        </w:tc>
        <w:tc>
          <w:tcPr>
            <w:tcW w:w="9072" w:type="dxa"/>
          </w:tcPr>
          <w:p w14:paraId="4D07CFB6" w14:textId="08F3BF6D" w:rsidR="003570D7" w:rsidRDefault="003570D7" w:rsidP="003570D7">
            <w:pPr>
              <w:spacing w:after="0" w:line="240" w:lineRule="auto"/>
              <w:ind w:right="118"/>
              <w:rPr>
                <w:sz w:val="24"/>
                <w:szCs w:val="24"/>
              </w:rPr>
            </w:pPr>
            <w:r w:rsidRPr="00154D10">
              <w:rPr>
                <w:rFonts w:cstheme="minorHAnsi"/>
                <w:color w:val="000000" w:themeColor="text1"/>
              </w:rPr>
              <w:t>Post Graduate qualification in Educational Psychology recognised by the BPS</w:t>
            </w:r>
            <w:r>
              <w:rPr>
                <w:rFonts w:cstheme="minorHAnsi"/>
                <w:color w:val="000000" w:themeColor="text1"/>
              </w:rPr>
              <w:t>.</w:t>
            </w:r>
          </w:p>
        </w:tc>
      </w:tr>
      <w:tr w:rsidR="003570D7" w14:paraId="22047EE8" w14:textId="77777777" w:rsidTr="003570D7">
        <w:tc>
          <w:tcPr>
            <w:tcW w:w="456" w:type="dxa"/>
          </w:tcPr>
          <w:p w14:paraId="43E08BC9" w14:textId="77777777" w:rsidR="003570D7" w:rsidRPr="000D2837" w:rsidRDefault="003570D7" w:rsidP="003570D7">
            <w:pPr>
              <w:spacing w:after="0" w:line="240" w:lineRule="auto"/>
              <w:ind w:right="118"/>
              <w:rPr>
                <w:b/>
                <w:bCs/>
                <w:sz w:val="24"/>
                <w:szCs w:val="24"/>
              </w:rPr>
            </w:pPr>
            <w:r w:rsidRPr="000D2837">
              <w:rPr>
                <w:b/>
                <w:bCs/>
                <w:sz w:val="24"/>
                <w:szCs w:val="24"/>
              </w:rPr>
              <w:t>4</w:t>
            </w:r>
          </w:p>
        </w:tc>
        <w:tc>
          <w:tcPr>
            <w:tcW w:w="9072" w:type="dxa"/>
          </w:tcPr>
          <w:p w14:paraId="3A3F5F83" w14:textId="7D87C554" w:rsidR="003570D7" w:rsidRDefault="003570D7" w:rsidP="003570D7">
            <w:pPr>
              <w:spacing w:after="0" w:line="240" w:lineRule="auto"/>
              <w:ind w:right="118"/>
              <w:rPr>
                <w:sz w:val="24"/>
                <w:szCs w:val="24"/>
              </w:rPr>
            </w:pPr>
            <w:r w:rsidRPr="00154D10">
              <w:rPr>
                <w:rFonts w:cstheme="minorHAnsi"/>
                <w:color w:val="000000" w:themeColor="text1"/>
              </w:rPr>
              <w:t>Registration with the Health and Care Professions Council as a Practitioner Psychologist</w:t>
            </w:r>
            <w:r>
              <w:rPr>
                <w:rFonts w:cstheme="minorHAnsi"/>
                <w:color w:val="000000" w:themeColor="text1"/>
              </w:rPr>
              <w:t>.</w:t>
            </w:r>
          </w:p>
        </w:tc>
      </w:tr>
      <w:tr w:rsidR="003570D7" w14:paraId="1CA3B18C" w14:textId="77777777" w:rsidTr="003570D7">
        <w:tc>
          <w:tcPr>
            <w:tcW w:w="456" w:type="dxa"/>
          </w:tcPr>
          <w:p w14:paraId="218547CD" w14:textId="77777777" w:rsidR="003570D7" w:rsidRPr="000D2837" w:rsidRDefault="003570D7" w:rsidP="003570D7">
            <w:pPr>
              <w:spacing w:after="0" w:line="240" w:lineRule="auto"/>
              <w:ind w:right="118"/>
              <w:rPr>
                <w:b/>
                <w:bCs/>
                <w:sz w:val="24"/>
                <w:szCs w:val="24"/>
              </w:rPr>
            </w:pPr>
            <w:r w:rsidRPr="000D2837">
              <w:rPr>
                <w:b/>
                <w:bCs/>
                <w:sz w:val="24"/>
                <w:szCs w:val="24"/>
              </w:rPr>
              <w:t>5</w:t>
            </w:r>
          </w:p>
        </w:tc>
        <w:tc>
          <w:tcPr>
            <w:tcW w:w="9072" w:type="dxa"/>
          </w:tcPr>
          <w:p w14:paraId="3EA067BB" w14:textId="6CB2BEAC" w:rsidR="003570D7" w:rsidRDefault="003570D7" w:rsidP="003570D7">
            <w:pPr>
              <w:spacing w:after="0" w:line="240" w:lineRule="auto"/>
              <w:ind w:right="118"/>
              <w:rPr>
                <w:sz w:val="24"/>
                <w:szCs w:val="24"/>
              </w:rPr>
            </w:pPr>
            <w:r w:rsidRPr="00154D10">
              <w:rPr>
                <w:rFonts w:cstheme="minorHAnsi"/>
                <w:color w:val="000000" w:themeColor="text1"/>
              </w:rPr>
              <w:t xml:space="preserve">Professional </w:t>
            </w:r>
            <w:r>
              <w:rPr>
                <w:rFonts w:cstheme="minorHAnsi"/>
                <w:color w:val="000000" w:themeColor="text1"/>
              </w:rPr>
              <w:t xml:space="preserve">knowledge and </w:t>
            </w:r>
            <w:r w:rsidRPr="00154D10">
              <w:rPr>
                <w:rFonts w:cstheme="minorHAnsi"/>
                <w:color w:val="000000" w:themeColor="text1"/>
              </w:rPr>
              <w:t xml:space="preserve">competence as an </w:t>
            </w:r>
            <w:r>
              <w:rPr>
                <w:rFonts w:cstheme="minorHAnsi"/>
                <w:color w:val="000000" w:themeColor="text1"/>
              </w:rPr>
              <w:t>E</w:t>
            </w:r>
            <w:r w:rsidRPr="00154D10">
              <w:rPr>
                <w:rFonts w:cstheme="minorHAnsi"/>
                <w:color w:val="000000" w:themeColor="text1"/>
              </w:rPr>
              <w:t xml:space="preserve">ducational </w:t>
            </w:r>
            <w:r>
              <w:rPr>
                <w:rFonts w:cstheme="minorHAnsi"/>
                <w:color w:val="000000" w:themeColor="text1"/>
              </w:rPr>
              <w:t>P</w:t>
            </w:r>
            <w:r w:rsidRPr="00154D10">
              <w:rPr>
                <w:rFonts w:cstheme="minorHAnsi"/>
                <w:color w:val="000000" w:themeColor="text1"/>
              </w:rPr>
              <w:t>sychologist</w:t>
            </w:r>
            <w:r>
              <w:rPr>
                <w:rFonts w:cstheme="minorHAnsi"/>
                <w:color w:val="000000" w:themeColor="text1"/>
              </w:rPr>
              <w:t>, including e</w:t>
            </w:r>
            <w:r w:rsidRPr="00FD2EF5">
              <w:rPr>
                <w:rFonts w:cstheme="minorHAnsi"/>
                <w:color w:val="000000" w:themeColor="text1"/>
              </w:rPr>
              <w:t xml:space="preserve">xperience in the application </w:t>
            </w:r>
            <w:r>
              <w:rPr>
                <w:rFonts w:cstheme="minorHAnsi"/>
                <w:color w:val="000000" w:themeColor="text1"/>
              </w:rPr>
              <w:t xml:space="preserve">of psychological </w:t>
            </w:r>
            <w:r w:rsidRPr="00FD2EF5">
              <w:rPr>
                <w:rFonts w:cstheme="minorHAnsi"/>
                <w:color w:val="000000" w:themeColor="text1"/>
              </w:rPr>
              <w:t>knowledge and skills</w:t>
            </w:r>
            <w:r>
              <w:rPr>
                <w:rFonts w:cstheme="minorHAnsi"/>
                <w:color w:val="000000" w:themeColor="text1"/>
              </w:rPr>
              <w:t>, and commitment to own development.</w:t>
            </w:r>
          </w:p>
        </w:tc>
      </w:tr>
      <w:tr w:rsidR="003570D7" w14:paraId="60739F11" w14:textId="77777777" w:rsidTr="003570D7">
        <w:tc>
          <w:tcPr>
            <w:tcW w:w="456" w:type="dxa"/>
          </w:tcPr>
          <w:p w14:paraId="4EDEFB8F" w14:textId="77777777" w:rsidR="003570D7" w:rsidRPr="000D2837" w:rsidRDefault="003570D7" w:rsidP="003570D7">
            <w:pPr>
              <w:spacing w:after="0" w:line="240" w:lineRule="auto"/>
              <w:ind w:right="118"/>
              <w:rPr>
                <w:b/>
                <w:bCs/>
                <w:sz w:val="24"/>
                <w:szCs w:val="24"/>
              </w:rPr>
            </w:pPr>
            <w:r w:rsidRPr="000D2837">
              <w:rPr>
                <w:b/>
                <w:bCs/>
                <w:sz w:val="24"/>
                <w:szCs w:val="24"/>
              </w:rPr>
              <w:t>6</w:t>
            </w:r>
          </w:p>
        </w:tc>
        <w:tc>
          <w:tcPr>
            <w:tcW w:w="9072" w:type="dxa"/>
          </w:tcPr>
          <w:p w14:paraId="45940D44" w14:textId="2049CF16" w:rsidR="003570D7" w:rsidRDefault="003570D7" w:rsidP="003570D7">
            <w:pPr>
              <w:spacing w:after="0" w:line="240" w:lineRule="auto"/>
              <w:ind w:right="118"/>
              <w:rPr>
                <w:sz w:val="24"/>
                <w:szCs w:val="24"/>
              </w:rPr>
            </w:pPr>
            <w:r w:rsidRPr="005C74A5">
              <w:rPr>
                <w:rFonts w:cs="Calibri"/>
              </w:rPr>
              <w:t>Ability and skills to work at individual, group and organisational levels</w:t>
            </w:r>
            <w:r>
              <w:rPr>
                <w:rFonts w:cs="Calibri"/>
              </w:rPr>
              <w:t xml:space="preserve">, including delivering training. </w:t>
            </w:r>
          </w:p>
        </w:tc>
      </w:tr>
      <w:tr w:rsidR="003570D7" w14:paraId="2B358569" w14:textId="77777777" w:rsidTr="003570D7">
        <w:tc>
          <w:tcPr>
            <w:tcW w:w="456" w:type="dxa"/>
          </w:tcPr>
          <w:p w14:paraId="73567665" w14:textId="1038B03A" w:rsidR="003570D7" w:rsidRPr="000D2837" w:rsidRDefault="003570D7" w:rsidP="003570D7">
            <w:pPr>
              <w:spacing w:after="0" w:line="240" w:lineRule="auto"/>
              <w:ind w:right="118"/>
              <w:rPr>
                <w:b/>
                <w:bCs/>
                <w:sz w:val="24"/>
                <w:szCs w:val="24"/>
              </w:rPr>
            </w:pPr>
            <w:r>
              <w:rPr>
                <w:b/>
                <w:bCs/>
                <w:sz w:val="24"/>
                <w:szCs w:val="24"/>
              </w:rPr>
              <w:t>7</w:t>
            </w:r>
          </w:p>
        </w:tc>
        <w:tc>
          <w:tcPr>
            <w:tcW w:w="9072" w:type="dxa"/>
          </w:tcPr>
          <w:p w14:paraId="5708E851" w14:textId="3F4BCF75" w:rsidR="003570D7" w:rsidRPr="005C74A5" w:rsidRDefault="003570D7" w:rsidP="003570D7">
            <w:pPr>
              <w:spacing w:after="0" w:line="240" w:lineRule="auto"/>
              <w:ind w:right="118"/>
              <w:rPr>
                <w:rFonts w:cs="Calibri"/>
              </w:rPr>
            </w:pPr>
            <w:r w:rsidRPr="001E65C6">
              <w:rPr>
                <w:rFonts w:cstheme="minorHAnsi"/>
                <w:color w:val="000000" w:themeColor="text1"/>
              </w:rPr>
              <w:t>Works well as part of a team, including taking an active role towards service goals</w:t>
            </w:r>
            <w:r>
              <w:rPr>
                <w:rFonts w:cstheme="minorHAnsi"/>
                <w:color w:val="000000" w:themeColor="text1"/>
              </w:rPr>
              <w:t xml:space="preserve"> by contributing to team initiatives.</w:t>
            </w:r>
          </w:p>
        </w:tc>
      </w:tr>
      <w:tr w:rsidR="003570D7" w14:paraId="4037CA39" w14:textId="77777777" w:rsidTr="003570D7">
        <w:tc>
          <w:tcPr>
            <w:tcW w:w="456" w:type="dxa"/>
          </w:tcPr>
          <w:p w14:paraId="33731C92" w14:textId="69CD61E2" w:rsidR="003570D7" w:rsidRPr="000D2837" w:rsidRDefault="003570D7" w:rsidP="003570D7">
            <w:pPr>
              <w:spacing w:after="0" w:line="240" w:lineRule="auto"/>
              <w:ind w:right="118"/>
              <w:rPr>
                <w:b/>
                <w:bCs/>
                <w:sz w:val="24"/>
                <w:szCs w:val="24"/>
              </w:rPr>
            </w:pPr>
            <w:r>
              <w:rPr>
                <w:b/>
                <w:bCs/>
                <w:sz w:val="24"/>
                <w:szCs w:val="24"/>
              </w:rPr>
              <w:t>8</w:t>
            </w:r>
          </w:p>
        </w:tc>
        <w:tc>
          <w:tcPr>
            <w:tcW w:w="9072" w:type="dxa"/>
          </w:tcPr>
          <w:p w14:paraId="621BCBAD" w14:textId="3755CC64" w:rsidR="003570D7" w:rsidRPr="001E65C6" w:rsidRDefault="003570D7" w:rsidP="003570D7">
            <w:pPr>
              <w:spacing w:after="0" w:line="240" w:lineRule="auto"/>
              <w:ind w:right="118"/>
              <w:rPr>
                <w:rFonts w:cstheme="minorHAnsi"/>
                <w:color w:val="000000" w:themeColor="text1"/>
              </w:rPr>
            </w:pPr>
            <w:r w:rsidRPr="00B41B62">
              <w:rPr>
                <w:rFonts w:cstheme="minorHAnsi"/>
                <w:color w:val="000000" w:themeColor="text1"/>
              </w:rPr>
              <w:t>Demonstrates a strong commitment to working collaboratively with others.</w:t>
            </w:r>
          </w:p>
        </w:tc>
      </w:tr>
      <w:tr w:rsidR="003570D7" w14:paraId="73A63242" w14:textId="77777777" w:rsidTr="003570D7">
        <w:tc>
          <w:tcPr>
            <w:tcW w:w="456" w:type="dxa"/>
          </w:tcPr>
          <w:p w14:paraId="0CC239A7" w14:textId="0730F984" w:rsidR="003570D7" w:rsidRPr="000D2837" w:rsidRDefault="003570D7" w:rsidP="003570D7">
            <w:pPr>
              <w:spacing w:after="0" w:line="240" w:lineRule="auto"/>
              <w:ind w:right="118"/>
              <w:rPr>
                <w:b/>
                <w:bCs/>
                <w:sz w:val="24"/>
                <w:szCs w:val="24"/>
              </w:rPr>
            </w:pPr>
            <w:r>
              <w:rPr>
                <w:b/>
                <w:bCs/>
                <w:sz w:val="24"/>
                <w:szCs w:val="24"/>
              </w:rPr>
              <w:t>9</w:t>
            </w:r>
          </w:p>
        </w:tc>
        <w:tc>
          <w:tcPr>
            <w:tcW w:w="9072" w:type="dxa"/>
          </w:tcPr>
          <w:p w14:paraId="122A6136" w14:textId="2CC69CD1" w:rsidR="003570D7" w:rsidRPr="00B41B62" w:rsidRDefault="003570D7" w:rsidP="003570D7">
            <w:pPr>
              <w:spacing w:after="0" w:line="240" w:lineRule="auto"/>
              <w:ind w:right="118"/>
              <w:rPr>
                <w:rFonts w:cstheme="minorHAnsi"/>
                <w:color w:val="000000" w:themeColor="text1"/>
              </w:rPr>
            </w:pPr>
            <w:r w:rsidRPr="00B41B62">
              <w:rPr>
                <w:rFonts w:cs="Calibri"/>
              </w:rPr>
              <w:t>Good oral and written communication skills; demonstrates ability to produce high quality written documents</w:t>
            </w:r>
            <w:r>
              <w:rPr>
                <w:rFonts w:cs="Calibri"/>
              </w:rPr>
              <w:t>.</w:t>
            </w:r>
          </w:p>
        </w:tc>
      </w:tr>
      <w:tr w:rsidR="003570D7" w14:paraId="535BA1D1" w14:textId="77777777" w:rsidTr="003570D7">
        <w:tc>
          <w:tcPr>
            <w:tcW w:w="456" w:type="dxa"/>
          </w:tcPr>
          <w:p w14:paraId="6FC13A50" w14:textId="5BB1066D" w:rsidR="003570D7" w:rsidRPr="000D2837" w:rsidRDefault="003570D7" w:rsidP="003570D7">
            <w:pPr>
              <w:spacing w:after="0" w:line="240" w:lineRule="auto"/>
              <w:ind w:right="118"/>
              <w:rPr>
                <w:b/>
                <w:bCs/>
                <w:sz w:val="24"/>
                <w:szCs w:val="24"/>
              </w:rPr>
            </w:pPr>
            <w:r>
              <w:rPr>
                <w:b/>
                <w:bCs/>
                <w:sz w:val="24"/>
                <w:szCs w:val="24"/>
              </w:rPr>
              <w:t>10</w:t>
            </w:r>
          </w:p>
        </w:tc>
        <w:tc>
          <w:tcPr>
            <w:tcW w:w="9072" w:type="dxa"/>
          </w:tcPr>
          <w:p w14:paraId="62E70692" w14:textId="7B5773A1" w:rsidR="003570D7" w:rsidRPr="00B41B62" w:rsidRDefault="003570D7" w:rsidP="003570D7">
            <w:pPr>
              <w:spacing w:after="0" w:line="240" w:lineRule="auto"/>
              <w:ind w:right="118"/>
              <w:rPr>
                <w:rFonts w:cs="Calibri"/>
              </w:rPr>
            </w:pPr>
            <w:r>
              <w:rPr>
                <w:rFonts w:cs="Calibri"/>
              </w:rPr>
              <w:t>An e</w:t>
            </w:r>
            <w:r w:rsidRPr="001E65C6">
              <w:rPr>
                <w:rFonts w:cs="Calibri"/>
              </w:rPr>
              <w:t>ffective communicator across professional and organisational boundaries.  Ability to resolve issues satisfactorily and effectively while demonstrating respect and empathy for the feelings of others</w:t>
            </w:r>
            <w:r>
              <w:rPr>
                <w:rFonts w:cs="Calibri"/>
              </w:rPr>
              <w:t>.</w:t>
            </w:r>
          </w:p>
        </w:tc>
      </w:tr>
      <w:tr w:rsidR="003570D7" w14:paraId="547631E5" w14:textId="77777777" w:rsidTr="003570D7">
        <w:tc>
          <w:tcPr>
            <w:tcW w:w="456" w:type="dxa"/>
          </w:tcPr>
          <w:p w14:paraId="4294CF35" w14:textId="74D24FB3" w:rsidR="003570D7" w:rsidRPr="000D2837" w:rsidRDefault="003570D7" w:rsidP="003570D7">
            <w:pPr>
              <w:spacing w:after="0" w:line="240" w:lineRule="auto"/>
              <w:ind w:right="118"/>
              <w:rPr>
                <w:b/>
                <w:bCs/>
                <w:sz w:val="24"/>
                <w:szCs w:val="24"/>
              </w:rPr>
            </w:pPr>
            <w:r>
              <w:rPr>
                <w:b/>
                <w:bCs/>
                <w:sz w:val="24"/>
                <w:szCs w:val="24"/>
              </w:rPr>
              <w:t>11</w:t>
            </w:r>
          </w:p>
        </w:tc>
        <w:tc>
          <w:tcPr>
            <w:tcW w:w="9072" w:type="dxa"/>
          </w:tcPr>
          <w:p w14:paraId="61DE0A4E" w14:textId="5565031E" w:rsidR="003570D7" w:rsidRDefault="003570D7" w:rsidP="003570D7">
            <w:pPr>
              <w:spacing w:after="0" w:line="240" w:lineRule="auto"/>
              <w:ind w:right="118"/>
              <w:rPr>
                <w:rFonts w:cs="Calibri"/>
              </w:rPr>
            </w:pPr>
            <w:r w:rsidRPr="00154D10">
              <w:rPr>
                <w:rFonts w:cs="Calibri"/>
              </w:rPr>
              <w:t xml:space="preserve">Understanding of relevant legislation relevant to children and young people, including those with SEND.  </w:t>
            </w:r>
          </w:p>
        </w:tc>
      </w:tr>
      <w:tr w:rsidR="003570D7" w14:paraId="34D2F6AF" w14:textId="77777777" w:rsidTr="003570D7">
        <w:tc>
          <w:tcPr>
            <w:tcW w:w="456" w:type="dxa"/>
          </w:tcPr>
          <w:p w14:paraId="118A87D8" w14:textId="4E5E2DAF" w:rsidR="003570D7" w:rsidRPr="000D2837" w:rsidRDefault="003570D7" w:rsidP="003570D7">
            <w:pPr>
              <w:spacing w:after="0" w:line="240" w:lineRule="auto"/>
              <w:ind w:right="118"/>
              <w:rPr>
                <w:b/>
                <w:bCs/>
                <w:sz w:val="24"/>
                <w:szCs w:val="24"/>
              </w:rPr>
            </w:pPr>
            <w:r>
              <w:rPr>
                <w:b/>
                <w:bCs/>
                <w:sz w:val="24"/>
                <w:szCs w:val="24"/>
              </w:rPr>
              <w:t>12</w:t>
            </w:r>
          </w:p>
        </w:tc>
        <w:tc>
          <w:tcPr>
            <w:tcW w:w="9072" w:type="dxa"/>
          </w:tcPr>
          <w:p w14:paraId="0A8A2291" w14:textId="65B98387" w:rsidR="003570D7" w:rsidRPr="00154D10" w:rsidRDefault="003570D7" w:rsidP="003570D7">
            <w:pPr>
              <w:spacing w:after="0" w:line="240" w:lineRule="auto"/>
              <w:ind w:right="118"/>
              <w:rPr>
                <w:rFonts w:cs="Calibri"/>
              </w:rPr>
            </w:pPr>
            <w:r w:rsidRPr="005C74A5">
              <w:rPr>
                <w:rFonts w:cstheme="minorHAnsi"/>
                <w:color w:val="000000" w:themeColor="text1"/>
              </w:rPr>
              <w:t>Participates in planned CPD to ensure meets requirements of HCPC Registration</w:t>
            </w:r>
            <w:r w:rsidR="00F32854">
              <w:rPr>
                <w:rFonts w:cstheme="minorHAnsi"/>
                <w:color w:val="000000" w:themeColor="text1"/>
              </w:rPr>
              <w:t>.</w:t>
            </w:r>
          </w:p>
        </w:tc>
      </w:tr>
      <w:tr w:rsidR="003570D7" w14:paraId="727DF38D" w14:textId="77777777" w:rsidTr="003570D7">
        <w:tc>
          <w:tcPr>
            <w:tcW w:w="456" w:type="dxa"/>
          </w:tcPr>
          <w:p w14:paraId="0ECAE47E" w14:textId="667ED95C" w:rsidR="003570D7" w:rsidRPr="000D2837" w:rsidRDefault="003570D7" w:rsidP="003570D7">
            <w:pPr>
              <w:spacing w:after="0" w:line="240" w:lineRule="auto"/>
              <w:ind w:right="118"/>
              <w:rPr>
                <w:b/>
                <w:bCs/>
                <w:sz w:val="24"/>
                <w:szCs w:val="24"/>
              </w:rPr>
            </w:pPr>
            <w:r>
              <w:rPr>
                <w:b/>
                <w:bCs/>
                <w:sz w:val="24"/>
                <w:szCs w:val="24"/>
              </w:rPr>
              <w:t>13</w:t>
            </w:r>
          </w:p>
        </w:tc>
        <w:tc>
          <w:tcPr>
            <w:tcW w:w="9072" w:type="dxa"/>
          </w:tcPr>
          <w:p w14:paraId="18AC7B76" w14:textId="64F56B1F" w:rsidR="003570D7" w:rsidRPr="005C74A5" w:rsidRDefault="003570D7" w:rsidP="003570D7">
            <w:pPr>
              <w:spacing w:after="0" w:line="240" w:lineRule="auto"/>
              <w:ind w:right="118"/>
              <w:rPr>
                <w:rFonts w:cstheme="minorHAnsi"/>
                <w:color w:val="000000" w:themeColor="text1"/>
              </w:rPr>
            </w:pPr>
            <w:r w:rsidRPr="009B5C34">
              <w:rPr>
                <w:rFonts w:cstheme="minorHAnsi"/>
                <w:color w:val="000000" w:themeColor="text1"/>
              </w:rPr>
              <w:t>Ability to manage workload, including setting priorities, planning activities and consistently meeting deadlines</w:t>
            </w:r>
          </w:p>
        </w:tc>
      </w:tr>
      <w:tr w:rsidR="003570D7" w14:paraId="121472BD" w14:textId="77777777" w:rsidTr="003570D7">
        <w:tc>
          <w:tcPr>
            <w:tcW w:w="456" w:type="dxa"/>
          </w:tcPr>
          <w:p w14:paraId="37BD042C" w14:textId="724CEB45" w:rsidR="003570D7" w:rsidRPr="000D2837" w:rsidRDefault="003570D7" w:rsidP="003570D7">
            <w:pPr>
              <w:spacing w:after="0" w:line="240" w:lineRule="auto"/>
              <w:ind w:right="118"/>
              <w:rPr>
                <w:b/>
                <w:bCs/>
                <w:sz w:val="24"/>
                <w:szCs w:val="24"/>
              </w:rPr>
            </w:pPr>
            <w:r>
              <w:rPr>
                <w:b/>
                <w:bCs/>
                <w:sz w:val="24"/>
                <w:szCs w:val="24"/>
              </w:rPr>
              <w:t>14</w:t>
            </w:r>
          </w:p>
        </w:tc>
        <w:tc>
          <w:tcPr>
            <w:tcW w:w="9072" w:type="dxa"/>
          </w:tcPr>
          <w:p w14:paraId="6955EDEA" w14:textId="3582669F" w:rsidR="003570D7" w:rsidRPr="009B5C34" w:rsidRDefault="003570D7" w:rsidP="003570D7">
            <w:pPr>
              <w:spacing w:after="0" w:line="240" w:lineRule="auto"/>
              <w:ind w:right="118"/>
              <w:rPr>
                <w:rFonts w:cstheme="minorHAnsi"/>
                <w:color w:val="000000" w:themeColor="text1"/>
              </w:rPr>
            </w:pPr>
            <w:r>
              <w:rPr>
                <w:rFonts w:cstheme="minorHAnsi"/>
                <w:color w:val="000000" w:themeColor="text1"/>
              </w:rPr>
              <w:t xml:space="preserve">Understanding and </w:t>
            </w:r>
            <w:r w:rsidRPr="005C74A5">
              <w:rPr>
                <w:rFonts w:cstheme="minorHAnsi"/>
                <w:color w:val="000000" w:themeColor="text1"/>
              </w:rPr>
              <w:t>commitment to professional codes of ethics and conduct relating to Educational Psychology practice</w:t>
            </w:r>
            <w:r>
              <w:rPr>
                <w:rFonts w:cstheme="minorHAnsi"/>
                <w:color w:val="000000" w:themeColor="text1"/>
              </w:rPr>
              <w:t>.</w:t>
            </w:r>
          </w:p>
        </w:tc>
      </w:tr>
      <w:tr w:rsidR="003570D7" w14:paraId="6DF7640A" w14:textId="77777777" w:rsidTr="003570D7">
        <w:tc>
          <w:tcPr>
            <w:tcW w:w="456" w:type="dxa"/>
          </w:tcPr>
          <w:p w14:paraId="5F051868" w14:textId="473C9CC8" w:rsidR="003570D7" w:rsidRPr="000D2837" w:rsidRDefault="003570D7" w:rsidP="003570D7">
            <w:pPr>
              <w:spacing w:after="0" w:line="240" w:lineRule="auto"/>
              <w:ind w:right="118"/>
              <w:rPr>
                <w:b/>
                <w:bCs/>
                <w:sz w:val="24"/>
                <w:szCs w:val="24"/>
              </w:rPr>
            </w:pPr>
            <w:r>
              <w:rPr>
                <w:b/>
                <w:bCs/>
                <w:sz w:val="24"/>
                <w:szCs w:val="24"/>
              </w:rPr>
              <w:t>15</w:t>
            </w:r>
          </w:p>
        </w:tc>
        <w:tc>
          <w:tcPr>
            <w:tcW w:w="9072" w:type="dxa"/>
          </w:tcPr>
          <w:p w14:paraId="6186484A" w14:textId="46C5D230" w:rsidR="003570D7" w:rsidRDefault="003570D7" w:rsidP="003570D7">
            <w:pPr>
              <w:spacing w:after="0" w:line="240" w:lineRule="auto"/>
              <w:ind w:right="118"/>
              <w:rPr>
                <w:rFonts w:cstheme="minorHAnsi"/>
                <w:color w:val="000000" w:themeColor="text1"/>
              </w:rPr>
            </w:pPr>
            <w:r>
              <w:rPr>
                <w:rFonts w:cstheme="minorHAnsi"/>
                <w:color w:val="000000" w:themeColor="text1"/>
              </w:rPr>
              <w:t xml:space="preserve">A good understanding of equality and diversity principles and ability to apply these across the role. </w:t>
            </w:r>
          </w:p>
        </w:tc>
      </w:tr>
    </w:tbl>
    <w:p w14:paraId="6F31B1C1" w14:textId="77777777" w:rsidR="00C577BE" w:rsidRDefault="00C577BE" w:rsidP="00C577BE">
      <w:pPr>
        <w:spacing w:after="0" w:line="240" w:lineRule="auto"/>
        <w:ind w:left="567" w:right="118"/>
        <w:rPr>
          <w:noProof/>
          <w:sz w:val="24"/>
          <w:szCs w:val="24"/>
        </w:rPr>
      </w:pPr>
    </w:p>
    <w:p w14:paraId="53E0E3A0" w14:textId="3403AC92" w:rsidR="00C432C6" w:rsidRPr="000438CD" w:rsidRDefault="00C432C6" w:rsidP="00C577BE">
      <w:pPr>
        <w:spacing w:after="0" w:line="240" w:lineRule="auto"/>
        <w:ind w:left="567" w:right="118"/>
        <w:rPr>
          <w:noProof/>
          <w:sz w:val="24"/>
          <w:szCs w:val="24"/>
        </w:rPr>
      </w:pPr>
      <w:r>
        <w:rPr>
          <w:b/>
          <w:bCs/>
          <w:noProof/>
          <w:sz w:val="32"/>
          <w:szCs w:val="32"/>
        </w:rPr>
        <w:br w:type="page"/>
      </w:r>
    </w:p>
    <w:p w14:paraId="5F04832A" w14:textId="687AB61F" w:rsidR="00DF6965" w:rsidRPr="001F5934" w:rsidRDefault="00DF6965" w:rsidP="00C577BE">
      <w:pPr>
        <w:spacing w:after="500" w:line="240" w:lineRule="auto"/>
        <w:ind w:left="567" w:right="118"/>
        <w:contextualSpacing/>
        <w:rPr>
          <w:rFonts w:ascii="Amasis MT Pro Black" w:hAnsi="Amasis MT Pro Black"/>
          <w:sz w:val="32"/>
          <w:szCs w:val="32"/>
        </w:rPr>
      </w:pPr>
      <w:r w:rsidRPr="001F5934">
        <w:rPr>
          <w:rFonts w:ascii="Amasis MT Pro Black" w:hAnsi="Amasis MT Pro Black"/>
          <w:sz w:val="32"/>
          <w:szCs w:val="32"/>
        </w:rPr>
        <w:lastRenderedPageBreak/>
        <w:t xml:space="preserve">Job </w:t>
      </w:r>
      <w:r w:rsidR="00F6045D" w:rsidRPr="001F5934">
        <w:rPr>
          <w:rFonts w:ascii="Amasis MT Pro Black" w:hAnsi="Amasis MT Pro Black"/>
          <w:sz w:val="32"/>
          <w:szCs w:val="32"/>
        </w:rPr>
        <w:t>family</w:t>
      </w:r>
    </w:p>
    <w:p w14:paraId="4B28D50C" w14:textId="39AA28B1" w:rsidR="00DF6965" w:rsidRPr="00F6045D" w:rsidRDefault="00B576A0" w:rsidP="00C577BE">
      <w:pPr>
        <w:tabs>
          <w:tab w:val="left" w:pos="8036"/>
        </w:tabs>
        <w:spacing w:after="360" w:line="240" w:lineRule="auto"/>
        <w:ind w:left="567" w:right="118"/>
        <w:contextualSpacing/>
        <w:rPr>
          <w:rFonts w:ascii="Amasis MT Std Black" w:hAnsi="Amasis MT Std Black"/>
          <w:sz w:val="52"/>
          <w:szCs w:val="52"/>
        </w:rPr>
      </w:pPr>
      <w:r>
        <w:rPr>
          <w:rFonts w:ascii="Amasis MT Pro Black" w:hAnsi="Amasis MT Pro Black"/>
          <w:b/>
          <w:bCs/>
          <w:color w:val="008796"/>
          <w:sz w:val="48"/>
          <w:szCs w:val="48"/>
        </w:rPr>
        <w:t>Professional and Technical</w:t>
      </w:r>
      <w:r w:rsidR="00393041">
        <w:rPr>
          <w:rFonts w:ascii="Amasis MT Pro Black" w:hAnsi="Amasis MT Pro Black"/>
          <w:b/>
          <w:bCs/>
          <w:color w:val="008796"/>
          <w:sz w:val="48"/>
          <w:szCs w:val="48"/>
        </w:rPr>
        <w:t xml:space="preserve"> </w:t>
      </w:r>
      <w:r w:rsidR="002248CB">
        <w:rPr>
          <w:rFonts w:ascii="Amasis MT Pro Black" w:hAnsi="Amasis MT Pro Black"/>
          <w:b/>
          <w:bCs/>
          <w:color w:val="008796"/>
          <w:sz w:val="48"/>
          <w:szCs w:val="48"/>
        </w:rPr>
        <w:t>(</w:t>
      </w:r>
      <w:r w:rsidR="00D45C4B">
        <w:rPr>
          <w:rFonts w:ascii="Amasis MT Pro Black" w:hAnsi="Amasis MT Pro Black"/>
          <w:b/>
          <w:bCs/>
          <w:color w:val="008796"/>
          <w:sz w:val="48"/>
          <w:szCs w:val="48"/>
        </w:rPr>
        <w:t>G</w:t>
      </w:r>
      <w:r w:rsidR="002248CB">
        <w:rPr>
          <w:rFonts w:ascii="Amasis MT Pro Black" w:hAnsi="Amasis MT Pro Black"/>
          <w:b/>
          <w:bCs/>
          <w:color w:val="008796"/>
          <w:sz w:val="48"/>
          <w:szCs w:val="48"/>
        </w:rPr>
        <w:t xml:space="preserve">rade </w:t>
      </w:r>
      <w:r w:rsidR="00320744">
        <w:rPr>
          <w:rFonts w:ascii="Amasis MT Pro Black" w:hAnsi="Amasis MT Pro Black"/>
          <w:b/>
          <w:bCs/>
          <w:color w:val="008796"/>
          <w:sz w:val="48"/>
          <w:szCs w:val="48"/>
        </w:rPr>
        <w:t>I</w:t>
      </w:r>
      <w:r w:rsidR="002248CB">
        <w:rPr>
          <w:rFonts w:ascii="Amasis MT Pro Black" w:hAnsi="Amasis MT Pro Black"/>
          <w:b/>
          <w:bCs/>
          <w:color w:val="008796"/>
          <w:sz w:val="48"/>
          <w:szCs w:val="48"/>
        </w:rPr>
        <w:t>)</w:t>
      </w:r>
    </w:p>
    <w:p w14:paraId="62ABEFA1" w14:textId="77777777" w:rsidR="00CB2D31" w:rsidRPr="00D3494A" w:rsidRDefault="00CB2D31" w:rsidP="00C577BE">
      <w:pPr>
        <w:ind w:left="567" w:right="118"/>
        <w:rPr>
          <w:rFonts w:ascii="Amasis MT Pro Black" w:hAnsi="Amasis MT Pro Black"/>
          <w:color w:val="009999"/>
          <w:sz w:val="24"/>
          <w:szCs w:val="24"/>
        </w:rPr>
      </w:pPr>
    </w:p>
    <w:tbl>
      <w:tblPr>
        <w:tblStyle w:val="TableGrid"/>
        <w:tblW w:w="9639"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4820"/>
        <w:gridCol w:w="4819"/>
      </w:tblGrid>
      <w:tr w:rsidR="000438CD" w:rsidRPr="00192C0A" w14:paraId="746BE186" w14:textId="77777777" w:rsidTr="00B11C31">
        <w:trPr>
          <w:trHeight w:val="3518"/>
        </w:trPr>
        <w:tc>
          <w:tcPr>
            <w:tcW w:w="4820" w:type="dxa"/>
          </w:tcPr>
          <w:p w14:paraId="1F53FF97" w14:textId="02F40DE6" w:rsidR="000438CD" w:rsidRPr="000438CD" w:rsidRDefault="000438CD" w:rsidP="00EE770C">
            <w:pPr>
              <w:pStyle w:val="NormalWeb"/>
              <w:spacing w:before="0" w:beforeAutospacing="0" w:after="0" w:afterAutospacing="0"/>
              <w:ind w:right="113"/>
              <w:rPr>
                <w:rFonts w:ascii="Amasis MT Pro Black" w:hAnsi="Amasis MT Pro Black" w:cstheme="minorHAnsi"/>
                <w:b/>
                <w:bCs/>
                <w:color w:val="000000" w:themeColor="text1"/>
                <w:sz w:val="32"/>
                <w:szCs w:val="32"/>
              </w:rPr>
            </w:pPr>
            <w:r w:rsidRPr="000438CD">
              <w:rPr>
                <w:rFonts w:ascii="Amasis MT Pro Black" w:hAnsi="Amasis MT Pro Black" w:cstheme="minorHAnsi"/>
                <w:b/>
                <w:bCs/>
                <w:color w:val="000000" w:themeColor="text1"/>
                <w:sz w:val="32"/>
                <w:szCs w:val="32"/>
              </w:rPr>
              <w:t xml:space="preserve">Colleague </w:t>
            </w:r>
            <w:r w:rsidR="00A93AC9">
              <w:rPr>
                <w:rFonts w:ascii="Amasis MT Pro Black" w:hAnsi="Amasis MT Pro Black" w:cstheme="minorHAnsi"/>
                <w:b/>
                <w:bCs/>
                <w:color w:val="000000" w:themeColor="text1"/>
                <w:sz w:val="32"/>
                <w:szCs w:val="32"/>
              </w:rPr>
              <w:t>e</w:t>
            </w:r>
            <w:r w:rsidRPr="000438CD">
              <w:rPr>
                <w:rFonts w:ascii="Amasis MT Pro Black" w:hAnsi="Amasis MT Pro Black" w:cstheme="minorHAnsi"/>
                <w:b/>
                <w:bCs/>
                <w:color w:val="000000" w:themeColor="text1"/>
                <w:sz w:val="32"/>
                <w:szCs w:val="32"/>
              </w:rPr>
              <w:t>xpectations</w:t>
            </w:r>
          </w:p>
          <w:p w14:paraId="7480FDB2" w14:textId="77777777" w:rsidR="000438CD" w:rsidRPr="00192C0A" w:rsidRDefault="000438CD" w:rsidP="00C878AD">
            <w:pPr>
              <w:pStyle w:val="NormalWeb"/>
              <w:spacing w:before="0" w:beforeAutospacing="0" w:after="0" w:afterAutospacing="0"/>
              <w:ind w:right="118"/>
              <w:rPr>
                <w:rFonts w:asciiTheme="minorHAnsi" w:hAnsiTheme="minorHAnsi" w:cstheme="minorHAnsi"/>
                <w:color w:val="000000" w:themeColor="text1"/>
              </w:rPr>
            </w:pPr>
          </w:p>
          <w:p w14:paraId="13919E90"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Be professional at all times</w:t>
            </w:r>
          </w:p>
          <w:p w14:paraId="547CA864" w14:textId="5B924116"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 xml:space="preserve">Work together for the good of the team, </w:t>
            </w:r>
            <w:r w:rsidR="009A58DA">
              <w:rPr>
                <w:rFonts w:asciiTheme="minorHAnsi" w:hAnsiTheme="minorHAnsi" w:cstheme="minorHAnsi"/>
                <w:color w:val="000000" w:themeColor="text1"/>
              </w:rPr>
              <w:t xml:space="preserve">city </w:t>
            </w:r>
            <w:r w:rsidRPr="00192C0A">
              <w:rPr>
                <w:rFonts w:asciiTheme="minorHAnsi" w:hAnsiTheme="minorHAnsi" w:cstheme="minorHAnsi"/>
                <w:color w:val="000000" w:themeColor="text1"/>
              </w:rPr>
              <w:t>council and local people</w:t>
            </w:r>
          </w:p>
          <w:p w14:paraId="4D54F95E"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Promote a supportive culture</w:t>
            </w:r>
          </w:p>
          <w:p w14:paraId="4FEF5A59"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Challenge assumptions</w:t>
            </w:r>
          </w:p>
          <w:p w14:paraId="2C69E1F3"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Take ownership</w:t>
            </w:r>
          </w:p>
          <w:p w14:paraId="750DE40B"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Be willing to change and do things differently</w:t>
            </w:r>
          </w:p>
          <w:p w14:paraId="30F25FC0"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b/>
                <w:bCs/>
                <w:color w:val="000000" w:themeColor="text1"/>
              </w:rPr>
            </w:pPr>
            <w:r w:rsidRPr="00192C0A">
              <w:rPr>
                <w:rFonts w:asciiTheme="minorHAnsi" w:hAnsiTheme="minorHAnsi" w:cstheme="minorHAnsi"/>
                <w:color w:val="000000" w:themeColor="text1"/>
              </w:rPr>
              <w:t>Always work in a safe manner</w:t>
            </w:r>
          </w:p>
        </w:tc>
        <w:tc>
          <w:tcPr>
            <w:tcW w:w="4819" w:type="dxa"/>
          </w:tcPr>
          <w:p w14:paraId="5D501600" w14:textId="77777777" w:rsidR="000438CD" w:rsidRPr="000438CD" w:rsidRDefault="000438CD" w:rsidP="00EE770C">
            <w:pPr>
              <w:pStyle w:val="NormalWeb"/>
              <w:spacing w:before="0" w:beforeAutospacing="0" w:after="0" w:afterAutospacing="0"/>
              <w:ind w:right="119"/>
              <w:rPr>
                <w:rFonts w:ascii="Amasis MT Pro Black" w:hAnsi="Amasis MT Pro Black" w:cstheme="minorHAnsi"/>
                <w:b/>
                <w:bCs/>
                <w:color w:val="000000" w:themeColor="text1"/>
                <w:sz w:val="32"/>
                <w:szCs w:val="32"/>
              </w:rPr>
            </w:pPr>
            <w:r w:rsidRPr="000438CD">
              <w:rPr>
                <w:rFonts w:ascii="Amasis MT Pro Black" w:hAnsi="Amasis MT Pro Black" w:cstheme="minorHAnsi"/>
                <w:b/>
                <w:bCs/>
                <w:color w:val="000000" w:themeColor="text1"/>
                <w:sz w:val="32"/>
                <w:szCs w:val="32"/>
              </w:rPr>
              <w:t>Manager expectations</w:t>
            </w:r>
          </w:p>
          <w:p w14:paraId="6468E241" w14:textId="77777777" w:rsidR="000438CD" w:rsidRPr="00192C0A" w:rsidRDefault="000438CD" w:rsidP="00C577BE">
            <w:pPr>
              <w:pStyle w:val="NormalWeb"/>
              <w:spacing w:before="0" w:beforeAutospacing="0" w:after="0" w:afterAutospacing="0"/>
              <w:ind w:left="567" w:right="118"/>
              <w:rPr>
                <w:rFonts w:asciiTheme="minorHAnsi" w:hAnsiTheme="minorHAnsi" w:cstheme="minorHAnsi"/>
                <w:b/>
                <w:bCs/>
                <w:color w:val="000000" w:themeColor="text1"/>
              </w:rPr>
            </w:pPr>
          </w:p>
          <w:p w14:paraId="26BCB2CE" w14:textId="77777777" w:rsidR="000438CD" w:rsidRPr="00347175" w:rsidRDefault="000438CD" w:rsidP="00C577BE">
            <w:pPr>
              <w:pStyle w:val="ListParagraph"/>
              <w:numPr>
                <w:ilvl w:val="0"/>
                <w:numId w:val="5"/>
              </w:numPr>
              <w:spacing w:after="0" w:line="240" w:lineRule="auto"/>
              <w:ind w:right="118"/>
              <w:rPr>
                <w:rFonts w:cstheme="minorHAnsi"/>
                <w:sz w:val="24"/>
                <w:szCs w:val="24"/>
              </w:rPr>
            </w:pPr>
            <w:r w:rsidRPr="00347175">
              <w:rPr>
                <w:rFonts w:cstheme="minorHAnsi"/>
                <w:sz w:val="24"/>
                <w:szCs w:val="24"/>
              </w:rPr>
              <w:t>Be a role model by displaying positive behaviours at all times</w:t>
            </w:r>
          </w:p>
          <w:p w14:paraId="30243E7C" w14:textId="77777777" w:rsidR="000438CD" w:rsidRPr="00347175" w:rsidRDefault="000438CD" w:rsidP="00C577BE">
            <w:pPr>
              <w:pStyle w:val="ListParagraph"/>
              <w:numPr>
                <w:ilvl w:val="0"/>
                <w:numId w:val="5"/>
              </w:numPr>
              <w:spacing w:after="0" w:line="240" w:lineRule="auto"/>
              <w:ind w:right="118"/>
              <w:rPr>
                <w:rFonts w:cstheme="minorHAnsi"/>
                <w:sz w:val="24"/>
                <w:szCs w:val="24"/>
              </w:rPr>
            </w:pPr>
            <w:r w:rsidRPr="00347175">
              <w:rPr>
                <w:rFonts w:cstheme="minorHAnsi"/>
                <w:sz w:val="24"/>
                <w:szCs w:val="24"/>
              </w:rPr>
              <w:t xml:space="preserve">Make well-considered decisions </w:t>
            </w:r>
          </w:p>
          <w:p w14:paraId="797DF6FB" w14:textId="77777777" w:rsidR="000438CD" w:rsidRPr="00347175" w:rsidRDefault="000438CD" w:rsidP="00C577BE">
            <w:pPr>
              <w:pStyle w:val="ListParagraph"/>
              <w:numPr>
                <w:ilvl w:val="0"/>
                <w:numId w:val="5"/>
              </w:numPr>
              <w:spacing w:after="0" w:line="240" w:lineRule="auto"/>
              <w:ind w:right="118"/>
              <w:rPr>
                <w:rFonts w:cstheme="minorHAnsi"/>
                <w:sz w:val="24"/>
                <w:szCs w:val="24"/>
              </w:rPr>
            </w:pPr>
            <w:r w:rsidRPr="00347175">
              <w:rPr>
                <w:rFonts w:cstheme="minorHAnsi"/>
                <w:sz w:val="24"/>
                <w:szCs w:val="24"/>
              </w:rPr>
              <w:t>Support, coach and communicate with my team</w:t>
            </w:r>
          </w:p>
          <w:p w14:paraId="7078F683" w14:textId="77777777" w:rsidR="000438CD" w:rsidRPr="00347175" w:rsidRDefault="000438CD" w:rsidP="00C577BE">
            <w:pPr>
              <w:pStyle w:val="ListParagraph"/>
              <w:numPr>
                <w:ilvl w:val="0"/>
                <w:numId w:val="5"/>
              </w:numPr>
              <w:spacing w:after="0" w:line="240" w:lineRule="auto"/>
              <w:ind w:right="118"/>
              <w:rPr>
                <w:rFonts w:cstheme="minorHAnsi"/>
                <w:sz w:val="24"/>
                <w:szCs w:val="24"/>
              </w:rPr>
            </w:pPr>
            <w:r w:rsidRPr="00347175">
              <w:rPr>
                <w:rFonts w:cstheme="minorHAnsi"/>
                <w:sz w:val="24"/>
                <w:szCs w:val="24"/>
              </w:rPr>
              <w:t>Be accountable for my team’s performance</w:t>
            </w:r>
          </w:p>
          <w:p w14:paraId="6B95FF31" w14:textId="77777777" w:rsidR="000438CD" w:rsidRPr="00192C0A" w:rsidRDefault="000438CD" w:rsidP="00C577BE">
            <w:pPr>
              <w:pStyle w:val="NormalWeb"/>
              <w:spacing w:before="0" w:beforeAutospacing="0" w:after="0" w:afterAutospacing="0"/>
              <w:ind w:left="567" w:right="118"/>
              <w:rPr>
                <w:rFonts w:asciiTheme="minorHAnsi" w:hAnsiTheme="minorHAnsi" w:cstheme="minorHAnsi"/>
                <w:b/>
                <w:bCs/>
                <w:color w:val="000000" w:themeColor="text1"/>
              </w:rPr>
            </w:pPr>
          </w:p>
        </w:tc>
      </w:tr>
    </w:tbl>
    <w:p w14:paraId="375C5567" w14:textId="77777777" w:rsidR="003A673A" w:rsidRPr="00B8508A" w:rsidRDefault="003A673A" w:rsidP="002216F3">
      <w:pPr>
        <w:spacing w:after="0" w:line="240" w:lineRule="auto"/>
        <w:ind w:right="260"/>
        <w:rPr>
          <w:rFonts w:cstheme="minorHAnsi"/>
          <w:b/>
          <w:bCs/>
          <w:color w:val="000000" w:themeColor="text1"/>
          <w:sz w:val="24"/>
          <w:szCs w:val="24"/>
        </w:rPr>
      </w:pPr>
    </w:p>
    <w:p w14:paraId="7BCA3C4F" w14:textId="272E5897" w:rsidR="00320744" w:rsidRPr="00320744" w:rsidRDefault="00320744" w:rsidP="00320744">
      <w:pPr>
        <w:spacing w:after="0" w:line="240" w:lineRule="auto"/>
        <w:ind w:left="567" w:right="260"/>
        <w:rPr>
          <w:noProof/>
          <w:sz w:val="24"/>
          <w:szCs w:val="24"/>
        </w:rPr>
      </w:pPr>
      <w:r w:rsidRPr="00320744">
        <w:rPr>
          <w:noProof/>
          <w:sz w:val="24"/>
          <w:szCs w:val="24"/>
        </w:rPr>
        <w:t>Professional</w:t>
      </w:r>
      <w:r>
        <w:rPr>
          <w:noProof/>
          <w:sz w:val="24"/>
          <w:szCs w:val="24"/>
        </w:rPr>
        <w:t xml:space="preserve"> and </w:t>
      </w:r>
      <w:r w:rsidRPr="00320744">
        <w:rPr>
          <w:noProof/>
          <w:sz w:val="24"/>
          <w:szCs w:val="24"/>
        </w:rPr>
        <w:t xml:space="preserve">Technical job holders rely upon their deep knowledge of the specialism or discipline in which they work to carry out vital tasks and provide authoritative advice to others. Often developing within recognised career paths, their evolving expertise sees them bear increasing responsibility for managing </w:t>
      </w:r>
      <w:r>
        <w:rPr>
          <w:noProof/>
          <w:sz w:val="24"/>
          <w:szCs w:val="24"/>
        </w:rPr>
        <w:t>city c</w:t>
      </w:r>
      <w:r w:rsidRPr="00320744">
        <w:rPr>
          <w:noProof/>
          <w:sz w:val="24"/>
          <w:szCs w:val="24"/>
        </w:rPr>
        <w:t>ouncil assets, the development of policies and procedures and the strategic direction of the functions they support.</w:t>
      </w:r>
    </w:p>
    <w:p w14:paraId="18788B14" w14:textId="77777777" w:rsidR="00320744" w:rsidRPr="00320744" w:rsidRDefault="00320744" w:rsidP="00320744">
      <w:pPr>
        <w:spacing w:after="0" w:line="240" w:lineRule="auto"/>
        <w:ind w:left="567" w:right="260"/>
        <w:rPr>
          <w:noProof/>
          <w:sz w:val="24"/>
          <w:szCs w:val="24"/>
        </w:rPr>
      </w:pPr>
    </w:p>
    <w:p w14:paraId="637C32CA" w14:textId="77777777" w:rsidR="00320744" w:rsidRPr="00320744" w:rsidRDefault="00320744" w:rsidP="00320744">
      <w:pPr>
        <w:spacing w:after="0" w:line="240" w:lineRule="auto"/>
        <w:ind w:left="567" w:right="260"/>
        <w:rPr>
          <w:noProof/>
          <w:sz w:val="24"/>
          <w:szCs w:val="24"/>
        </w:rPr>
      </w:pPr>
      <w:r w:rsidRPr="00320744">
        <w:rPr>
          <w:noProof/>
          <w:sz w:val="24"/>
          <w:szCs w:val="24"/>
        </w:rPr>
        <w:t>This element of the profile, taken from the job family descriptor for this grade, provides a general understanding of the level of work and demands required.</w:t>
      </w:r>
    </w:p>
    <w:p w14:paraId="2EB555E3" w14:textId="77777777" w:rsidR="00320744" w:rsidRPr="00320744" w:rsidRDefault="00320744" w:rsidP="00320744">
      <w:pPr>
        <w:spacing w:after="0" w:line="240" w:lineRule="auto"/>
        <w:ind w:left="567" w:right="260"/>
        <w:rPr>
          <w:b/>
          <w:bCs/>
          <w:noProof/>
          <w:sz w:val="24"/>
          <w:szCs w:val="24"/>
        </w:rPr>
      </w:pPr>
    </w:p>
    <w:p w14:paraId="7DACAB85" w14:textId="77777777" w:rsidR="00320744" w:rsidRPr="00320744" w:rsidRDefault="00320744" w:rsidP="00320744">
      <w:pPr>
        <w:spacing w:after="0" w:line="240" w:lineRule="auto"/>
        <w:ind w:left="567" w:right="260"/>
        <w:rPr>
          <w:b/>
          <w:bCs/>
          <w:noProof/>
          <w:sz w:val="24"/>
          <w:szCs w:val="24"/>
        </w:rPr>
      </w:pPr>
      <w:r w:rsidRPr="00320744">
        <w:rPr>
          <w:b/>
          <w:bCs/>
          <w:noProof/>
          <w:sz w:val="24"/>
          <w:szCs w:val="24"/>
        </w:rPr>
        <w:t>Role characteristics</w:t>
      </w:r>
    </w:p>
    <w:p w14:paraId="643D0726" w14:textId="77777777" w:rsidR="00320744" w:rsidRPr="00320744" w:rsidRDefault="00320744" w:rsidP="00320744">
      <w:pPr>
        <w:spacing w:after="0" w:line="240" w:lineRule="auto"/>
        <w:ind w:left="567" w:right="260"/>
        <w:rPr>
          <w:noProof/>
          <w:sz w:val="24"/>
          <w:szCs w:val="24"/>
        </w:rPr>
      </w:pPr>
    </w:p>
    <w:p w14:paraId="14482422" w14:textId="77777777" w:rsidR="00320744" w:rsidRPr="00320744" w:rsidRDefault="00320744" w:rsidP="00320744">
      <w:pPr>
        <w:spacing w:after="0" w:line="240" w:lineRule="auto"/>
        <w:ind w:left="567" w:right="260"/>
        <w:rPr>
          <w:noProof/>
          <w:sz w:val="24"/>
          <w:szCs w:val="24"/>
        </w:rPr>
      </w:pPr>
      <w:r w:rsidRPr="00320744">
        <w:rPr>
          <w:noProof/>
          <w:sz w:val="24"/>
          <w:szCs w:val="24"/>
        </w:rPr>
        <w:t>At this level roles will have many day-to-day professional, technical and management issues to deal with but must also take a longer-term view of the service sector they support, assessing its changing needs and demands and making significant contributions to resource planning. This will see job holders dealing with serious issues without recourse to managers and making autonomous decisions based upon their specialist knowledge and dedicated experience.</w:t>
      </w:r>
    </w:p>
    <w:p w14:paraId="2E9EF256" w14:textId="77777777" w:rsidR="00320744" w:rsidRPr="00320744" w:rsidRDefault="00320744" w:rsidP="00320744">
      <w:pPr>
        <w:spacing w:after="0" w:line="240" w:lineRule="auto"/>
        <w:ind w:left="567" w:right="260"/>
        <w:rPr>
          <w:noProof/>
          <w:sz w:val="24"/>
          <w:szCs w:val="24"/>
        </w:rPr>
      </w:pPr>
      <w:r w:rsidRPr="00320744">
        <w:rPr>
          <w:noProof/>
          <w:sz w:val="24"/>
          <w:szCs w:val="24"/>
        </w:rPr>
        <w:tab/>
      </w:r>
    </w:p>
    <w:p w14:paraId="22C399BF" w14:textId="77777777" w:rsidR="00320744" w:rsidRPr="00320744" w:rsidRDefault="00320744" w:rsidP="00320744">
      <w:pPr>
        <w:spacing w:after="0" w:line="240" w:lineRule="auto"/>
        <w:ind w:left="567" w:right="260"/>
        <w:rPr>
          <w:b/>
          <w:bCs/>
          <w:noProof/>
          <w:sz w:val="24"/>
          <w:szCs w:val="24"/>
        </w:rPr>
      </w:pPr>
      <w:r w:rsidRPr="00320744">
        <w:rPr>
          <w:b/>
          <w:bCs/>
          <w:noProof/>
          <w:sz w:val="24"/>
          <w:szCs w:val="24"/>
        </w:rPr>
        <w:t>The knowledge and skills required</w:t>
      </w:r>
    </w:p>
    <w:p w14:paraId="44EDF952" w14:textId="77777777" w:rsidR="00320744" w:rsidRPr="00320744" w:rsidRDefault="00320744" w:rsidP="00320744">
      <w:pPr>
        <w:spacing w:after="0" w:line="240" w:lineRule="auto"/>
        <w:ind w:left="567" w:right="260"/>
        <w:rPr>
          <w:noProof/>
          <w:sz w:val="24"/>
          <w:szCs w:val="24"/>
        </w:rPr>
      </w:pPr>
    </w:p>
    <w:p w14:paraId="78829CD2" w14:textId="77777777" w:rsidR="00320744" w:rsidRPr="00320744" w:rsidRDefault="00320744" w:rsidP="00320744">
      <w:pPr>
        <w:spacing w:after="0" w:line="240" w:lineRule="auto"/>
        <w:ind w:left="567" w:right="260"/>
        <w:rPr>
          <w:noProof/>
          <w:sz w:val="24"/>
          <w:szCs w:val="24"/>
        </w:rPr>
      </w:pPr>
      <w:r w:rsidRPr="00320744">
        <w:rPr>
          <w:noProof/>
          <w:sz w:val="24"/>
          <w:szCs w:val="24"/>
        </w:rPr>
        <w:t>The broad knowledge requirement needed to deal with the technical and business challenges of roles is usually underpinned by an appreciation of the theoretical basis of the particular discipline such that job holders can fall back on the first principles of their specialism to make decisions and offer advice.</w:t>
      </w:r>
    </w:p>
    <w:p w14:paraId="45C722EB" w14:textId="77777777" w:rsidR="00320744" w:rsidRPr="00320744" w:rsidRDefault="00320744" w:rsidP="00320744">
      <w:pPr>
        <w:spacing w:after="0" w:line="240" w:lineRule="auto"/>
        <w:ind w:left="567" w:right="260"/>
        <w:rPr>
          <w:noProof/>
          <w:sz w:val="24"/>
          <w:szCs w:val="24"/>
        </w:rPr>
      </w:pPr>
    </w:p>
    <w:p w14:paraId="03936A51" w14:textId="77777777" w:rsidR="00320744" w:rsidRPr="00320744" w:rsidRDefault="00320744" w:rsidP="00320744">
      <w:pPr>
        <w:spacing w:after="0" w:line="240" w:lineRule="auto"/>
        <w:ind w:left="567" w:right="260"/>
        <w:rPr>
          <w:noProof/>
          <w:sz w:val="24"/>
          <w:szCs w:val="24"/>
        </w:rPr>
      </w:pPr>
      <w:r w:rsidRPr="00320744">
        <w:rPr>
          <w:noProof/>
          <w:sz w:val="24"/>
          <w:szCs w:val="24"/>
        </w:rPr>
        <w:t>This level of knowledge is often indicated by the need for a degree level education in the relevant field, but for some roles this is substituted by a significant level of on the job training and focussed experience such that the level of expertise confers a similar level of authority.</w:t>
      </w:r>
    </w:p>
    <w:p w14:paraId="496249D7" w14:textId="77777777" w:rsidR="00320744" w:rsidRPr="00320744" w:rsidRDefault="00320744" w:rsidP="00320744">
      <w:pPr>
        <w:spacing w:after="0" w:line="240" w:lineRule="auto"/>
        <w:ind w:left="567" w:right="260"/>
        <w:rPr>
          <w:noProof/>
          <w:sz w:val="24"/>
          <w:szCs w:val="24"/>
        </w:rPr>
      </w:pPr>
    </w:p>
    <w:p w14:paraId="5AB7A195" w14:textId="77777777" w:rsidR="00320744" w:rsidRPr="00320744" w:rsidRDefault="00320744" w:rsidP="00320744">
      <w:pPr>
        <w:spacing w:after="0" w:line="240" w:lineRule="auto"/>
        <w:ind w:left="567" w:right="260"/>
        <w:rPr>
          <w:noProof/>
          <w:sz w:val="24"/>
          <w:szCs w:val="24"/>
        </w:rPr>
      </w:pPr>
      <w:r w:rsidRPr="00320744">
        <w:rPr>
          <w:noProof/>
          <w:sz w:val="24"/>
          <w:szCs w:val="24"/>
        </w:rPr>
        <w:lastRenderedPageBreak/>
        <w:t>While the majority of roles will have demands for manual dexterity in relation to typing and similar functions, other jobs at this level will use a range of equipment requiring precision in their use and handling.</w:t>
      </w:r>
    </w:p>
    <w:p w14:paraId="51BEC139" w14:textId="77777777" w:rsidR="00320744" w:rsidRPr="00320744" w:rsidRDefault="00320744" w:rsidP="00320744">
      <w:pPr>
        <w:spacing w:after="0" w:line="240" w:lineRule="auto"/>
        <w:ind w:left="567" w:right="260"/>
        <w:rPr>
          <w:noProof/>
          <w:sz w:val="24"/>
          <w:szCs w:val="24"/>
        </w:rPr>
      </w:pPr>
    </w:p>
    <w:p w14:paraId="1E07775C" w14:textId="77777777" w:rsidR="00320744" w:rsidRPr="00320744" w:rsidRDefault="00320744" w:rsidP="00320744">
      <w:pPr>
        <w:spacing w:after="0" w:line="240" w:lineRule="auto"/>
        <w:ind w:left="567" w:right="260"/>
        <w:rPr>
          <w:b/>
          <w:bCs/>
          <w:noProof/>
          <w:sz w:val="24"/>
          <w:szCs w:val="24"/>
        </w:rPr>
      </w:pPr>
      <w:r w:rsidRPr="00320744">
        <w:rPr>
          <w:b/>
          <w:bCs/>
          <w:noProof/>
          <w:sz w:val="24"/>
          <w:szCs w:val="24"/>
        </w:rPr>
        <w:t xml:space="preserve">Thinking, planning and communication </w:t>
      </w:r>
    </w:p>
    <w:p w14:paraId="1F7ABB1F" w14:textId="77777777" w:rsidR="00320744" w:rsidRPr="00320744" w:rsidRDefault="00320744" w:rsidP="00320744">
      <w:pPr>
        <w:spacing w:after="0" w:line="240" w:lineRule="auto"/>
        <w:ind w:left="567" w:right="260"/>
        <w:rPr>
          <w:noProof/>
          <w:sz w:val="24"/>
          <w:szCs w:val="24"/>
        </w:rPr>
      </w:pPr>
    </w:p>
    <w:p w14:paraId="42695EAA" w14:textId="5A31EE7C" w:rsidR="00320744" w:rsidRPr="00320744" w:rsidRDefault="00320744" w:rsidP="00320744">
      <w:pPr>
        <w:spacing w:after="0" w:line="240" w:lineRule="auto"/>
        <w:ind w:left="567" w:right="260"/>
        <w:rPr>
          <w:noProof/>
          <w:sz w:val="24"/>
          <w:szCs w:val="24"/>
        </w:rPr>
      </w:pPr>
      <w:r w:rsidRPr="00320744">
        <w:rPr>
          <w:noProof/>
          <w:sz w:val="24"/>
          <w:szCs w:val="24"/>
        </w:rPr>
        <w:t xml:space="preserve">Job holders will use their professional expertise to deal with complex, pressing issues on a day to day basis, but will also look well ahead and take a more strategic view of their project and service delivery objectives, shaping their teams’ composition, approach and operating procedures in accordance with wider service goals mandated by </w:t>
      </w:r>
      <w:r>
        <w:rPr>
          <w:noProof/>
          <w:sz w:val="24"/>
          <w:szCs w:val="24"/>
        </w:rPr>
        <w:t>s</w:t>
      </w:r>
      <w:r w:rsidRPr="00320744">
        <w:rPr>
          <w:noProof/>
          <w:sz w:val="24"/>
          <w:szCs w:val="24"/>
        </w:rPr>
        <w:t>ervice management.</w:t>
      </w:r>
    </w:p>
    <w:p w14:paraId="5F6187C2" w14:textId="77777777" w:rsidR="00320744" w:rsidRPr="00320744" w:rsidRDefault="00320744" w:rsidP="00320744">
      <w:pPr>
        <w:spacing w:after="0" w:line="240" w:lineRule="auto"/>
        <w:ind w:left="567" w:right="260"/>
        <w:rPr>
          <w:noProof/>
          <w:sz w:val="24"/>
          <w:szCs w:val="24"/>
        </w:rPr>
      </w:pPr>
    </w:p>
    <w:p w14:paraId="3BA1FBD0" w14:textId="77777777" w:rsidR="00320744" w:rsidRPr="00320744" w:rsidRDefault="00320744" w:rsidP="00320744">
      <w:pPr>
        <w:spacing w:after="0" w:line="240" w:lineRule="auto"/>
        <w:ind w:left="567" w:right="260"/>
        <w:rPr>
          <w:noProof/>
          <w:sz w:val="24"/>
          <w:szCs w:val="24"/>
        </w:rPr>
      </w:pPr>
      <w:r w:rsidRPr="00320744">
        <w:rPr>
          <w:noProof/>
          <w:sz w:val="24"/>
          <w:szCs w:val="24"/>
        </w:rPr>
        <w:t>At this level, the information exchanged with internal and external colleagues, and members of the public will call for developed communication skills on the part of the job holders. Matters will be technically complicated, requiring careful explanation, or sensitive, requiring significant listening skills to interpret information and provide appropriate advice.</w:t>
      </w:r>
    </w:p>
    <w:p w14:paraId="50462856" w14:textId="77777777" w:rsidR="00320744" w:rsidRPr="00320744" w:rsidRDefault="00320744" w:rsidP="00320744">
      <w:pPr>
        <w:spacing w:after="0" w:line="240" w:lineRule="auto"/>
        <w:ind w:left="567" w:right="260"/>
        <w:rPr>
          <w:b/>
          <w:bCs/>
          <w:noProof/>
          <w:sz w:val="24"/>
          <w:szCs w:val="24"/>
        </w:rPr>
      </w:pPr>
    </w:p>
    <w:p w14:paraId="2E8659EA" w14:textId="77777777" w:rsidR="00320744" w:rsidRPr="00320744" w:rsidRDefault="00320744" w:rsidP="00320744">
      <w:pPr>
        <w:spacing w:after="0" w:line="240" w:lineRule="auto"/>
        <w:ind w:left="567" w:right="260"/>
        <w:rPr>
          <w:b/>
          <w:bCs/>
          <w:noProof/>
          <w:sz w:val="24"/>
          <w:szCs w:val="24"/>
        </w:rPr>
      </w:pPr>
      <w:r w:rsidRPr="00320744">
        <w:rPr>
          <w:b/>
          <w:bCs/>
          <w:noProof/>
          <w:sz w:val="24"/>
          <w:szCs w:val="24"/>
        </w:rPr>
        <w:t>Decision making and innovation</w:t>
      </w:r>
    </w:p>
    <w:p w14:paraId="73342458" w14:textId="77777777" w:rsidR="00320744" w:rsidRPr="00320744" w:rsidRDefault="00320744" w:rsidP="00320744">
      <w:pPr>
        <w:spacing w:after="0" w:line="240" w:lineRule="auto"/>
        <w:ind w:left="567" w:right="260"/>
        <w:rPr>
          <w:noProof/>
          <w:sz w:val="24"/>
          <w:szCs w:val="24"/>
        </w:rPr>
      </w:pPr>
    </w:p>
    <w:p w14:paraId="326348F8" w14:textId="77777777" w:rsidR="00320744" w:rsidRPr="00320744" w:rsidRDefault="00320744" w:rsidP="00320744">
      <w:pPr>
        <w:spacing w:after="0" w:line="240" w:lineRule="auto"/>
        <w:ind w:left="567" w:right="260"/>
        <w:rPr>
          <w:noProof/>
          <w:sz w:val="24"/>
          <w:szCs w:val="24"/>
        </w:rPr>
      </w:pPr>
      <w:r w:rsidRPr="00320744">
        <w:rPr>
          <w:noProof/>
          <w:sz w:val="24"/>
          <w:szCs w:val="24"/>
        </w:rPr>
        <w:t>Job holders will have the freedom to interpret policy and broad operating guidelines in order to shape their teams’ detailed approach to meeting their corporate objectives and targets. They will deal with escalated, multi-faceted problems independently and will tend to only consult their manager on fundamental policy or resource issues.</w:t>
      </w:r>
    </w:p>
    <w:p w14:paraId="25F31575" w14:textId="77777777" w:rsidR="00320744" w:rsidRPr="00320744" w:rsidRDefault="00320744" w:rsidP="00320744">
      <w:pPr>
        <w:spacing w:after="0" w:line="240" w:lineRule="auto"/>
        <w:ind w:left="567" w:right="260"/>
        <w:rPr>
          <w:noProof/>
          <w:sz w:val="24"/>
          <w:szCs w:val="24"/>
        </w:rPr>
      </w:pPr>
    </w:p>
    <w:p w14:paraId="798AE84A" w14:textId="77777777" w:rsidR="00320744" w:rsidRPr="00320744" w:rsidRDefault="00320744" w:rsidP="00320744">
      <w:pPr>
        <w:spacing w:after="0" w:line="240" w:lineRule="auto"/>
        <w:ind w:left="567" w:right="260"/>
        <w:rPr>
          <w:b/>
          <w:bCs/>
          <w:noProof/>
          <w:sz w:val="24"/>
          <w:szCs w:val="24"/>
        </w:rPr>
      </w:pPr>
      <w:r w:rsidRPr="00320744">
        <w:rPr>
          <w:b/>
          <w:bCs/>
          <w:noProof/>
          <w:sz w:val="24"/>
          <w:szCs w:val="24"/>
        </w:rPr>
        <w:t>Areas of responsibility</w:t>
      </w:r>
    </w:p>
    <w:p w14:paraId="60FE6753" w14:textId="77777777" w:rsidR="00320744" w:rsidRPr="00320744" w:rsidRDefault="00320744" w:rsidP="00320744">
      <w:pPr>
        <w:spacing w:after="0" w:line="240" w:lineRule="auto"/>
        <w:ind w:left="567" w:right="260"/>
        <w:rPr>
          <w:noProof/>
          <w:sz w:val="24"/>
          <w:szCs w:val="24"/>
        </w:rPr>
      </w:pPr>
    </w:p>
    <w:p w14:paraId="1ACED284" w14:textId="77777777" w:rsidR="00320744" w:rsidRPr="00320744" w:rsidRDefault="00320744" w:rsidP="00320744">
      <w:pPr>
        <w:spacing w:after="0" w:line="240" w:lineRule="auto"/>
        <w:ind w:left="567" w:right="260"/>
        <w:rPr>
          <w:noProof/>
          <w:sz w:val="24"/>
          <w:szCs w:val="24"/>
        </w:rPr>
      </w:pPr>
      <w:r w:rsidRPr="00320744">
        <w:rPr>
          <w:noProof/>
          <w:sz w:val="24"/>
          <w:szCs w:val="24"/>
        </w:rPr>
        <w:t>With a diverse range of jobs being represented at this level, the precise blend of responsibilities for which the job holder is accountable will depend upon the service in which they operate.</w:t>
      </w:r>
    </w:p>
    <w:p w14:paraId="0B6ED2FF" w14:textId="77777777" w:rsidR="00320744" w:rsidRPr="00320744" w:rsidRDefault="00320744" w:rsidP="00320744">
      <w:pPr>
        <w:spacing w:after="0" w:line="240" w:lineRule="auto"/>
        <w:ind w:left="567" w:right="260"/>
        <w:rPr>
          <w:noProof/>
          <w:sz w:val="24"/>
          <w:szCs w:val="24"/>
        </w:rPr>
      </w:pPr>
    </w:p>
    <w:p w14:paraId="35A1273A" w14:textId="77777777" w:rsidR="00320744" w:rsidRPr="00320744" w:rsidRDefault="00320744" w:rsidP="00320744">
      <w:pPr>
        <w:spacing w:after="0" w:line="240" w:lineRule="auto"/>
        <w:ind w:left="567" w:right="260"/>
        <w:rPr>
          <w:noProof/>
          <w:sz w:val="24"/>
          <w:szCs w:val="24"/>
        </w:rPr>
      </w:pPr>
      <w:r w:rsidRPr="00320744">
        <w:rPr>
          <w:noProof/>
          <w:sz w:val="24"/>
          <w:szCs w:val="24"/>
        </w:rPr>
        <w:t>External facing roles will focus on the needs of people, whether external service users or partners and will be responsible for high impact decision making and the implementation of appropriate programmes on behalf of individuals or groups of people or enforcement of regulations which have direct and significant consequences upon those served. Such roles are likely to have at least one other elevated level of responsibility for such elements as finance, information assets, equipment or premises.</w:t>
      </w:r>
    </w:p>
    <w:p w14:paraId="026AA475" w14:textId="77777777" w:rsidR="00320744" w:rsidRPr="00320744" w:rsidRDefault="00320744" w:rsidP="00320744">
      <w:pPr>
        <w:spacing w:after="0" w:line="240" w:lineRule="auto"/>
        <w:ind w:left="567" w:right="260"/>
        <w:rPr>
          <w:noProof/>
          <w:sz w:val="24"/>
          <w:szCs w:val="24"/>
        </w:rPr>
      </w:pPr>
    </w:p>
    <w:p w14:paraId="5033BB73" w14:textId="77777777" w:rsidR="00320744" w:rsidRPr="00320744" w:rsidRDefault="00320744" w:rsidP="00320744">
      <w:pPr>
        <w:spacing w:after="0" w:line="240" w:lineRule="auto"/>
        <w:ind w:left="567" w:right="260"/>
        <w:rPr>
          <w:noProof/>
          <w:sz w:val="24"/>
          <w:szCs w:val="24"/>
        </w:rPr>
      </w:pPr>
      <w:r w:rsidRPr="00320744">
        <w:rPr>
          <w:noProof/>
          <w:sz w:val="24"/>
          <w:szCs w:val="24"/>
        </w:rPr>
        <w:t>Internal roles are likely to have this pattern reversed, with the weightiest responsibility for highly valuable or significant financial and non-financial assets, but somewhat less accountability for the assessment of needs of individuals and groups.</w:t>
      </w:r>
    </w:p>
    <w:p w14:paraId="6BAB054A" w14:textId="77777777" w:rsidR="00320744" w:rsidRPr="00320744" w:rsidRDefault="00320744" w:rsidP="00320744">
      <w:pPr>
        <w:spacing w:after="0" w:line="240" w:lineRule="auto"/>
        <w:ind w:left="567" w:right="260"/>
        <w:rPr>
          <w:noProof/>
          <w:sz w:val="24"/>
          <w:szCs w:val="24"/>
        </w:rPr>
      </w:pPr>
    </w:p>
    <w:p w14:paraId="1AF6E8E9" w14:textId="32CD2171" w:rsidR="00320744" w:rsidRDefault="00320744" w:rsidP="00320744">
      <w:pPr>
        <w:spacing w:after="0" w:line="240" w:lineRule="auto"/>
        <w:ind w:left="567" w:right="260"/>
        <w:rPr>
          <w:noProof/>
          <w:sz w:val="24"/>
          <w:szCs w:val="24"/>
        </w:rPr>
      </w:pPr>
      <w:r w:rsidRPr="00320744">
        <w:rPr>
          <w:noProof/>
          <w:sz w:val="24"/>
          <w:szCs w:val="24"/>
        </w:rPr>
        <w:t xml:space="preserve">Jobs will generally have formal line management responsibility and will not only allocate and check work, but also be directly involved in assessment, recruitment, and other human resource related procedures. Posts that do not have this level of managerial responsibility are likely to have compensatory levels of accountability in relation to the users of </w:t>
      </w:r>
      <w:r>
        <w:rPr>
          <w:noProof/>
          <w:sz w:val="24"/>
          <w:szCs w:val="24"/>
        </w:rPr>
        <w:t>city c</w:t>
      </w:r>
      <w:r w:rsidRPr="00320744">
        <w:rPr>
          <w:noProof/>
          <w:sz w:val="24"/>
          <w:szCs w:val="24"/>
        </w:rPr>
        <w:t>ouncil services, finance or other major asset(s).</w:t>
      </w:r>
    </w:p>
    <w:p w14:paraId="63BD1D42" w14:textId="77777777" w:rsidR="00320744" w:rsidRDefault="00320744" w:rsidP="00320744">
      <w:pPr>
        <w:spacing w:after="0" w:line="240" w:lineRule="auto"/>
        <w:ind w:left="567" w:right="260"/>
        <w:rPr>
          <w:noProof/>
          <w:sz w:val="24"/>
          <w:szCs w:val="24"/>
        </w:rPr>
      </w:pPr>
    </w:p>
    <w:p w14:paraId="677AC264" w14:textId="77777777" w:rsidR="00320744" w:rsidRPr="00320744" w:rsidRDefault="00320744" w:rsidP="00320744">
      <w:pPr>
        <w:spacing w:after="0" w:line="240" w:lineRule="auto"/>
        <w:ind w:left="567" w:right="260"/>
        <w:rPr>
          <w:noProof/>
          <w:sz w:val="24"/>
          <w:szCs w:val="24"/>
        </w:rPr>
      </w:pPr>
    </w:p>
    <w:p w14:paraId="0D520465" w14:textId="77777777" w:rsidR="00320744" w:rsidRPr="00320744" w:rsidRDefault="00320744" w:rsidP="00320744">
      <w:pPr>
        <w:spacing w:after="0" w:line="240" w:lineRule="auto"/>
        <w:ind w:left="567" w:right="260"/>
        <w:rPr>
          <w:noProof/>
          <w:sz w:val="24"/>
          <w:szCs w:val="24"/>
        </w:rPr>
      </w:pPr>
    </w:p>
    <w:p w14:paraId="1E7F50B0" w14:textId="77777777" w:rsidR="00320744" w:rsidRPr="00320744" w:rsidRDefault="00320744" w:rsidP="00320744">
      <w:pPr>
        <w:spacing w:after="0" w:line="240" w:lineRule="auto"/>
        <w:ind w:left="567" w:right="260"/>
        <w:rPr>
          <w:b/>
          <w:bCs/>
          <w:noProof/>
          <w:sz w:val="24"/>
          <w:szCs w:val="24"/>
        </w:rPr>
      </w:pPr>
      <w:r w:rsidRPr="00320744">
        <w:rPr>
          <w:b/>
          <w:bCs/>
          <w:noProof/>
          <w:sz w:val="24"/>
          <w:szCs w:val="24"/>
        </w:rPr>
        <w:lastRenderedPageBreak/>
        <w:t>Impacts and demands</w:t>
      </w:r>
    </w:p>
    <w:p w14:paraId="15473A0B" w14:textId="77777777" w:rsidR="00320744" w:rsidRPr="00320744" w:rsidRDefault="00320744" w:rsidP="00320744">
      <w:pPr>
        <w:spacing w:after="0" w:line="240" w:lineRule="auto"/>
        <w:ind w:left="567" w:right="260"/>
        <w:rPr>
          <w:noProof/>
          <w:sz w:val="24"/>
          <w:szCs w:val="24"/>
        </w:rPr>
      </w:pPr>
    </w:p>
    <w:p w14:paraId="688A841F" w14:textId="77777777" w:rsidR="00320744" w:rsidRPr="00320744" w:rsidRDefault="00320744" w:rsidP="00320744">
      <w:pPr>
        <w:spacing w:after="0" w:line="240" w:lineRule="auto"/>
        <w:ind w:left="567" w:right="260"/>
        <w:rPr>
          <w:noProof/>
          <w:sz w:val="24"/>
          <w:szCs w:val="24"/>
        </w:rPr>
      </w:pPr>
      <w:r w:rsidRPr="00320744">
        <w:rPr>
          <w:noProof/>
          <w:sz w:val="24"/>
          <w:szCs w:val="24"/>
        </w:rPr>
        <w:t>Tasks and duties will be generally carried out in a sedentary position but there will always be a requirement for standing and walking from time to time, and the occasional need to lift or carry items.</w:t>
      </w:r>
    </w:p>
    <w:p w14:paraId="24FB8815" w14:textId="77777777" w:rsidR="00320744" w:rsidRPr="00320744" w:rsidRDefault="00320744" w:rsidP="00320744">
      <w:pPr>
        <w:spacing w:after="0" w:line="240" w:lineRule="auto"/>
        <w:ind w:left="567" w:right="260"/>
        <w:rPr>
          <w:noProof/>
          <w:sz w:val="24"/>
          <w:szCs w:val="24"/>
        </w:rPr>
      </w:pPr>
    </w:p>
    <w:p w14:paraId="60A059E7" w14:textId="77777777" w:rsidR="00320744" w:rsidRPr="00320744" w:rsidRDefault="00320744" w:rsidP="00320744">
      <w:pPr>
        <w:spacing w:after="0" w:line="240" w:lineRule="auto"/>
        <w:ind w:left="567" w:right="260"/>
        <w:rPr>
          <w:noProof/>
          <w:sz w:val="24"/>
          <w:szCs w:val="24"/>
        </w:rPr>
      </w:pPr>
      <w:r w:rsidRPr="00320744">
        <w:rPr>
          <w:noProof/>
          <w:sz w:val="24"/>
          <w:szCs w:val="24"/>
        </w:rPr>
        <w:t>The combination of both tactical and strategic matters that job holders deal with means that roles are inherently complex, demanding of lengthy periods of concentrated mental attention while also managing high levels of work-related pressure.</w:t>
      </w:r>
    </w:p>
    <w:p w14:paraId="02A5EFAD" w14:textId="77777777" w:rsidR="00320744" w:rsidRPr="00320744" w:rsidRDefault="00320744" w:rsidP="00320744">
      <w:pPr>
        <w:spacing w:after="0" w:line="240" w:lineRule="auto"/>
        <w:ind w:left="567" w:right="260"/>
        <w:rPr>
          <w:noProof/>
          <w:sz w:val="24"/>
          <w:szCs w:val="24"/>
        </w:rPr>
      </w:pPr>
    </w:p>
    <w:p w14:paraId="32E883E2" w14:textId="77777777" w:rsidR="00320744" w:rsidRPr="00320744" w:rsidRDefault="00320744" w:rsidP="00320744">
      <w:pPr>
        <w:spacing w:after="0" w:line="240" w:lineRule="auto"/>
        <w:ind w:left="567" w:right="260"/>
        <w:rPr>
          <w:noProof/>
          <w:sz w:val="24"/>
          <w:szCs w:val="24"/>
        </w:rPr>
      </w:pPr>
      <w:r w:rsidRPr="00320744">
        <w:rPr>
          <w:noProof/>
          <w:sz w:val="24"/>
          <w:szCs w:val="24"/>
        </w:rPr>
        <w:t>Duties of jobs at this level will not require job holders to develop and maintain working relationships with people who, through their circumstances or behaviour, place particular emotional demands on the job holder.</w:t>
      </w:r>
    </w:p>
    <w:p w14:paraId="1D184C3F" w14:textId="77777777" w:rsidR="00320744" w:rsidRPr="00320744" w:rsidRDefault="00320744" w:rsidP="00320744">
      <w:pPr>
        <w:spacing w:after="0" w:line="240" w:lineRule="auto"/>
        <w:ind w:left="567" w:right="260"/>
        <w:rPr>
          <w:noProof/>
          <w:sz w:val="24"/>
          <w:szCs w:val="24"/>
        </w:rPr>
      </w:pPr>
    </w:p>
    <w:p w14:paraId="4831E0E2" w14:textId="77777777" w:rsidR="00320744" w:rsidRPr="00320744" w:rsidRDefault="00320744" w:rsidP="00320744">
      <w:pPr>
        <w:spacing w:after="0" w:line="240" w:lineRule="auto"/>
        <w:ind w:left="567" w:right="260"/>
        <w:rPr>
          <w:noProof/>
          <w:sz w:val="24"/>
          <w:szCs w:val="24"/>
        </w:rPr>
      </w:pPr>
      <w:r w:rsidRPr="00320744">
        <w:rPr>
          <w:noProof/>
          <w:sz w:val="24"/>
          <w:szCs w:val="24"/>
        </w:rPr>
        <w:t>Job holders find themselves exposed to some disagreeable, unpleasant or hazardous working conditions. Particularly when the needs of their specialism require them to work on external sites exposed to the weather, in or around refuse and waste plant, close to particularly noisy machinery and in similar environments.</w:t>
      </w:r>
    </w:p>
    <w:p w14:paraId="3C8D0955" w14:textId="77777777" w:rsidR="00320744" w:rsidRPr="00320744" w:rsidRDefault="00320744" w:rsidP="00320744">
      <w:pPr>
        <w:spacing w:after="0" w:line="240" w:lineRule="auto"/>
        <w:ind w:left="567" w:right="260"/>
        <w:rPr>
          <w:noProof/>
          <w:sz w:val="24"/>
          <w:szCs w:val="24"/>
        </w:rPr>
      </w:pPr>
    </w:p>
    <w:p w14:paraId="035F6419" w14:textId="09ABC372" w:rsidR="0017540B" w:rsidRPr="00EB5244" w:rsidRDefault="00320744" w:rsidP="00320744">
      <w:pPr>
        <w:spacing w:after="0" w:line="240" w:lineRule="auto"/>
        <w:ind w:left="567" w:right="260"/>
        <w:rPr>
          <w:noProof/>
          <w:sz w:val="24"/>
          <w:szCs w:val="24"/>
        </w:rPr>
      </w:pPr>
      <w:r w:rsidRPr="00320744">
        <w:rPr>
          <w:noProof/>
          <w:sz w:val="24"/>
          <w:szCs w:val="24"/>
        </w:rPr>
        <w:t>Other jobs, such as enforcement roles, may also see job holders exposed to verbal abuse and threatening environments. In all cases, job holders will minimise risk and conform to health and safety regulations to mitigate any negative effects of such exposure.</w:t>
      </w:r>
    </w:p>
    <w:sectPr w:rsidR="0017540B" w:rsidRPr="00EB5244" w:rsidSect="00DF6965">
      <w:headerReference w:type="default" r:id="rId11"/>
      <w:footerReference w:type="default" r:id="rId12"/>
      <w:pgSz w:w="11906" w:h="16838"/>
      <w:pgMar w:top="1985" w:right="720" w:bottom="720" w:left="720" w:header="964"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33A38D" w14:textId="77777777" w:rsidR="00161236" w:rsidRDefault="00161236" w:rsidP="00F45CF3">
      <w:pPr>
        <w:spacing w:after="0" w:line="240" w:lineRule="auto"/>
      </w:pPr>
      <w:r>
        <w:separator/>
      </w:r>
    </w:p>
  </w:endnote>
  <w:endnote w:type="continuationSeparator" w:id="0">
    <w:p w14:paraId="5FD312BD" w14:textId="77777777" w:rsidR="00161236" w:rsidRDefault="00161236" w:rsidP="00F45C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masis MT Pro Black">
    <w:charset w:val="00"/>
    <w:family w:val="roman"/>
    <w:pitch w:val="variable"/>
    <w:sig w:usb0="A00000AF" w:usb1="4000205B" w:usb2="00000000" w:usb3="00000000" w:csb0="00000093" w:csb1="00000000"/>
  </w:font>
  <w:font w:name="Amasis MT Std Black">
    <w:altName w:val="Cambria"/>
    <w:panose1 w:val="00000000000000000000"/>
    <w:charset w:val="00"/>
    <w:family w:val="roman"/>
    <w:notTrueType/>
    <w:pitch w:val="variable"/>
    <w:sig w:usb0="800000AF" w:usb1="4000204A"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8CE049" w14:textId="28342A6C" w:rsidR="007E4EA3" w:rsidRDefault="007E4EA3" w:rsidP="007E4EA3">
    <w:pPr>
      <w:tabs>
        <w:tab w:val="left" w:pos="4220"/>
      </w:tabs>
      <w:spacing w:line="240" w:lineRule="auto"/>
      <w:ind w:right="283"/>
      <w:rPr>
        <w:b/>
        <w:bC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3DA7A4" w14:textId="77777777" w:rsidR="00161236" w:rsidRDefault="00161236" w:rsidP="00F45CF3">
      <w:pPr>
        <w:spacing w:after="0" w:line="240" w:lineRule="auto"/>
      </w:pPr>
      <w:r>
        <w:separator/>
      </w:r>
    </w:p>
  </w:footnote>
  <w:footnote w:type="continuationSeparator" w:id="0">
    <w:p w14:paraId="1106D903" w14:textId="77777777" w:rsidR="00161236" w:rsidRDefault="00161236" w:rsidP="00F45C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8F8AD7" w14:textId="0739948D" w:rsidR="00F45CF3" w:rsidRDefault="00D12B22" w:rsidP="00F45CF3">
    <w:pPr>
      <w:pStyle w:val="Header"/>
      <w:spacing w:after="120"/>
    </w:pPr>
    <w:r>
      <w:rPr>
        <w:noProof/>
        <w:lang w:eastAsia="en-GB"/>
      </w:rPr>
      <mc:AlternateContent>
        <mc:Choice Requires="wps">
          <w:drawing>
            <wp:anchor distT="0" distB="0" distL="114300" distR="114300" simplePos="0" relativeHeight="251670528" behindDoc="0" locked="0" layoutInCell="1" allowOverlap="1" wp14:anchorId="2EE42C6C" wp14:editId="6693BAEB">
              <wp:simplePos x="0" y="0"/>
              <wp:positionH relativeFrom="column">
                <wp:posOffset>-5660789</wp:posOffset>
              </wp:positionH>
              <wp:positionV relativeFrom="paragraph">
                <wp:posOffset>4491200</wp:posOffset>
              </wp:positionV>
              <wp:extent cx="10806659" cy="387328"/>
              <wp:effectExtent l="9207" t="0" r="4128" b="4127"/>
              <wp:wrapNone/>
              <wp:docPr id="598649480" name="Rectangle 2"/>
              <wp:cNvGraphicFramePr/>
              <a:graphic xmlns:a="http://schemas.openxmlformats.org/drawingml/2006/main">
                <a:graphicData uri="http://schemas.microsoft.com/office/word/2010/wordprocessingShape">
                  <wps:wsp>
                    <wps:cNvSpPr/>
                    <wps:spPr>
                      <a:xfrm rot="5400000">
                        <a:off x="0" y="0"/>
                        <a:ext cx="10806659" cy="387328"/>
                      </a:xfrm>
                      <a:prstGeom prst="rect">
                        <a:avLst/>
                      </a:prstGeom>
                      <a:solidFill>
                        <a:srgbClr val="008796"/>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4B1C37" id="Rectangle 2" o:spid="_x0000_s1026" style="position:absolute;margin-left:-445.75pt;margin-top:353.65pt;width:850.9pt;height:30.5pt;rotation:9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" fillcolor="#008796" stroked="f" strokeweight="1pt"/>
          </w:pict>
        </mc:Fallback>
      </mc:AlternateContent>
    </w:r>
    <w:r w:rsidR="00074D41">
      <w:rPr>
        <w:noProof/>
      </w:rPr>
      <w:drawing>
        <wp:anchor distT="0" distB="0" distL="114300" distR="114300" simplePos="0" relativeHeight="251666432" behindDoc="0" locked="0" layoutInCell="1" allowOverlap="1" wp14:anchorId="503B0DED" wp14:editId="4A39E51B">
          <wp:simplePos x="0" y="0"/>
          <wp:positionH relativeFrom="column">
            <wp:posOffset>3932777</wp:posOffset>
          </wp:positionH>
          <wp:positionV relativeFrom="paragraph">
            <wp:posOffset>-223565</wp:posOffset>
          </wp:positionV>
          <wp:extent cx="2535555" cy="632460"/>
          <wp:effectExtent l="0" t="0" r="4445" b="2540"/>
          <wp:wrapNone/>
          <wp:docPr id="22" name="Picture 22"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1826428" name="Picture 4" descr="A close up of a logo&#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2535555" cy="63246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62C3C"/>
    <w:multiLevelType w:val="hybridMultilevel"/>
    <w:tmpl w:val="8FF080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3656D72"/>
    <w:multiLevelType w:val="hybridMultilevel"/>
    <w:tmpl w:val="A7F01A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D53234E"/>
    <w:multiLevelType w:val="hybridMultilevel"/>
    <w:tmpl w:val="315C127C"/>
    <w:lvl w:ilvl="0" w:tplc="08090001">
      <w:start w:val="1"/>
      <w:numFmt w:val="bullet"/>
      <w:lvlText w:val=""/>
      <w:lvlJc w:val="left"/>
      <w:pPr>
        <w:ind w:left="-774" w:hanging="360"/>
      </w:pPr>
      <w:rPr>
        <w:rFonts w:ascii="Symbol" w:hAnsi="Symbol" w:hint="default"/>
      </w:rPr>
    </w:lvl>
    <w:lvl w:ilvl="1" w:tplc="08090003" w:tentative="1">
      <w:start w:val="1"/>
      <w:numFmt w:val="bullet"/>
      <w:lvlText w:val="o"/>
      <w:lvlJc w:val="left"/>
      <w:pPr>
        <w:ind w:left="-54" w:hanging="360"/>
      </w:pPr>
      <w:rPr>
        <w:rFonts w:ascii="Courier New" w:hAnsi="Courier New" w:cs="Courier New" w:hint="default"/>
      </w:rPr>
    </w:lvl>
    <w:lvl w:ilvl="2" w:tplc="08090005" w:tentative="1">
      <w:start w:val="1"/>
      <w:numFmt w:val="bullet"/>
      <w:lvlText w:val=""/>
      <w:lvlJc w:val="left"/>
      <w:pPr>
        <w:ind w:left="666" w:hanging="360"/>
      </w:pPr>
      <w:rPr>
        <w:rFonts w:ascii="Wingdings" w:hAnsi="Wingdings" w:hint="default"/>
      </w:rPr>
    </w:lvl>
    <w:lvl w:ilvl="3" w:tplc="08090001" w:tentative="1">
      <w:start w:val="1"/>
      <w:numFmt w:val="bullet"/>
      <w:lvlText w:val=""/>
      <w:lvlJc w:val="left"/>
      <w:pPr>
        <w:ind w:left="1386" w:hanging="360"/>
      </w:pPr>
      <w:rPr>
        <w:rFonts w:ascii="Symbol" w:hAnsi="Symbol" w:hint="default"/>
      </w:rPr>
    </w:lvl>
    <w:lvl w:ilvl="4" w:tplc="08090003" w:tentative="1">
      <w:start w:val="1"/>
      <w:numFmt w:val="bullet"/>
      <w:lvlText w:val="o"/>
      <w:lvlJc w:val="left"/>
      <w:pPr>
        <w:ind w:left="2106" w:hanging="360"/>
      </w:pPr>
      <w:rPr>
        <w:rFonts w:ascii="Courier New" w:hAnsi="Courier New" w:cs="Courier New" w:hint="default"/>
      </w:rPr>
    </w:lvl>
    <w:lvl w:ilvl="5" w:tplc="08090005" w:tentative="1">
      <w:start w:val="1"/>
      <w:numFmt w:val="bullet"/>
      <w:lvlText w:val=""/>
      <w:lvlJc w:val="left"/>
      <w:pPr>
        <w:ind w:left="2826" w:hanging="360"/>
      </w:pPr>
      <w:rPr>
        <w:rFonts w:ascii="Wingdings" w:hAnsi="Wingdings" w:hint="default"/>
      </w:rPr>
    </w:lvl>
    <w:lvl w:ilvl="6" w:tplc="08090001" w:tentative="1">
      <w:start w:val="1"/>
      <w:numFmt w:val="bullet"/>
      <w:lvlText w:val=""/>
      <w:lvlJc w:val="left"/>
      <w:pPr>
        <w:ind w:left="3546" w:hanging="360"/>
      </w:pPr>
      <w:rPr>
        <w:rFonts w:ascii="Symbol" w:hAnsi="Symbol" w:hint="default"/>
      </w:rPr>
    </w:lvl>
    <w:lvl w:ilvl="7" w:tplc="08090003" w:tentative="1">
      <w:start w:val="1"/>
      <w:numFmt w:val="bullet"/>
      <w:lvlText w:val="o"/>
      <w:lvlJc w:val="left"/>
      <w:pPr>
        <w:ind w:left="4266" w:hanging="360"/>
      </w:pPr>
      <w:rPr>
        <w:rFonts w:ascii="Courier New" w:hAnsi="Courier New" w:cs="Courier New" w:hint="default"/>
      </w:rPr>
    </w:lvl>
    <w:lvl w:ilvl="8" w:tplc="08090005" w:tentative="1">
      <w:start w:val="1"/>
      <w:numFmt w:val="bullet"/>
      <w:lvlText w:val=""/>
      <w:lvlJc w:val="left"/>
      <w:pPr>
        <w:ind w:left="4986" w:hanging="360"/>
      </w:pPr>
      <w:rPr>
        <w:rFonts w:ascii="Wingdings" w:hAnsi="Wingdings" w:hint="default"/>
      </w:rPr>
    </w:lvl>
  </w:abstractNum>
  <w:abstractNum w:abstractNumId="3" w15:restartNumberingAfterBreak="0">
    <w:nsid w:val="2E7D2355"/>
    <w:multiLevelType w:val="hybridMultilevel"/>
    <w:tmpl w:val="70480AD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659F56CF"/>
    <w:multiLevelType w:val="hybridMultilevel"/>
    <w:tmpl w:val="398CFA0A"/>
    <w:lvl w:ilvl="0" w:tplc="08090001">
      <w:start w:val="1"/>
      <w:numFmt w:val="bullet"/>
      <w:lvlText w:val=""/>
      <w:lvlJc w:val="left"/>
      <w:pPr>
        <w:ind w:left="959" w:hanging="360"/>
      </w:pPr>
      <w:rPr>
        <w:rFonts w:ascii="Symbol" w:hAnsi="Symbol" w:hint="default"/>
      </w:rPr>
    </w:lvl>
    <w:lvl w:ilvl="1" w:tplc="08090003" w:tentative="1">
      <w:start w:val="1"/>
      <w:numFmt w:val="bullet"/>
      <w:lvlText w:val="o"/>
      <w:lvlJc w:val="left"/>
      <w:pPr>
        <w:ind w:left="1679" w:hanging="360"/>
      </w:pPr>
      <w:rPr>
        <w:rFonts w:ascii="Courier New" w:hAnsi="Courier New" w:cs="Courier New" w:hint="default"/>
      </w:rPr>
    </w:lvl>
    <w:lvl w:ilvl="2" w:tplc="08090005" w:tentative="1">
      <w:start w:val="1"/>
      <w:numFmt w:val="bullet"/>
      <w:lvlText w:val=""/>
      <w:lvlJc w:val="left"/>
      <w:pPr>
        <w:ind w:left="2399" w:hanging="360"/>
      </w:pPr>
      <w:rPr>
        <w:rFonts w:ascii="Wingdings" w:hAnsi="Wingdings" w:hint="default"/>
      </w:rPr>
    </w:lvl>
    <w:lvl w:ilvl="3" w:tplc="08090001" w:tentative="1">
      <w:start w:val="1"/>
      <w:numFmt w:val="bullet"/>
      <w:lvlText w:val=""/>
      <w:lvlJc w:val="left"/>
      <w:pPr>
        <w:ind w:left="3119" w:hanging="360"/>
      </w:pPr>
      <w:rPr>
        <w:rFonts w:ascii="Symbol" w:hAnsi="Symbol" w:hint="default"/>
      </w:rPr>
    </w:lvl>
    <w:lvl w:ilvl="4" w:tplc="08090003" w:tentative="1">
      <w:start w:val="1"/>
      <w:numFmt w:val="bullet"/>
      <w:lvlText w:val="o"/>
      <w:lvlJc w:val="left"/>
      <w:pPr>
        <w:ind w:left="3839" w:hanging="360"/>
      </w:pPr>
      <w:rPr>
        <w:rFonts w:ascii="Courier New" w:hAnsi="Courier New" w:cs="Courier New" w:hint="default"/>
      </w:rPr>
    </w:lvl>
    <w:lvl w:ilvl="5" w:tplc="08090005" w:tentative="1">
      <w:start w:val="1"/>
      <w:numFmt w:val="bullet"/>
      <w:lvlText w:val=""/>
      <w:lvlJc w:val="left"/>
      <w:pPr>
        <w:ind w:left="4559" w:hanging="360"/>
      </w:pPr>
      <w:rPr>
        <w:rFonts w:ascii="Wingdings" w:hAnsi="Wingdings" w:hint="default"/>
      </w:rPr>
    </w:lvl>
    <w:lvl w:ilvl="6" w:tplc="08090001" w:tentative="1">
      <w:start w:val="1"/>
      <w:numFmt w:val="bullet"/>
      <w:lvlText w:val=""/>
      <w:lvlJc w:val="left"/>
      <w:pPr>
        <w:ind w:left="5279" w:hanging="360"/>
      </w:pPr>
      <w:rPr>
        <w:rFonts w:ascii="Symbol" w:hAnsi="Symbol" w:hint="default"/>
      </w:rPr>
    </w:lvl>
    <w:lvl w:ilvl="7" w:tplc="08090003" w:tentative="1">
      <w:start w:val="1"/>
      <w:numFmt w:val="bullet"/>
      <w:lvlText w:val="o"/>
      <w:lvlJc w:val="left"/>
      <w:pPr>
        <w:ind w:left="5999" w:hanging="360"/>
      </w:pPr>
      <w:rPr>
        <w:rFonts w:ascii="Courier New" w:hAnsi="Courier New" w:cs="Courier New" w:hint="default"/>
      </w:rPr>
    </w:lvl>
    <w:lvl w:ilvl="8" w:tplc="08090005" w:tentative="1">
      <w:start w:val="1"/>
      <w:numFmt w:val="bullet"/>
      <w:lvlText w:val=""/>
      <w:lvlJc w:val="left"/>
      <w:pPr>
        <w:ind w:left="6719" w:hanging="360"/>
      </w:pPr>
      <w:rPr>
        <w:rFonts w:ascii="Wingdings" w:hAnsi="Wingdings" w:hint="default"/>
      </w:rPr>
    </w:lvl>
  </w:abstractNum>
  <w:abstractNum w:abstractNumId="5" w15:restartNumberingAfterBreak="0">
    <w:nsid w:val="6B7408A5"/>
    <w:multiLevelType w:val="hybridMultilevel"/>
    <w:tmpl w:val="ADB6A1B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2112703333">
    <w:abstractNumId w:val="1"/>
  </w:num>
  <w:num w:numId="2" w16cid:durableId="227155542">
    <w:abstractNumId w:val="0"/>
  </w:num>
  <w:num w:numId="3" w16cid:durableId="1425374793">
    <w:abstractNumId w:val="2"/>
  </w:num>
  <w:num w:numId="4" w16cid:durableId="1910113878">
    <w:abstractNumId w:val="3"/>
  </w:num>
  <w:num w:numId="5" w16cid:durableId="696125813">
    <w:abstractNumId w:val="5"/>
  </w:num>
  <w:num w:numId="6" w16cid:durableId="6830902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formatting="1" w:enforcement="1" w:cryptProviderType="rsaAES" w:cryptAlgorithmClass="hash" w:cryptAlgorithmType="typeAny" w:cryptAlgorithmSid="14" w:cryptSpinCount="100000" w:hash="ZsPs1vA+xRP+QbDHfMFNgrHLqAdWcxLe9Aw/oj/P6W0nStZtaqNodpc9HqRFiKi8JVdU01yll2+sX2hpZomf6w==" w:salt="xjNowFJsERUt2WBpg/ZExA=="/>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5CF3"/>
    <w:rsid w:val="00000D4E"/>
    <w:rsid w:val="00015E87"/>
    <w:rsid w:val="00032728"/>
    <w:rsid w:val="000438CD"/>
    <w:rsid w:val="000558FB"/>
    <w:rsid w:val="00062281"/>
    <w:rsid w:val="00074D41"/>
    <w:rsid w:val="00081DF7"/>
    <w:rsid w:val="000965B9"/>
    <w:rsid w:val="000D2837"/>
    <w:rsid w:val="000D3426"/>
    <w:rsid w:val="000E205B"/>
    <w:rsid w:val="00114788"/>
    <w:rsid w:val="001149A0"/>
    <w:rsid w:val="001162B1"/>
    <w:rsid w:val="001164D0"/>
    <w:rsid w:val="0012023B"/>
    <w:rsid w:val="00123AB2"/>
    <w:rsid w:val="00142CC7"/>
    <w:rsid w:val="00161236"/>
    <w:rsid w:val="0016309D"/>
    <w:rsid w:val="00163709"/>
    <w:rsid w:val="001746E1"/>
    <w:rsid w:val="0017540B"/>
    <w:rsid w:val="001965A4"/>
    <w:rsid w:val="001C1745"/>
    <w:rsid w:val="001C40EB"/>
    <w:rsid w:val="001C79E6"/>
    <w:rsid w:val="001D6970"/>
    <w:rsid w:val="001F4958"/>
    <w:rsid w:val="001F5934"/>
    <w:rsid w:val="00204E21"/>
    <w:rsid w:val="0020561E"/>
    <w:rsid w:val="00214A0D"/>
    <w:rsid w:val="002216F3"/>
    <w:rsid w:val="002248CB"/>
    <w:rsid w:val="00233B2E"/>
    <w:rsid w:val="00262AD4"/>
    <w:rsid w:val="00283C8F"/>
    <w:rsid w:val="00284DB2"/>
    <w:rsid w:val="00285724"/>
    <w:rsid w:val="00293B2A"/>
    <w:rsid w:val="00295940"/>
    <w:rsid w:val="002E2463"/>
    <w:rsid w:val="00303BE8"/>
    <w:rsid w:val="00314480"/>
    <w:rsid w:val="00320744"/>
    <w:rsid w:val="00324644"/>
    <w:rsid w:val="00347175"/>
    <w:rsid w:val="003570D7"/>
    <w:rsid w:val="0036263D"/>
    <w:rsid w:val="0037254F"/>
    <w:rsid w:val="00385034"/>
    <w:rsid w:val="00387D3F"/>
    <w:rsid w:val="00391248"/>
    <w:rsid w:val="00393041"/>
    <w:rsid w:val="003A673A"/>
    <w:rsid w:val="003C2084"/>
    <w:rsid w:val="003D4F55"/>
    <w:rsid w:val="003E7ED5"/>
    <w:rsid w:val="00407342"/>
    <w:rsid w:val="004173D7"/>
    <w:rsid w:val="004407D7"/>
    <w:rsid w:val="00446ACC"/>
    <w:rsid w:val="004545CB"/>
    <w:rsid w:val="004867A9"/>
    <w:rsid w:val="004B27E7"/>
    <w:rsid w:val="004B30AF"/>
    <w:rsid w:val="004B7C10"/>
    <w:rsid w:val="004D4300"/>
    <w:rsid w:val="004E0326"/>
    <w:rsid w:val="004F158D"/>
    <w:rsid w:val="00511E1C"/>
    <w:rsid w:val="00524ECB"/>
    <w:rsid w:val="00525EB5"/>
    <w:rsid w:val="0055227E"/>
    <w:rsid w:val="005614A5"/>
    <w:rsid w:val="005907E5"/>
    <w:rsid w:val="005A37D6"/>
    <w:rsid w:val="005D75C4"/>
    <w:rsid w:val="005F2036"/>
    <w:rsid w:val="005F2CFE"/>
    <w:rsid w:val="005F60E5"/>
    <w:rsid w:val="00623D69"/>
    <w:rsid w:val="00637D75"/>
    <w:rsid w:val="00643E56"/>
    <w:rsid w:val="00644957"/>
    <w:rsid w:val="0064697A"/>
    <w:rsid w:val="006C3E21"/>
    <w:rsid w:val="006D7B3F"/>
    <w:rsid w:val="006D7CC1"/>
    <w:rsid w:val="006E12F9"/>
    <w:rsid w:val="00706A7E"/>
    <w:rsid w:val="00711754"/>
    <w:rsid w:val="007201E4"/>
    <w:rsid w:val="00736173"/>
    <w:rsid w:val="00740952"/>
    <w:rsid w:val="00741D4A"/>
    <w:rsid w:val="0076639E"/>
    <w:rsid w:val="00787181"/>
    <w:rsid w:val="007A3374"/>
    <w:rsid w:val="007A59C9"/>
    <w:rsid w:val="007B1B1B"/>
    <w:rsid w:val="007B2BFE"/>
    <w:rsid w:val="007B7D30"/>
    <w:rsid w:val="007D5B8B"/>
    <w:rsid w:val="007D5DF9"/>
    <w:rsid w:val="007E4EA3"/>
    <w:rsid w:val="007E734C"/>
    <w:rsid w:val="007F5609"/>
    <w:rsid w:val="0080317F"/>
    <w:rsid w:val="008042DF"/>
    <w:rsid w:val="008347F0"/>
    <w:rsid w:val="008416E5"/>
    <w:rsid w:val="00841CAD"/>
    <w:rsid w:val="00844611"/>
    <w:rsid w:val="00851843"/>
    <w:rsid w:val="008708B5"/>
    <w:rsid w:val="00882F7E"/>
    <w:rsid w:val="00890ABB"/>
    <w:rsid w:val="008A087E"/>
    <w:rsid w:val="008A3763"/>
    <w:rsid w:val="008A7275"/>
    <w:rsid w:val="008B4CF5"/>
    <w:rsid w:val="008B6A35"/>
    <w:rsid w:val="008C190C"/>
    <w:rsid w:val="008E461A"/>
    <w:rsid w:val="009330EB"/>
    <w:rsid w:val="0094093A"/>
    <w:rsid w:val="00954ED6"/>
    <w:rsid w:val="009657AB"/>
    <w:rsid w:val="009675BD"/>
    <w:rsid w:val="00971325"/>
    <w:rsid w:val="00972BB6"/>
    <w:rsid w:val="009763D4"/>
    <w:rsid w:val="00983D5F"/>
    <w:rsid w:val="009A0F0E"/>
    <w:rsid w:val="009A58DA"/>
    <w:rsid w:val="009E1D5B"/>
    <w:rsid w:val="009F1379"/>
    <w:rsid w:val="00A17E3E"/>
    <w:rsid w:val="00A25CB4"/>
    <w:rsid w:val="00A5170B"/>
    <w:rsid w:val="00A55C93"/>
    <w:rsid w:val="00A65B7B"/>
    <w:rsid w:val="00A93AC9"/>
    <w:rsid w:val="00AB021E"/>
    <w:rsid w:val="00AC24A8"/>
    <w:rsid w:val="00AD6D80"/>
    <w:rsid w:val="00AF1785"/>
    <w:rsid w:val="00B01282"/>
    <w:rsid w:val="00B03B56"/>
    <w:rsid w:val="00B0528E"/>
    <w:rsid w:val="00B11C31"/>
    <w:rsid w:val="00B350BA"/>
    <w:rsid w:val="00B576A0"/>
    <w:rsid w:val="00B577AC"/>
    <w:rsid w:val="00B6645B"/>
    <w:rsid w:val="00B70491"/>
    <w:rsid w:val="00B73D5B"/>
    <w:rsid w:val="00B8508A"/>
    <w:rsid w:val="00B86474"/>
    <w:rsid w:val="00BD2663"/>
    <w:rsid w:val="00BD4096"/>
    <w:rsid w:val="00BE04DC"/>
    <w:rsid w:val="00BE5651"/>
    <w:rsid w:val="00BE750A"/>
    <w:rsid w:val="00C12D0C"/>
    <w:rsid w:val="00C20E4D"/>
    <w:rsid w:val="00C27034"/>
    <w:rsid w:val="00C3116F"/>
    <w:rsid w:val="00C42EE5"/>
    <w:rsid w:val="00C432C6"/>
    <w:rsid w:val="00C577BE"/>
    <w:rsid w:val="00C66C6D"/>
    <w:rsid w:val="00C8756F"/>
    <w:rsid w:val="00C878AD"/>
    <w:rsid w:val="00C94B65"/>
    <w:rsid w:val="00CB2D31"/>
    <w:rsid w:val="00CD5B21"/>
    <w:rsid w:val="00CD6C03"/>
    <w:rsid w:val="00CD7135"/>
    <w:rsid w:val="00CE14F7"/>
    <w:rsid w:val="00CE775F"/>
    <w:rsid w:val="00D12B22"/>
    <w:rsid w:val="00D24BC4"/>
    <w:rsid w:val="00D36B89"/>
    <w:rsid w:val="00D45C4B"/>
    <w:rsid w:val="00D54E92"/>
    <w:rsid w:val="00D56377"/>
    <w:rsid w:val="00D61620"/>
    <w:rsid w:val="00D619B0"/>
    <w:rsid w:val="00D63F16"/>
    <w:rsid w:val="00D77700"/>
    <w:rsid w:val="00D846B5"/>
    <w:rsid w:val="00D91D0A"/>
    <w:rsid w:val="00D9351C"/>
    <w:rsid w:val="00DC1160"/>
    <w:rsid w:val="00DE26A9"/>
    <w:rsid w:val="00DF6965"/>
    <w:rsid w:val="00E12DD9"/>
    <w:rsid w:val="00E14936"/>
    <w:rsid w:val="00E227ED"/>
    <w:rsid w:val="00E40EE0"/>
    <w:rsid w:val="00E44FEA"/>
    <w:rsid w:val="00E55036"/>
    <w:rsid w:val="00EA3309"/>
    <w:rsid w:val="00EA72D8"/>
    <w:rsid w:val="00EA7E50"/>
    <w:rsid w:val="00EB05D1"/>
    <w:rsid w:val="00EB476A"/>
    <w:rsid w:val="00EB5244"/>
    <w:rsid w:val="00EB7955"/>
    <w:rsid w:val="00ED3B4E"/>
    <w:rsid w:val="00EE753F"/>
    <w:rsid w:val="00EE770C"/>
    <w:rsid w:val="00EF010F"/>
    <w:rsid w:val="00EF496D"/>
    <w:rsid w:val="00EF658C"/>
    <w:rsid w:val="00F00B20"/>
    <w:rsid w:val="00F054A1"/>
    <w:rsid w:val="00F32854"/>
    <w:rsid w:val="00F378AB"/>
    <w:rsid w:val="00F451E4"/>
    <w:rsid w:val="00F45CF3"/>
    <w:rsid w:val="00F57823"/>
    <w:rsid w:val="00F6045D"/>
    <w:rsid w:val="00F70F28"/>
    <w:rsid w:val="00F74660"/>
    <w:rsid w:val="00F93879"/>
    <w:rsid w:val="00F97010"/>
    <w:rsid w:val="00FB7402"/>
    <w:rsid w:val="00FC594A"/>
    <w:rsid w:val="00FC5C8E"/>
    <w:rsid w:val="00FD0BD7"/>
    <w:rsid w:val="00FD50C2"/>
    <w:rsid w:val="00FE0F3F"/>
    <w:rsid w:val="00FE4B7D"/>
    <w:rsid w:val="00FE6C9A"/>
    <w:rsid w:val="00FF14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E1AC97"/>
  <w15:chartTrackingRefBased/>
  <w15:docId w15:val="{D0DDBFB5-4A56-8A48-BC14-B5E364B9A6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5CF3"/>
    <w:pPr>
      <w:spacing w:after="160" w:line="259" w:lineRule="auto"/>
    </w:pPr>
    <w:rPr>
      <w:kern w:val="0"/>
      <w:sz w:val="22"/>
      <w:szCs w:val="22"/>
      <w14:ligatures w14:val="none"/>
    </w:rPr>
  </w:style>
  <w:style w:type="paragraph" w:styleId="Heading3">
    <w:name w:val="heading 3"/>
    <w:basedOn w:val="Normal"/>
    <w:next w:val="Normal"/>
    <w:link w:val="Heading3Char"/>
    <w:uiPriority w:val="9"/>
    <w:unhideWhenUsed/>
    <w:qFormat/>
    <w:rsid w:val="00CD6C03"/>
    <w:pPr>
      <w:keepNext/>
      <w:keepLines/>
      <w:widowControl w:val="0"/>
      <w:autoSpaceDE w:val="0"/>
      <w:autoSpaceDN w:val="0"/>
      <w:spacing w:before="40" w:after="0" w:line="240" w:lineRule="auto"/>
      <w:outlineLvl w:val="2"/>
    </w:pPr>
    <w:rPr>
      <w:rFonts w:eastAsiaTheme="majorEastAsia" w:cstheme="majorBidi"/>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45CF3"/>
    <w:pPr>
      <w:tabs>
        <w:tab w:val="center" w:pos="4513"/>
        <w:tab w:val="right" w:pos="9026"/>
      </w:tabs>
      <w:spacing w:after="0" w:line="240" w:lineRule="auto"/>
    </w:pPr>
  </w:style>
  <w:style w:type="character" w:customStyle="1" w:styleId="HeaderChar">
    <w:name w:val="Header Char"/>
    <w:basedOn w:val="DefaultParagraphFont"/>
    <w:link w:val="Header"/>
    <w:uiPriority w:val="99"/>
    <w:rsid w:val="00F45CF3"/>
    <w:rPr>
      <w:kern w:val="0"/>
      <w:sz w:val="22"/>
      <w:szCs w:val="22"/>
      <w14:ligatures w14:val="none"/>
    </w:rPr>
  </w:style>
  <w:style w:type="paragraph" w:styleId="Footer">
    <w:name w:val="footer"/>
    <w:basedOn w:val="Normal"/>
    <w:link w:val="FooterChar"/>
    <w:uiPriority w:val="99"/>
    <w:unhideWhenUsed/>
    <w:rsid w:val="00F45CF3"/>
    <w:pPr>
      <w:tabs>
        <w:tab w:val="center" w:pos="4513"/>
        <w:tab w:val="right" w:pos="9026"/>
      </w:tabs>
      <w:spacing w:after="0" w:line="240" w:lineRule="auto"/>
    </w:pPr>
  </w:style>
  <w:style w:type="character" w:customStyle="1" w:styleId="FooterChar">
    <w:name w:val="Footer Char"/>
    <w:basedOn w:val="DefaultParagraphFont"/>
    <w:link w:val="Footer"/>
    <w:uiPriority w:val="99"/>
    <w:rsid w:val="00F45CF3"/>
    <w:rPr>
      <w:kern w:val="0"/>
      <w:sz w:val="22"/>
      <w:szCs w:val="22"/>
      <w14:ligatures w14:val="none"/>
    </w:rPr>
  </w:style>
  <w:style w:type="table" w:styleId="TableGrid">
    <w:name w:val="Table Grid"/>
    <w:basedOn w:val="TableNormal"/>
    <w:uiPriority w:val="39"/>
    <w:rsid w:val="00F45CF3"/>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12DD9"/>
    <w:rPr>
      <w:color w:val="0563C1" w:themeColor="hyperlink"/>
      <w:u w:val="single"/>
    </w:rPr>
  </w:style>
  <w:style w:type="character" w:styleId="UnresolvedMention">
    <w:name w:val="Unresolved Mention"/>
    <w:basedOn w:val="DefaultParagraphFont"/>
    <w:uiPriority w:val="99"/>
    <w:semiHidden/>
    <w:unhideWhenUsed/>
    <w:rsid w:val="00E12DD9"/>
    <w:rPr>
      <w:color w:val="605E5C"/>
      <w:shd w:val="clear" w:color="auto" w:fill="E1DFDD"/>
    </w:rPr>
  </w:style>
  <w:style w:type="character" w:styleId="FollowedHyperlink">
    <w:name w:val="FollowedHyperlink"/>
    <w:basedOn w:val="DefaultParagraphFont"/>
    <w:uiPriority w:val="99"/>
    <w:semiHidden/>
    <w:unhideWhenUsed/>
    <w:rsid w:val="00E12DD9"/>
    <w:rPr>
      <w:color w:val="954F72" w:themeColor="followedHyperlink"/>
      <w:u w:val="single"/>
    </w:rPr>
  </w:style>
  <w:style w:type="paragraph" w:styleId="NormalWeb">
    <w:name w:val="Normal (Web)"/>
    <w:basedOn w:val="Normal"/>
    <w:uiPriority w:val="99"/>
    <w:unhideWhenUsed/>
    <w:rsid w:val="000438CD"/>
    <w:pPr>
      <w:spacing w:before="100" w:beforeAutospacing="1" w:after="100" w:afterAutospacing="1" w:line="240" w:lineRule="auto"/>
    </w:pPr>
    <w:rPr>
      <w:rFonts w:ascii="Times New Roman" w:eastAsiaTheme="minorEastAsia" w:hAnsi="Times New Roman" w:cs="Times New Roman"/>
      <w:sz w:val="24"/>
      <w:szCs w:val="24"/>
      <w:lang w:eastAsia="en-GB"/>
    </w:rPr>
  </w:style>
  <w:style w:type="paragraph" w:styleId="ListParagraph">
    <w:name w:val="List Paragraph"/>
    <w:basedOn w:val="Normal"/>
    <w:uiPriority w:val="34"/>
    <w:qFormat/>
    <w:rsid w:val="000438CD"/>
    <w:pPr>
      <w:ind w:left="720"/>
      <w:contextualSpacing/>
    </w:pPr>
  </w:style>
  <w:style w:type="paragraph" w:customStyle="1" w:styleId="Default">
    <w:name w:val="Default"/>
    <w:rsid w:val="00BE5651"/>
    <w:pPr>
      <w:autoSpaceDE w:val="0"/>
      <w:autoSpaceDN w:val="0"/>
      <w:adjustRightInd w:val="0"/>
    </w:pPr>
    <w:rPr>
      <w:rFonts w:ascii="Arial" w:eastAsia="Times New Roman" w:hAnsi="Arial" w:cs="Arial"/>
      <w:color w:val="000000"/>
      <w:kern w:val="0"/>
      <w:lang w:eastAsia="en-GB"/>
      <w14:ligatures w14:val="none"/>
    </w:rPr>
  </w:style>
  <w:style w:type="character" w:customStyle="1" w:styleId="Heading3Char">
    <w:name w:val="Heading 3 Char"/>
    <w:basedOn w:val="DefaultParagraphFont"/>
    <w:link w:val="Heading3"/>
    <w:uiPriority w:val="9"/>
    <w:rsid w:val="00CD6C03"/>
    <w:rPr>
      <w:rFonts w:eastAsiaTheme="majorEastAsia" w:cstheme="majorBidi"/>
      <w:b/>
      <w:kern w:val="0"/>
      <w14:ligatures w14:val="none"/>
    </w:rPr>
  </w:style>
  <w:style w:type="paragraph" w:styleId="BodyText">
    <w:name w:val="Body Text"/>
    <w:basedOn w:val="Normal"/>
    <w:link w:val="BodyTextChar"/>
    <w:uiPriority w:val="1"/>
    <w:qFormat/>
    <w:rsid w:val="00CD6C03"/>
    <w:pPr>
      <w:widowControl w:val="0"/>
      <w:autoSpaceDE w:val="0"/>
      <w:autoSpaceDN w:val="0"/>
      <w:spacing w:after="0" w:line="240" w:lineRule="auto"/>
    </w:pPr>
    <w:rPr>
      <w:rFonts w:ascii="Calibri" w:eastAsia="Calibri" w:hAnsi="Calibri" w:cs="Calibri"/>
      <w:sz w:val="24"/>
      <w:szCs w:val="24"/>
    </w:rPr>
  </w:style>
  <w:style w:type="character" w:customStyle="1" w:styleId="BodyTextChar">
    <w:name w:val="Body Text Char"/>
    <w:basedOn w:val="DefaultParagraphFont"/>
    <w:link w:val="BodyText"/>
    <w:uiPriority w:val="1"/>
    <w:rsid w:val="00CD6C03"/>
    <w:rPr>
      <w:rFonts w:ascii="Calibri" w:eastAsia="Calibri" w:hAnsi="Calibri" w:cs="Calibri"/>
      <w:kern w:val="0"/>
      <w14:ligatures w14:val="none"/>
    </w:rPr>
  </w:style>
  <w:style w:type="paragraph" w:styleId="Revision">
    <w:name w:val="Revision"/>
    <w:hidden/>
    <w:uiPriority w:val="99"/>
    <w:semiHidden/>
    <w:rsid w:val="00233B2E"/>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340474">
      <w:bodyDiv w:val="1"/>
      <w:marLeft w:val="0"/>
      <w:marRight w:val="0"/>
      <w:marTop w:val="0"/>
      <w:marBottom w:val="0"/>
      <w:divBdr>
        <w:top w:val="none" w:sz="0" w:space="0" w:color="auto"/>
        <w:left w:val="none" w:sz="0" w:space="0" w:color="auto"/>
        <w:bottom w:val="none" w:sz="0" w:space="0" w:color="auto"/>
        <w:right w:val="none" w:sz="0" w:space="0" w:color="auto"/>
      </w:divBdr>
    </w:div>
    <w:div w:id="310596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MKC Word Document" ma:contentTypeID="0x010100073DBBF460B4694388C550D7D3B13999008C60B92AE1A3A344815028E84A85A820" ma:contentTypeVersion="10" ma:contentTypeDescription="MKC Branded Word Template Document" ma:contentTypeScope="" ma:versionID="ee1a7beff83786cdcaac9b33314433fb">
  <xsd:schema xmlns:xsd="http://www.w3.org/2001/XMLSchema" xmlns:xs="http://www.w3.org/2001/XMLSchema" xmlns:p="http://schemas.microsoft.com/office/2006/metadata/properties" targetNamespace="http://schemas.microsoft.com/office/2006/metadata/properties" ma:root="true" ma:fieldsID="c05078f6377a1acaa6732c3e8203dbf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haredContentType xmlns="Microsoft.SharePoint.Taxonomy.ContentTypeSync" SourceId="ee73f336-9c49-41ab-9427-d263034a0100" ContentTypeId="0x010100073DBBF460B4694388C550D7D3B13999" PreviousValue="false"/>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5E72EC4-30B1-4C41-B0BA-3FC79D68A54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06821BC-DABF-41F2-9AFD-F13C19379545}"/>
</file>

<file path=customXml/itemProps3.xml><?xml version="1.0" encoding="utf-8"?>
<ds:datastoreItem xmlns:ds="http://schemas.openxmlformats.org/officeDocument/2006/customXml" ds:itemID="{31DD645C-ACE7-4A6F-9E0B-0D83ABC58192}">
  <ds:schemaRefs>
    <ds:schemaRef ds:uri="Microsoft.SharePoint.Taxonomy.ContentTypeSync"/>
  </ds:schemaRefs>
</ds:datastoreItem>
</file>

<file path=customXml/itemProps4.xml><?xml version="1.0" encoding="utf-8"?>
<ds:datastoreItem xmlns:ds="http://schemas.openxmlformats.org/officeDocument/2006/customXml" ds:itemID="{170E864D-21D0-4131-8E6D-851E5437EA8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1570</Words>
  <Characters>8955</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Perkins</dc:creator>
  <cp:keywords/>
  <dc:description/>
  <cp:lastModifiedBy>Abigail Sanders</cp:lastModifiedBy>
  <cp:revision>2</cp:revision>
  <cp:lastPrinted>2024-04-12T17:00:00Z</cp:lastPrinted>
  <dcterms:created xsi:type="dcterms:W3CDTF">2026-07-21T13:04:00Z</dcterms:created>
  <dcterms:modified xsi:type="dcterms:W3CDTF">2026-07-21T13:04:00Z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lc_EmailBCC">
    <vt:lpwstr/>
  </property>
  <property fmtid="{D5CDD505-2E9C-101B-9397-08002B2CF9AE}" pid="3" name="xd_ProgID">
    <vt:lpwstr/>
  </property>
  <property fmtid="{D5CDD505-2E9C-101B-9397-08002B2CF9AE}" pid="4" name="MediaServiceImageTags">
    <vt:lpwstr/>
  </property>
  <property fmtid="{D5CDD505-2E9C-101B-9397-08002B2CF9AE}" pid="5" name="ContentTypeId">
    <vt:lpwstr>0x010100073DBBF460B4694388C550D7D3B13999008C60B92AE1A3A344815028E84A85A820</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dlc_EmailFrom">
    <vt:lpwstr/>
  </property>
  <property fmtid="{D5CDD505-2E9C-101B-9397-08002B2CF9AE}" pid="11" name="xd_Signature">
    <vt:bool>false</vt:bool>
  </property>
  <property fmtid="{D5CDD505-2E9C-101B-9397-08002B2CF9AE}" pid="12" name="dlc_EmailCC">
    <vt:lpwstr/>
  </property>
  <property fmtid="{D5CDD505-2E9C-101B-9397-08002B2CF9AE}" pid="13" name="SharedWithUsers">
    <vt:lpwstr/>
  </property>
  <property fmtid="{D5CDD505-2E9C-101B-9397-08002B2CF9AE}" pid="14" name="dlc_EmailSubject">
    <vt:lpwstr/>
  </property>
  <property fmtid="{D5CDD505-2E9C-101B-9397-08002B2CF9AE}" pid="15" name="dlc_EmailTo">
    <vt:lpwstr/>
  </property>
  <property fmtid="{D5CDD505-2E9C-101B-9397-08002B2CF9AE}" pid="16" name="TaxCatchAll">
    <vt:lpwstr/>
  </property>
  <property fmtid="{D5CDD505-2E9C-101B-9397-08002B2CF9AE}" pid="17" name="lcf76f155ced4ddcb4097134ff3c332f">
    <vt:lpwstr/>
  </property>
</Properties>
</file>