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DB8A" w14:textId="77777777" w:rsidR="00F946C1" w:rsidRPr="00124365" w:rsidRDefault="00F946C1" w:rsidP="00F946C1">
      <w:pPr>
        <w:spacing w:after="0" w:line="240" w:lineRule="auto"/>
        <w:ind w:left="555"/>
        <w:textAlignment w:val="baseline"/>
        <w:rPr>
          <w:rFonts w:ascii="Segoe UI" w:eastAsia="Times New Roman" w:hAnsi="Segoe UI" w:cs="Segoe UI"/>
          <w:sz w:val="32"/>
          <w:szCs w:val="32"/>
          <w:lang w:eastAsia="en-GB"/>
        </w:rPr>
      </w:pPr>
      <w:r w:rsidRPr="00124365">
        <w:rPr>
          <w:rFonts w:ascii="Amasis MT Pro Black" w:eastAsia="Times New Roman" w:hAnsi="Amasis MT Pro Black" w:cs="Segoe UI"/>
          <w:sz w:val="32"/>
          <w:szCs w:val="32"/>
          <w:lang w:eastAsia="en-GB"/>
        </w:rPr>
        <w:t>Role profile </w:t>
      </w:r>
    </w:p>
    <w:p w14:paraId="33D7CB4B" w14:textId="0804EB11" w:rsidR="00244CCD" w:rsidRDefault="00244CCD" w:rsidP="00244CCD">
      <w:pPr>
        <w:tabs>
          <w:tab w:val="left" w:pos="8036"/>
        </w:tabs>
        <w:spacing w:after="360" w:line="240" w:lineRule="auto"/>
        <w:ind w:left="567" w:right="118"/>
        <w:contextualSpacing/>
        <w:rPr>
          <w:rFonts w:ascii="Amasis MT Pro Black" w:hAnsi="Amasis MT Pro Black"/>
          <w:b/>
          <w:bCs/>
          <w:color w:val="008796"/>
          <w:sz w:val="48"/>
          <w:szCs w:val="48"/>
        </w:rPr>
      </w:pPr>
      <w:r>
        <w:rPr>
          <w:rFonts w:ascii="Amasis MT Pro Black" w:hAnsi="Amasis MT Pro Black"/>
          <w:b/>
          <w:bCs/>
          <w:color w:val="008796"/>
          <w:sz w:val="48"/>
          <w:szCs w:val="48"/>
        </w:rPr>
        <w:t>School/Setting Inclusion Lead -</w:t>
      </w:r>
    </w:p>
    <w:p w14:paraId="28051712" w14:textId="743B0291" w:rsidR="00244CCD" w:rsidRDefault="00244CCD" w:rsidP="00244CCD">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(Senior Teacher)</w:t>
      </w:r>
    </w:p>
    <w:p w14:paraId="53E8F6B0"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Calibri" w:eastAsia="Times New Roman" w:hAnsi="Calibri" w:cs="Calibri"/>
          <w:sz w:val="32"/>
          <w:szCs w:val="32"/>
          <w:lang w:eastAsia="en-GB"/>
        </w:rPr>
        <w:t> </w:t>
      </w:r>
    </w:p>
    <w:p w14:paraId="2B4C9D79"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Amasis MT Pro Black" w:eastAsia="Times New Roman" w:hAnsi="Amasis MT Pro Black" w:cs="Segoe UI"/>
          <w:b/>
          <w:bCs/>
          <w:color w:val="000000"/>
          <w:sz w:val="24"/>
          <w:szCs w:val="24"/>
          <w:lang w:eastAsia="en-GB"/>
        </w:rPr>
        <w:t>Our values:</w:t>
      </w:r>
      <w:r w:rsidRPr="00BF0E3D">
        <w:rPr>
          <w:rFonts w:ascii="Amasis MT Pro Black" w:eastAsia="Times New Roman" w:hAnsi="Amasis MT Pro Black" w:cs="Segoe UI"/>
          <w:color w:val="000000"/>
          <w:sz w:val="24"/>
          <w:szCs w:val="24"/>
          <w:lang w:eastAsia="en-GB"/>
        </w:rPr>
        <w:t> </w:t>
      </w:r>
    </w:p>
    <w:p w14:paraId="3541F523"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Amasis MT Pro Black" w:eastAsia="Times New Roman" w:hAnsi="Amasis MT Pro Black" w:cs="Segoe UI"/>
          <w:b/>
          <w:bCs/>
          <w:color w:val="000000"/>
          <w:sz w:val="24"/>
          <w:szCs w:val="24"/>
          <w:lang w:eastAsia="en-GB"/>
        </w:rPr>
        <w:t>We are dedicated, respectful, collaborative. We are Milton Keynes City Council.</w:t>
      </w:r>
      <w:r w:rsidRPr="00BF0E3D">
        <w:rPr>
          <w:rFonts w:ascii="Amasis MT Pro Black" w:eastAsia="Times New Roman" w:hAnsi="Amasis MT Pro Black" w:cs="Segoe UI"/>
          <w:color w:val="000000"/>
          <w:sz w:val="24"/>
          <w:szCs w:val="24"/>
          <w:lang w:eastAsia="en-GB"/>
        </w:rPr>
        <w:t> </w:t>
      </w:r>
    </w:p>
    <w:p w14:paraId="3E6612D0"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Calibri" w:eastAsia="Times New Roman" w:hAnsi="Calibri" w:cs="Calibri"/>
          <w:sz w:val="32"/>
          <w:szCs w:val="32"/>
          <w:lang w:eastAsia="en-GB"/>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30"/>
      </w:tblGrid>
      <w:tr w:rsidR="00F946C1" w:rsidRPr="00BF0E3D" w14:paraId="61587933" w14:textId="77777777" w:rsidTr="00B70857">
        <w:trPr>
          <w:trHeight w:val="300"/>
        </w:trPr>
        <w:tc>
          <w:tcPr>
            <w:tcW w:w="2250" w:type="dxa"/>
            <w:tcBorders>
              <w:top w:val="nil"/>
              <w:left w:val="nil"/>
              <w:bottom w:val="nil"/>
              <w:right w:val="nil"/>
            </w:tcBorders>
            <w:hideMark/>
          </w:tcPr>
          <w:p w14:paraId="6CEC79E5"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Service</w:t>
            </w:r>
            <w:r w:rsidRPr="00BF0E3D">
              <w:rPr>
                <w:rFonts w:ascii="Calibri" w:eastAsia="Times New Roman" w:hAnsi="Calibri" w:cs="Calibri"/>
                <w:sz w:val="24"/>
                <w:szCs w:val="24"/>
                <w:lang w:eastAsia="en-GB"/>
              </w:rPr>
              <w:t> </w:t>
            </w:r>
          </w:p>
        </w:tc>
        <w:tc>
          <w:tcPr>
            <w:tcW w:w="7230" w:type="dxa"/>
            <w:tcBorders>
              <w:top w:val="nil"/>
              <w:left w:val="nil"/>
              <w:bottom w:val="nil"/>
              <w:right w:val="nil"/>
            </w:tcBorders>
            <w:hideMark/>
          </w:tcPr>
          <w:p w14:paraId="470D3935"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lang w:eastAsia="en-GB"/>
              </w:rPr>
              <w:t>Education Outcomes Service  </w:t>
            </w:r>
          </w:p>
        </w:tc>
      </w:tr>
      <w:tr w:rsidR="00F946C1" w:rsidRPr="00BF0E3D" w14:paraId="6555A96A" w14:textId="77777777" w:rsidTr="00B70857">
        <w:trPr>
          <w:trHeight w:val="300"/>
        </w:trPr>
        <w:tc>
          <w:tcPr>
            <w:tcW w:w="2250" w:type="dxa"/>
            <w:tcBorders>
              <w:top w:val="nil"/>
              <w:left w:val="nil"/>
              <w:bottom w:val="nil"/>
              <w:right w:val="nil"/>
            </w:tcBorders>
            <w:hideMark/>
          </w:tcPr>
          <w:p w14:paraId="1A2E764B"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Reports to</w:t>
            </w:r>
            <w:r w:rsidRPr="00BF0E3D">
              <w:rPr>
                <w:rFonts w:ascii="Calibri" w:eastAsia="Times New Roman" w:hAnsi="Calibri" w:cs="Calibri"/>
                <w:sz w:val="24"/>
                <w:szCs w:val="24"/>
                <w:lang w:eastAsia="en-GB"/>
              </w:rPr>
              <w:t> </w:t>
            </w:r>
          </w:p>
        </w:tc>
        <w:tc>
          <w:tcPr>
            <w:tcW w:w="7230" w:type="dxa"/>
            <w:tcBorders>
              <w:top w:val="nil"/>
              <w:left w:val="nil"/>
              <w:bottom w:val="nil"/>
              <w:right w:val="nil"/>
            </w:tcBorders>
            <w:hideMark/>
          </w:tcPr>
          <w:p w14:paraId="037CC9C8"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lang w:eastAsia="en-GB"/>
              </w:rPr>
              <w:t>School/Setting Inclusion Lead </w:t>
            </w:r>
          </w:p>
        </w:tc>
      </w:tr>
      <w:tr w:rsidR="00F946C1" w:rsidRPr="00BF0E3D" w14:paraId="068DFC62" w14:textId="77777777" w:rsidTr="00B70857">
        <w:trPr>
          <w:trHeight w:val="300"/>
        </w:trPr>
        <w:tc>
          <w:tcPr>
            <w:tcW w:w="2250" w:type="dxa"/>
            <w:tcBorders>
              <w:top w:val="nil"/>
              <w:left w:val="nil"/>
              <w:bottom w:val="nil"/>
              <w:right w:val="nil"/>
            </w:tcBorders>
            <w:hideMark/>
          </w:tcPr>
          <w:p w14:paraId="22512459"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Job family</w:t>
            </w:r>
            <w:r w:rsidRPr="00BF0E3D">
              <w:rPr>
                <w:rFonts w:ascii="Calibri" w:eastAsia="Times New Roman" w:hAnsi="Calibri" w:cs="Calibri"/>
                <w:sz w:val="24"/>
                <w:szCs w:val="24"/>
                <w:lang w:eastAsia="en-GB"/>
              </w:rPr>
              <w:t> </w:t>
            </w:r>
          </w:p>
        </w:tc>
        <w:tc>
          <w:tcPr>
            <w:tcW w:w="7230" w:type="dxa"/>
            <w:tcBorders>
              <w:top w:val="nil"/>
              <w:left w:val="nil"/>
              <w:bottom w:val="nil"/>
              <w:right w:val="nil"/>
            </w:tcBorders>
            <w:hideMark/>
          </w:tcPr>
          <w:p w14:paraId="1DEC1FD5"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sz w:val="24"/>
                <w:szCs w:val="24"/>
                <w:lang w:eastAsia="en-GB"/>
              </w:rPr>
              <w:t>Professional and Technical </w:t>
            </w:r>
          </w:p>
        </w:tc>
      </w:tr>
      <w:tr w:rsidR="00F946C1" w:rsidRPr="00BF0E3D" w14:paraId="4A6DA4A8" w14:textId="77777777" w:rsidTr="00B70857">
        <w:trPr>
          <w:trHeight w:val="300"/>
        </w:trPr>
        <w:tc>
          <w:tcPr>
            <w:tcW w:w="2250" w:type="dxa"/>
            <w:tcBorders>
              <w:top w:val="nil"/>
              <w:left w:val="nil"/>
              <w:bottom w:val="nil"/>
              <w:right w:val="nil"/>
            </w:tcBorders>
            <w:hideMark/>
          </w:tcPr>
          <w:p w14:paraId="1017F274"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Grade</w:t>
            </w:r>
            <w:r w:rsidRPr="00BF0E3D">
              <w:rPr>
                <w:rFonts w:ascii="Calibri" w:eastAsia="Times New Roman" w:hAnsi="Calibri" w:cs="Calibri"/>
                <w:sz w:val="24"/>
                <w:szCs w:val="24"/>
                <w:lang w:eastAsia="en-GB"/>
              </w:rPr>
              <w:tab/>
              <w:t> </w:t>
            </w:r>
          </w:p>
        </w:tc>
        <w:tc>
          <w:tcPr>
            <w:tcW w:w="7230" w:type="dxa"/>
            <w:tcBorders>
              <w:top w:val="nil"/>
              <w:left w:val="nil"/>
              <w:bottom w:val="nil"/>
              <w:right w:val="nil"/>
            </w:tcBorders>
            <w:hideMark/>
          </w:tcPr>
          <w:p w14:paraId="01BCFE1F"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sz w:val="24"/>
                <w:szCs w:val="24"/>
                <w:lang w:eastAsia="en-GB"/>
              </w:rPr>
              <w:t xml:space="preserve">Teacher’s </w:t>
            </w:r>
            <w:r>
              <w:rPr>
                <w:rFonts w:ascii="Calibri" w:eastAsia="Times New Roman" w:hAnsi="Calibri" w:cs="Calibri"/>
                <w:sz w:val="24"/>
                <w:szCs w:val="24"/>
                <w:lang w:eastAsia="en-GB"/>
              </w:rPr>
              <w:t>Leadership L8-L10</w:t>
            </w:r>
          </w:p>
        </w:tc>
      </w:tr>
      <w:tr w:rsidR="00F946C1" w:rsidRPr="00BF0E3D" w14:paraId="281B35AF" w14:textId="77777777" w:rsidTr="00B70857">
        <w:trPr>
          <w:trHeight w:val="300"/>
        </w:trPr>
        <w:tc>
          <w:tcPr>
            <w:tcW w:w="2250" w:type="dxa"/>
            <w:tcBorders>
              <w:top w:val="nil"/>
              <w:left w:val="nil"/>
              <w:bottom w:val="nil"/>
              <w:right w:val="nil"/>
            </w:tcBorders>
            <w:hideMark/>
          </w:tcPr>
          <w:p w14:paraId="6B52A01E"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Political restricted?</w:t>
            </w:r>
            <w:r w:rsidRPr="00BF0E3D">
              <w:rPr>
                <w:rFonts w:ascii="Calibri" w:eastAsia="Times New Roman" w:hAnsi="Calibri" w:cs="Calibri"/>
                <w:sz w:val="24"/>
                <w:szCs w:val="24"/>
                <w:lang w:eastAsia="en-GB"/>
              </w:rPr>
              <w:t> </w:t>
            </w:r>
          </w:p>
        </w:tc>
        <w:tc>
          <w:tcPr>
            <w:tcW w:w="7230" w:type="dxa"/>
            <w:tcBorders>
              <w:top w:val="nil"/>
              <w:left w:val="nil"/>
              <w:bottom w:val="nil"/>
              <w:right w:val="nil"/>
            </w:tcBorders>
            <w:hideMark/>
          </w:tcPr>
          <w:p w14:paraId="5BD57CA2"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sz w:val="24"/>
                <w:szCs w:val="24"/>
                <w:lang w:eastAsia="en-GB"/>
              </w:rPr>
              <w:t>N </w:t>
            </w:r>
          </w:p>
        </w:tc>
      </w:tr>
      <w:tr w:rsidR="00F946C1" w:rsidRPr="00BF0E3D" w14:paraId="0747FB65" w14:textId="77777777" w:rsidTr="00B70857">
        <w:trPr>
          <w:trHeight w:val="300"/>
        </w:trPr>
        <w:tc>
          <w:tcPr>
            <w:tcW w:w="2250" w:type="dxa"/>
            <w:tcBorders>
              <w:top w:val="nil"/>
              <w:left w:val="nil"/>
              <w:bottom w:val="nil"/>
              <w:right w:val="nil"/>
            </w:tcBorders>
            <w:hideMark/>
          </w:tcPr>
          <w:p w14:paraId="36E74474"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DBS required?</w:t>
            </w:r>
            <w:r w:rsidRPr="00BF0E3D">
              <w:rPr>
                <w:rFonts w:ascii="Calibri" w:eastAsia="Times New Roman" w:hAnsi="Calibri" w:cs="Calibri"/>
                <w:sz w:val="24"/>
                <w:szCs w:val="24"/>
                <w:lang w:eastAsia="en-GB"/>
              </w:rPr>
              <w:t> </w:t>
            </w:r>
          </w:p>
        </w:tc>
        <w:tc>
          <w:tcPr>
            <w:tcW w:w="7230" w:type="dxa"/>
            <w:tcBorders>
              <w:top w:val="nil"/>
              <w:left w:val="nil"/>
              <w:bottom w:val="nil"/>
              <w:right w:val="nil"/>
            </w:tcBorders>
            <w:hideMark/>
          </w:tcPr>
          <w:p w14:paraId="6139F3B9" w14:textId="48233CDA"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color w:val="000000"/>
                <w:sz w:val="24"/>
                <w:szCs w:val="24"/>
                <w:lang w:eastAsia="en-GB"/>
              </w:rPr>
              <w:t xml:space="preserve">Y - </w:t>
            </w:r>
            <w:r w:rsidR="00002046">
              <w:rPr>
                <w:rFonts w:ascii="Calibri" w:eastAsia="Times New Roman" w:hAnsi="Calibri" w:cs="Calibri"/>
                <w:color w:val="000000"/>
                <w:sz w:val="24"/>
                <w:szCs w:val="24"/>
                <w:lang w:eastAsia="en-GB"/>
              </w:rPr>
              <w:t>E</w:t>
            </w:r>
            <w:r w:rsidRPr="00BF0E3D">
              <w:rPr>
                <w:rFonts w:ascii="Calibri" w:eastAsia="Times New Roman" w:hAnsi="Calibri" w:cs="Calibri"/>
                <w:color w:val="000000"/>
                <w:sz w:val="24"/>
                <w:szCs w:val="24"/>
                <w:lang w:eastAsia="en-GB"/>
              </w:rPr>
              <w:t>nhanced </w:t>
            </w:r>
            <w:r w:rsidR="00002046">
              <w:rPr>
                <w:rFonts w:ascii="Calibri" w:eastAsia="Times New Roman" w:hAnsi="Calibri" w:cs="Calibri"/>
                <w:color w:val="000000"/>
                <w:sz w:val="24"/>
                <w:szCs w:val="24"/>
                <w:lang w:eastAsia="en-GB"/>
              </w:rPr>
              <w:t>plus barred list Child and Adult</w:t>
            </w:r>
          </w:p>
        </w:tc>
      </w:tr>
      <w:tr w:rsidR="00F946C1" w:rsidRPr="00BF0E3D" w14:paraId="20794838" w14:textId="77777777" w:rsidTr="00B70857">
        <w:trPr>
          <w:trHeight w:val="300"/>
        </w:trPr>
        <w:tc>
          <w:tcPr>
            <w:tcW w:w="2250" w:type="dxa"/>
            <w:tcBorders>
              <w:top w:val="nil"/>
              <w:left w:val="nil"/>
              <w:bottom w:val="nil"/>
              <w:right w:val="nil"/>
            </w:tcBorders>
            <w:hideMark/>
          </w:tcPr>
          <w:p w14:paraId="6F83F67B"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Date</w:t>
            </w:r>
            <w:r w:rsidRPr="00BF0E3D">
              <w:rPr>
                <w:rFonts w:ascii="Calibri" w:eastAsia="Times New Roman" w:hAnsi="Calibri" w:cs="Calibri"/>
                <w:sz w:val="24"/>
                <w:szCs w:val="24"/>
                <w:lang w:eastAsia="en-GB"/>
              </w:rPr>
              <w:tab/>
              <w:t> </w:t>
            </w:r>
          </w:p>
        </w:tc>
        <w:tc>
          <w:tcPr>
            <w:tcW w:w="7230" w:type="dxa"/>
            <w:tcBorders>
              <w:top w:val="nil"/>
              <w:left w:val="nil"/>
              <w:bottom w:val="nil"/>
              <w:right w:val="nil"/>
            </w:tcBorders>
            <w:hideMark/>
          </w:tcPr>
          <w:p w14:paraId="3493ADA4"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June 2025</w:t>
            </w:r>
          </w:p>
        </w:tc>
      </w:tr>
      <w:tr w:rsidR="00F946C1" w:rsidRPr="00BF0E3D" w14:paraId="14E7B88F" w14:textId="77777777" w:rsidTr="00B70857">
        <w:trPr>
          <w:trHeight w:val="300"/>
        </w:trPr>
        <w:tc>
          <w:tcPr>
            <w:tcW w:w="2250" w:type="dxa"/>
            <w:tcBorders>
              <w:top w:val="nil"/>
              <w:left w:val="nil"/>
              <w:bottom w:val="nil"/>
              <w:right w:val="nil"/>
            </w:tcBorders>
            <w:hideMark/>
          </w:tcPr>
          <w:p w14:paraId="67D44570"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JE Code</w:t>
            </w:r>
            <w:r w:rsidRPr="00BF0E3D">
              <w:rPr>
                <w:rFonts w:ascii="Calibri" w:eastAsia="Times New Roman" w:hAnsi="Calibri" w:cs="Calibri"/>
                <w:sz w:val="24"/>
                <w:szCs w:val="24"/>
                <w:lang w:eastAsia="en-GB"/>
              </w:rPr>
              <w:t> </w:t>
            </w:r>
          </w:p>
        </w:tc>
        <w:tc>
          <w:tcPr>
            <w:tcW w:w="7230" w:type="dxa"/>
            <w:tcBorders>
              <w:top w:val="nil"/>
              <w:left w:val="nil"/>
              <w:bottom w:val="nil"/>
              <w:right w:val="nil"/>
            </w:tcBorders>
            <w:hideMark/>
          </w:tcPr>
          <w:p w14:paraId="5578C343"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p>
        </w:tc>
      </w:tr>
    </w:tbl>
    <w:p w14:paraId="18A009E9" w14:textId="77777777" w:rsidR="00F946C1" w:rsidRPr="00BF0E3D" w:rsidRDefault="00F946C1" w:rsidP="00F946C1">
      <w:pPr>
        <w:spacing w:after="0" w:line="240" w:lineRule="auto"/>
        <w:ind w:right="10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4EA8FFD1"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Amasis MT Pro Black" w:eastAsia="Times New Roman" w:hAnsi="Amasis MT Pro Black" w:cs="Segoe UI"/>
          <w:color w:val="000000"/>
          <w:sz w:val="32"/>
          <w:szCs w:val="32"/>
          <w:lang w:eastAsia="en-GB"/>
        </w:rPr>
        <w:t>Key deliverables  </w:t>
      </w:r>
    </w:p>
    <w:p w14:paraId="446ADC67"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9060"/>
      </w:tblGrid>
      <w:tr w:rsidR="00F946C1" w:rsidRPr="00BF0E3D" w14:paraId="11996A56" w14:textId="77777777" w:rsidTr="00B70857">
        <w:trPr>
          <w:trHeight w:val="300"/>
        </w:trPr>
        <w:tc>
          <w:tcPr>
            <w:tcW w:w="450" w:type="dxa"/>
            <w:tcBorders>
              <w:top w:val="single" w:sz="6" w:space="0" w:color="auto"/>
              <w:left w:val="single" w:sz="6" w:space="0" w:color="auto"/>
              <w:bottom w:val="single" w:sz="6" w:space="0" w:color="auto"/>
              <w:right w:val="single" w:sz="6" w:space="0" w:color="auto"/>
            </w:tcBorders>
            <w:hideMark/>
          </w:tcPr>
          <w:p w14:paraId="52962F56"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1</w:t>
            </w:r>
            <w:r w:rsidRPr="00BF0E3D">
              <w:rPr>
                <w:rFonts w:ascii="Calibri" w:eastAsia="Times New Roman" w:hAnsi="Calibri" w:cs="Calibri"/>
                <w:sz w:val="24"/>
                <w:szCs w:val="24"/>
                <w:lang w:eastAsia="en-GB"/>
              </w:rPr>
              <w:t> </w:t>
            </w:r>
          </w:p>
        </w:tc>
        <w:tc>
          <w:tcPr>
            <w:tcW w:w="9060" w:type="dxa"/>
            <w:tcBorders>
              <w:top w:val="single" w:sz="6" w:space="0" w:color="auto"/>
              <w:left w:val="single" w:sz="6" w:space="0" w:color="auto"/>
              <w:bottom w:val="single" w:sz="6" w:space="0" w:color="auto"/>
              <w:right w:val="single" w:sz="6" w:space="0" w:color="auto"/>
            </w:tcBorders>
            <w:hideMark/>
          </w:tcPr>
          <w:p w14:paraId="66A2E0DD" w14:textId="604453CD" w:rsidR="00F946C1" w:rsidRPr="00032AB3" w:rsidRDefault="00F946C1" w:rsidP="00B70857">
            <w:pPr>
              <w:spacing w:after="0" w:line="240" w:lineRule="auto"/>
              <w:ind w:right="105"/>
              <w:textAlignment w:val="baseline"/>
              <w:rPr>
                <w:rFonts w:ascii="Calibri" w:eastAsia="Times New Roman" w:hAnsi="Calibri" w:cs="Calibri"/>
                <w:color w:val="000000"/>
                <w:sz w:val="24"/>
                <w:szCs w:val="24"/>
                <w:lang w:eastAsia="en-GB"/>
              </w:rPr>
            </w:pPr>
            <w:r w:rsidRPr="00BF0E3D">
              <w:rPr>
                <w:rFonts w:ascii="Calibri" w:eastAsia="Times New Roman" w:hAnsi="Calibri" w:cs="Calibri"/>
                <w:color w:val="000000"/>
                <w:sz w:val="24"/>
                <w:szCs w:val="24"/>
                <w:lang w:eastAsia="en-GB"/>
              </w:rPr>
              <w:t xml:space="preserve">To liaise and be part of the </w:t>
            </w:r>
            <w:r>
              <w:rPr>
                <w:rFonts w:ascii="Calibri" w:eastAsia="Times New Roman" w:hAnsi="Calibri" w:cs="Calibri"/>
                <w:color w:val="000000"/>
                <w:sz w:val="24"/>
                <w:szCs w:val="24"/>
                <w:lang w:eastAsia="en-GB"/>
              </w:rPr>
              <w:t xml:space="preserve">leadership team within the </w:t>
            </w:r>
            <w:r w:rsidRPr="00032AB3">
              <w:rPr>
                <w:rFonts w:ascii="Calibri" w:eastAsia="Times New Roman" w:hAnsi="Calibri" w:cs="Calibri"/>
                <w:color w:val="000000"/>
                <w:sz w:val="24"/>
                <w:szCs w:val="24"/>
                <w:lang w:eastAsia="en-GB"/>
              </w:rPr>
              <w:t>Education Outcome Service</w:t>
            </w:r>
            <w:r w:rsidRPr="00BF0E3D">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c</w:t>
            </w:r>
            <w:r w:rsidRPr="00BF0E3D">
              <w:rPr>
                <w:rFonts w:ascii="Calibri" w:eastAsia="Times New Roman" w:hAnsi="Calibri" w:cs="Calibri"/>
                <w:color w:val="000000"/>
                <w:sz w:val="24"/>
                <w:szCs w:val="24"/>
                <w:lang w:eastAsia="en-GB"/>
              </w:rPr>
              <w:t>halleng</w:t>
            </w:r>
            <w:r>
              <w:rPr>
                <w:rFonts w:ascii="Calibri" w:eastAsia="Times New Roman" w:hAnsi="Calibri" w:cs="Calibri"/>
                <w:color w:val="000000"/>
                <w:sz w:val="24"/>
                <w:szCs w:val="24"/>
                <w:lang w:eastAsia="en-GB"/>
              </w:rPr>
              <w:t>ing</w:t>
            </w:r>
            <w:r w:rsidRPr="00BF0E3D">
              <w:rPr>
                <w:rFonts w:ascii="Calibri" w:eastAsia="Times New Roman" w:hAnsi="Calibri" w:cs="Calibri"/>
                <w:color w:val="000000"/>
                <w:sz w:val="24"/>
                <w:szCs w:val="24"/>
                <w:lang w:eastAsia="en-GB"/>
              </w:rPr>
              <w:t xml:space="preserve"> and support</w:t>
            </w:r>
            <w:r>
              <w:rPr>
                <w:rFonts w:ascii="Calibri" w:eastAsia="Times New Roman" w:hAnsi="Calibri" w:cs="Calibri"/>
                <w:color w:val="000000"/>
                <w:sz w:val="24"/>
                <w:szCs w:val="24"/>
                <w:lang w:eastAsia="en-GB"/>
              </w:rPr>
              <w:t>ing</w:t>
            </w:r>
            <w:r w:rsidRPr="00BF0E3D">
              <w:rPr>
                <w:rFonts w:ascii="Calibri" w:eastAsia="Times New Roman" w:hAnsi="Calibri" w:cs="Calibri"/>
                <w:color w:val="000000"/>
                <w:sz w:val="24"/>
                <w:szCs w:val="24"/>
                <w:lang w:eastAsia="en-GB"/>
              </w:rPr>
              <w:t xml:space="preserve"> schools/settings across Milton Keynes to ensure they are fulfilling their educational responsibilities for C</w:t>
            </w:r>
            <w:r w:rsidR="00032AB3">
              <w:rPr>
                <w:rFonts w:ascii="Calibri" w:eastAsia="Times New Roman" w:hAnsi="Calibri" w:cs="Calibri"/>
                <w:color w:val="000000"/>
                <w:sz w:val="24"/>
                <w:szCs w:val="24"/>
                <w:lang w:eastAsia="en-GB"/>
              </w:rPr>
              <w:t xml:space="preserve">hildren and </w:t>
            </w:r>
            <w:r w:rsidRPr="00BF0E3D">
              <w:rPr>
                <w:rFonts w:ascii="Calibri" w:eastAsia="Times New Roman" w:hAnsi="Calibri" w:cs="Calibri"/>
                <w:color w:val="000000"/>
                <w:sz w:val="24"/>
                <w:szCs w:val="24"/>
                <w:lang w:eastAsia="en-GB"/>
              </w:rPr>
              <w:t>Y</w:t>
            </w:r>
            <w:r w:rsidR="00032AB3">
              <w:rPr>
                <w:rFonts w:ascii="Calibri" w:eastAsia="Times New Roman" w:hAnsi="Calibri" w:cs="Calibri"/>
                <w:color w:val="000000"/>
                <w:sz w:val="24"/>
                <w:szCs w:val="24"/>
                <w:lang w:eastAsia="en-GB"/>
              </w:rPr>
              <w:t xml:space="preserve">oung </w:t>
            </w:r>
            <w:r w:rsidRPr="00BF0E3D">
              <w:rPr>
                <w:rFonts w:ascii="Calibri" w:eastAsia="Times New Roman" w:hAnsi="Calibri" w:cs="Calibri"/>
                <w:color w:val="000000"/>
                <w:sz w:val="24"/>
                <w:szCs w:val="24"/>
                <w:lang w:eastAsia="en-GB"/>
              </w:rPr>
              <w:t>P</w:t>
            </w:r>
            <w:r w:rsidR="00032AB3">
              <w:rPr>
                <w:rFonts w:ascii="Calibri" w:eastAsia="Times New Roman" w:hAnsi="Calibri" w:cs="Calibri"/>
                <w:color w:val="000000"/>
                <w:sz w:val="24"/>
                <w:szCs w:val="24"/>
                <w:lang w:eastAsia="en-GB"/>
              </w:rPr>
              <w:t>eople (CYP)</w:t>
            </w:r>
            <w:r w:rsidRPr="00BF0E3D">
              <w:rPr>
                <w:rFonts w:ascii="Calibri" w:eastAsia="Times New Roman" w:hAnsi="Calibri" w:cs="Calibri"/>
                <w:color w:val="000000"/>
                <w:sz w:val="24"/>
                <w:szCs w:val="24"/>
                <w:lang w:eastAsia="en-GB"/>
              </w:rPr>
              <w:t xml:space="preserve"> with SEND</w:t>
            </w:r>
            <w:r w:rsidRPr="00032AB3">
              <w:rPr>
                <w:rFonts w:ascii="Calibri" w:eastAsia="Times New Roman" w:hAnsi="Calibri" w:cs="Calibri"/>
                <w:color w:val="000000"/>
                <w:sz w:val="24"/>
                <w:szCs w:val="24"/>
                <w:lang w:eastAsia="en-GB"/>
              </w:rPr>
              <w:t xml:space="preserve"> in line with the SEND Code of Practice, current DfE legislation and local priorities including the implementation of the Ordinarily Available Provision Document and production of high quality EHCPs. </w:t>
            </w:r>
          </w:p>
        </w:tc>
      </w:tr>
      <w:tr w:rsidR="00F946C1" w:rsidRPr="00BF0E3D" w14:paraId="3ED5157F" w14:textId="77777777" w:rsidTr="00B70857">
        <w:trPr>
          <w:trHeight w:val="300"/>
        </w:trPr>
        <w:tc>
          <w:tcPr>
            <w:tcW w:w="450" w:type="dxa"/>
            <w:tcBorders>
              <w:top w:val="single" w:sz="6" w:space="0" w:color="auto"/>
              <w:left w:val="single" w:sz="6" w:space="0" w:color="auto"/>
              <w:bottom w:val="single" w:sz="6" w:space="0" w:color="auto"/>
              <w:right w:val="single" w:sz="6" w:space="0" w:color="auto"/>
            </w:tcBorders>
            <w:hideMark/>
          </w:tcPr>
          <w:p w14:paraId="459115DF"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2</w:t>
            </w:r>
            <w:r w:rsidRPr="00BF0E3D">
              <w:rPr>
                <w:rFonts w:ascii="Calibri" w:eastAsia="Times New Roman" w:hAnsi="Calibri" w:cs="Calibri"/>
                <w:sz w:val="24"/>
                <w:szCs w:val="24"/>
                <w:lang w:eastAsia="en-GB"/>
              </w:rPr>
              <w:t> </w:t>
            </w:r>
          </w:p>
        </w:tc>
        <w:tc>
          <w:tcPr>
            <w:tcW w:w="9060" w:type="dxa"/>
            <w:tcBorders>
              <w:top w:val="single" w:sz="6" w:space="0" w:color="auto"/>
              <w:left w:val="single" w:sz="6" w:space="0" w:color="auto"/>
              <w:bottom w:val="single" w:sz="6" w:space="0" w:color="auto"/>
              <w:right w:val="single" w:sz="6" w:space="0" w:color="auto"/>
            </w:tcBorders>
            <w:hideMark/>
          </w:tcPr>
          <w:p w14:paraId="6A00E16D" w14:textId="108449D8" w:rsidR="00F946C1" w:rsidRPr="00032AB3" w:rsidRDefault="00F946C1" w:rsidP="00B70857">
            <w:pPr>
              <w:spacing w:after="0" w:line="240" w:lineRule="auto"/>
              <w:ind w:right="105"/>
              <w:textAlignment w:val="baseline"/>
              <w:rPr>
                <w:rFonts w:ascii="Calibri" w:eastAsia="Times New Roman" w:hAnsi="Calibri" w:cs="Calibri"/>
                <w:color w:val="000000"/>
                <w:sz w:val="24"/>
                <w:szCs w:val="24"/>
                <w:lang w:eastAsia="en-GB"/>
              </w:rPr>
            </w:pPr>
            <w:r w:rsidRPr="00032AB3">
              <w:rPr>
                <w:rFonts w:ascii="Calibri" w:eastAsia="Times New Roman" w:hAnsi="Calibri" w:cs="Calibri"/>
                <w:color w:val="000000"/>
                <w:sz w:val="24"/>
                <w:szCs w:val="24"/>
                <w:lang w:eastAsia="en-GB"/>
              </w:rPr>
              <w:t>To line manager the School/</w:t>
            </w:r>
            <w:r w:rsidR="00032AB3" w:rsidRPr="00032AB3">
              <w:rPr>
                <w:rFonts w:ascii="Calibri" w:eastAsia="Times New Roman" w:hAnsi="Calibri" w:cs="Calibri"/>
                <w:color w:val="000000"/>
                <w:sz w:val="24"/>
                <w:szCs w:val="24"/>
                <w:lang w:eastAsia="en-GB"/>
              </w:rPr>
              <w:t>Se</w:t>
            </w:r>
            <w:r w:rsidRPr="00032AB3">
              <w:rPr>
                <w:rFonts w:ascii="Calibri" w:eastAsia="Times New Roman" w:hAnsi="Calibri" w:cs="Calibri"/>
                <w:color w:val="000000"/>
                <w:sz w:val="24"/>
                <w:szCs w:val="24"/>
                <w:lang w:eastAsia="en-GB"/>
              </w:rPr>
              <w:t>tting Inclusion Teachers and School/</w:t>
            </w:r>
            <w:r w:rsidR="00032AB3" w:rsidRPr="00032AB3">
              <w:rPr>
                <w:rFonts w:ascii="Calibri" w:eastAsia="Times New Roman" w:hAnsi="Calibri" w:cs="Calibri"/>
                <w:color w:val="000000"/>
                <w:sz w:val="24"/>
                <w:szCs w:val="24"/>
                <w:lang w:eastAsia="en-GB"/>
              </w:rPr>
              <w:t>S</w:t>
            </w:r>
            <w:r w:rsidRPr="00032AB3">
              <w:rPr>
                <w:rFonts w:ascii="Calibri" w:eastAsia="Times New Roman" w:hAnsi="Calibri" w:cs="Calibri"/>
                <w:color w:val="000000"/>
                <w:sz w:val="24"/>
                <w:szCs w:val="24"/>
                <w:lang w:eastAsia="en-GB"/>
              </w:rPr>
              <w:t xml:space="preserve">etting Inclusion Practitioners to support CYP with SEND within educational settings. </w:t>
            </w:r>
          </w:p>
        </w:tc>
      </w:tr>
      <w:tr w:rsidR="00F946C1" w:rsidRPr="00BF0E3D" w14:paraId="18B908E8" w14:textId="77777777" w:rsidTr="00B70857">
        <w:trPr>
          <w:trHeight w:val="300"/>
        </w:trPr>
        <w:tc>
          <w:tcPr>
            <w:tcW w:w="450" w:type="dxa"/>
            <w:tcBorders>
              <w:top w:val="single" w:sz="6" w:space="0" w:color="auto"/>
              <w:left w:val="single" w:sz="6" w:space="0" w:color="auto"/>
              <w:bottom w:val="single" w:sz="6" w:space="0" w:color="auto"/>
              <w:right w:val="single" w:sz="6" w:space="0" w:color="auto"/>
            </w:tcBorders>
          </w:tcPr>
          <w:p w14:paraId="0FA68F7E" w14:textId="77777777" w:rsidR="00F946C1" w:rsidRPr="00BF0E3D" w:rsidRDefault="00F946C1" w:rsidP="00B70857">
            <w:pPr>
              <w:spacing w:after="0" w:line="240" w:lineRule="auto"/>
              <w:ind w:right="105"/>
              <w:textAlignment w:val="baseline"/>
              <w:rPr>
                <w:rFonts w:ascii="Calibri" w:eastAsia="Times New Roman" w:hAnsi="Calibri" w:cs="Calibri"/>
                <w:b/>
                <w:bCs/>
                <w:sz w:val="24"/>
                <w:szCs w:val="24"/>
                <w:lang w:eastAsia="en-GB"/>
              </w:rPr>
            </w:pPr>
            <w:r>
              <w:rPr>
                <w:rFonts w:ascii="Calibri" w:eastAsia="Times New Roman" w:hAnsi="Calibri" w:cs="Calibri"/>
                <w:b/>
                <w:bCs/>
                <w:sz w:val="24"/>
                <w:szCs w:val="24"/>
                <w:lang w:eastAsia="en-GB"/>
              </w:rPr>
              <w:t>3</w:t>
            </w:r>
          </w:p>
        </w:tc>
        <w:tc>
          <w:tcPr>
            <w:tcW w:w="9060" w:type="dxa"/>
            <w:tcBorders>
              <w:top w:val="single" w:sz="6" w:space="0" w:color="auto"/>
              <w:left w:val="single" w:sz="6" w:space="0" w:color="auto"/>
              <w:bottom w:val="single" w:sz="6" w:space="0" w:color="auto"/>
              <w:right w:val="single" w:sz="6" w:space="0" w:color="auto"/>
            </w:tcBorders>
          </w:tcPr>
          <w:p w14:paraId="03DB8CE6" w14:textId="7D26C0A8" w:rsidR="00F946C1" w:rsidRPr="00032AB3" w:rsidRDefault="00F946C1" w:rsidP="00B70857">
            <w:pPr>
              <w:spacing w:after="0" w:line="240" w:lineRule="auto"/>
              <w:ind w:right="105"/>
              <w:textAlignment w:val="baseline"/>
              <w:rPr>
                <w:rFonts w:ascii="Calibri" w:eastAsia="Times New Roman" w:hAnsi="Calibri" w:cs="Calibri"/>
                <w:color w:val="000000"/>
                <w:sz w:val="24"/>
                <w:szCs w:val="24"/>
                <w:lang w:eastAsia="en-GB"/>
              </w:rPr>
            </w:pPr>
            <w:r w:rsidRPr="00032AB3">
              <w:rPr>
                <w:rFonts w:ascii="Calibri" w:eastAsia="Times New Roman" w:hAnsi="Calibri" w:cs="Calibri"/>
                <w:color w:val="000000"/>
                <w:sz w:val="24"/>
                <w:szCs w:val="24"/>
                <w:lang w:eastAsia="en-GB"/>
              </w:rPr>
              <w:t>Manage the facilitation of the SEND support advice service</w:t>
            </w:r>
            <w:r w:rsidR="00032AB3">
              <w:rPr>
                <w:rFonts w:ascii="Calibri" w:eastAsia="Times New Roman" w:hAnsi="Calibri" w:cs="Calibri"/>
                <w:color w:val="000000"/>
                <w:sz w:val="24"/>
                <w:szCs w:val="24"/>
                <w:lang w:eastAsia="en-GB"/>
              </w:rPr>
              <w:t xml:space="preserve"> </w:t>
            </w:r>
            <w:r w:rsidRPr="00032AB3">
              <w:rPr>
                <w:rFonts w:ascii="Calibri" w:eastAsia="Times New Roman" w:hAnsi="Calibri" w:cs="Calibri"/>
                <w:color w:val="000000"/>
                <w:sz w:val="24"/>
                <w:szCs w:val="24"/>
                <w:lang w:eastAsia="en-GB"/>
              </w:rPr>
              <w:t>and</w:t>
            </w:r>
            <w:r w:rsidR="00032AB3">
              <w:rPr>
                <w:rFonts w:ascii="Calibri" w:eastAsia="Times New Roman" w:hAnsi="Calibri" w:cs="Calibri"/>
                <w:color w:val="000000"/>
                <w:sz w:val="24"/>
                <w:szCs w:val="24"/>
                <w:lang w:eastAsia="en-GB"/>
              </w:rPr>
              <w:t>,</w:t>
            </w:r>
            <w:r w:rsidRPr="00032AB3">
              <w:rPr>
                <w:rFonts w:ascii="Calibri" w:eastAsia="Times New Roman" w:hAnsi="Calibri" w:cs="Calibri"/>
                <w:color w:val="000000"/>
                <w:sz w:val="24"/>
                <w:szCs w:val="24"/>
                <w:lang w:eastAsia="en-GB"/>
              </w:rPr>
              <w:t xml:space="preserve"> in line with the current Inclusion Team</w:t>
            </w:r>
            <w:r w:rsidR="00032AB3">
              <w:rPr>
                <w:rFonts w:ascii="Calibri" w:eastAsia="Times New Roman" w:hAnsi="Calibri" w:cs="Calibri"/>
                <w:color w:val="000000"/>
                <w:sz w:val="24"/>
                <w:szCs w:val="24"/>
                <w:lang w:eastAsia="en-GB"/>
              </w:rPr>
              <w:t xml:space="preserve"> </w:t>
            </w:r>
            <w:r w:rsidRPr="00032AB3">
              <w:rPr>
                <w:rFonts w:ascii="Calibri" w:eastAsia="Times New Roman" w:hAnsi="Calibri" w:cs="Calibri"/>
                <w:color w:val="000000"/>
                <w:sz w:val="24"/>
                <w:szCs w:val="24"/>
                <w:lang w:eastAsia="en-GB"/>
              </w:rPr>
              <w:t>offer</w:t>
            </w:r>
            <w:r w:rsidR="00032AB3">
              <w:rPr>
                <w:rFonts w:ascii="Calibri" w:eastAsia="Times New Roman" w:hAnsi="Calibri" w:cs="Calibri"/>
                <w:color w:val="000000"/>
                <w:sz w:val="24"/>
                <w:szCs w:val="24"/>
                <w:lang w:eastAsia="en-GB"/>
              </w:rPr>
              <w:t>,</w:t>
            </w:r>
            <w:r w:rsidRPr="00032AB3">
              <w:rPr>
                <w:rFonts w:ascii="Calibri" w:eastAsia="Times New Roman" w:hAnsi="Calibri" w:cs="Calibri"/>
                <w:color w:val="000000"/>
                <w:sz w:val="24"/>
                <w:szCs w:val="24"/>
                <w:lang w:eastAsia="en-GB"/>
              </w:rPr>
              <w:t xml:space="preserve"> ensure advice enables staff to use a child centred consultation approach. </w:t>
            </w:r>
          </w:p>
        </w:tc>
      </w:tr>
      <w:tr w:rsidR="00F946C1" w:rsidRPr="00BF0E3D" w14:paraId="5D5473D3" w14:textId="77777777" w:rsidTr="00B70857">
        <w:trPr>
          <w:trHeight w:val="300"/>
        </w:trPr>
        <w:tc>
          <w:tcPr>
            <w:tcW w:w="450" w:type="dxa"/>
            <w:tcBorders>
              <w:top w:val="single" w:sz="6" w:space="0" w:color="auto"/>
              <w:left w:val="single" w:sz="6" w:space="0" w:color="auto"/>
              <w:bottom w:val="single" w:sz="6" w:space="0" w:color="auto"/>
              <w:right w:val="single" w:sz="6" w:space="0" w:color="auto"/>
            </w:tcBorders>
            <w:hideMark/>
          </w:tcPr>
          <w:p w14:paraId="0D976C59"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p>
        </w:tc>
        <w:tc>
          <w:tcPr>
            <w:tcW w:w="9060" w:type="dxa"/>
            <w:tcBorders>
              <w:top w:val="single" w:sz="6" w:space="0" w:color="auto"/>
              <w:left w:val="single" w:sz="6" w:space="0" w:color="auto"/>
              <w:bottom w:val="single" w:sz="6" w:space="0" w:color="auto"/>
              <w:right w:val="single" w:sz="6" w:space="0" w:color="auto"/>
            </w:tcBorders>
            <w:hideMark/>
          </w:tcPr>
          <w:p w14:paraId="0524516D" w14:textId="26BEDC74" w:rsidR="00F946C1" w:rsidRPr="00032AB3" w:rsidRDefault="00F946C1" w:rsidP="00B70857">
            <w:pPr>
              <w:spacing w:after="0" w:line="240" w:lineRule="auto"/>
              <w:ind w:right="105"/>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Lead staff to w</w:t>
            </w:r>
            <w:r w:rsidRPr="00BF0E3D">
              <w:rPr>
                <w:rFonts w:ascii="Calibri" w:eastAsia="Times New Roman" w:hAnsi="Calibri" w:cs="Calibri"/>
                <w:color w:val="000000"/>
                <w:sz w:val="24"/>
                <w:szCs w:val="24"/>
                <w:lang w:eastAsia="en-GB"/>
              </w:rPr>
              <w:t xml:space="preserve">ork with educational settings to improve, monitor and evaluate the outcomes for </w:t>
            </w:r>
            <w:r w:rsidRPr="00032AB3">
              <w:rPr>
                <w:rFonts w:ascii="Calibri" w:eastAsia="Times New Roman" w:hAnsi="Calibri" w:cs="Calibri"/>
                <w:color w:val="000000"/>
                <w:sz w:val="24"/>
                <w:szCs w:val="24"/>
                <w:lang w:eastAsia="en-GB"/>
              </w:rPr>
              <w:t xml:space="preserve">CYP with SEND. Maintain good quality record keeping and use data analysis of the team to show improvement to outcomes for </w:t>
            </w:r>
            <w:r w:rsidR="00032AB3">
              <w:rPr>
                <w:rFonts w:ascii="Calibri" w:eastAsia="Times New Roman" w:hAnsi="Calibri" w:cs="Calibri"/>
                <w:color w:val="000000"/>
                <w:sz w:val="24"/>
                <w:szCs w:val="24"/>
                <w:lang w:eastAsia="en-GB"/>
              </w:rPr>
              <w:t>CYP</w:t>
            </w:r>
            <w:r w:rsidRPr="00032AB3">
              <w:rPr>
                <w:rFonts w:ascii="Calibri" w:eastAsia="Times New Roman" w:hAnsi="Calibri" w:cs="Calibri"/>
                <w:color w:val="000000"/>
                <w:sz w:val="24"/>
                <w:szCs w:val="24"/>
                <w:lang w:eastAsia="en-GB"/>
              </w:rPr>
              <w:t xml:space="preserve"> with SEND. </w:t>
            </w:r>
            <w:r w:rsidR="00032AB3">
              <w:rPr>
                <w:rFonts w:ascii="Calibri" w:eastAsia="Times New Roman" w:hAnsi="Calibri" w:cs="Calibri"/>
                <w:color w:val="000000"/>
                <w:sz w:val="24"/>
                <w:szCs w:val="24"/>
                <w:lang w:eastAsia="en-GB"/>
              </w:rPr>
              <w:t xml:space="preserve">Analyse </w:t>
            </w:r>
            <w:r w:rsidRPr="00032AB3">
              <w:rPr>
                <w:rFonts w:ascii="Calibri" w:eastAsia="Times New Roman" w:hAnsi="Calibri" w:cs="Calibri"/>
                <w:color w:val="000000"/>
                <w:sz w:val="24"/>
                <w:szCs w:val="24"/>
                <w:lang w:eastAsia="en-GB"/>
              </w:rPr>
              <w:t>your</w:t>
            </w:r>
            <w:r w:rsidR="00032AB3">
              <w:rPr>
                <w:rFonts w:ascii="Calibri" w:eastAsia="Times New Roman" w:hAnsi="Calibri" w:cs="Calibri"/>
                <w:color w:val="000000"/>
                <w:sz w:val="24"/>
                <w:szCs w:val="24"/>
                <w:lang w:eastAsia="en-GB"/>
              </w:rPr>
              <w:t xml:space="preserve"> own</w:t>
            </w:r>
            <w:r w:rsidRPr="00032AB3">
              <w:rPr>
                <w:rFonts w:ascii="Calibri" w:eastAsia="Times New Roman" w:hAnsi="Calibri" w:cs="Calibri"/>
                <w:color w:val="000000"/>
                <w:sz w:val="24"/>
                <w:szCs w:val="24"/>
                <w:lang w:eastAsia="en-GB"/>
              </w:rPr>
              <w:t xml:space="preserve"> case load to measure the impact of your work using directed programmes such as ONE. </w:t>
            </w:r>
          </w:p>
        </w:tc>
      </w:tr>
      <w:tr w:rsidR="00F946C1" w:rsidRPr="00BF0E3D" w14:paraId="77C9FBE3" w14:textId="77777777" w:rsidTr="00B70857">
        <w:trPr>
          <w:trHeight w:val="300"/>
        </w:trPr>
        <w:tc>
          <w:tcPr>
            <w:tcW w:w="450" w:type="dxa"/>
            <w:tcBorders>
              <w:top w:val="single" w:sz="6" w:space="0" w:color="auto"/>
              <w:left w:val="single" w:sz="6" w:space="0" w:color="auto"/>
              <w:bottom w:val="single" w:sz="6" w:space="0" w:color="auto"/>
              <w:right w:val="single" w:sz="6" w:space="0" w:color="auto"/>
            </w:tcBorders>
            <w:hideMark/>
          </w:tcPr>
          <w:p w14:paraId="0BEC4C75"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p>
        </w:tc>
        <w:tc>
          <w:tcPr>
            <w:tcW w:w="9060" w:type="dxa"/>
            <w:tcBorders>
              <w:top w:val="single" w:sz="6" w:space="0" w:color="auto"/>
              <w:left w:val="single" w:sz="6" w:space="0" w:color="auto"/>
              <w:bottom w:val="single" w:sz="6" w:space="0" w:color="auto"/>
              <w:right w:val="single" w:sz="6" w:space="0" w:color="auto"/>
            </w:tcBorders>
            <w:hideMark/>
          </w:tcPr>
          <w:p w14:paraId="033DE013" w14:textId="77777777" w:rsidR="00F946C1" w:rsidRPr="00032AB3" w:rsidRDefault="00F946C1" w:rsidP="00B70857">
            <w:pPr>
              <w:spacing w:after="0" w:line="240" w:lineRule="auto"/>
              <w:ind w:right="105"/>
              <w:textAlignment w:val="baseline"/>
              <w:rPr>
                <w:rFonts w:ascii="Calibri" w:eastAsia="Times New Roman" w:hAnsi="Calibri" w:cs="Calibri"/>
                <w:color w:val="000000"/>
                <w:sz w:val="24"/>
                <w:szCs w:val="24"/>
                <w:lang w:eastAsia="en-GB"/>
              </w:rPr>
            </w:pPr>
            <w:r w:rsidRPr="00032AB3">
              <w:rPr>
                <w:rFonts w:ascii="Calibri" w:eastAsia="Times New Roman" w:hAnsi="Calibri" w:cs="Calibri"/>
                <w:color w:val="000000"/>
                <w:sz w:val="24"/>
                <w:szCs w:val="24"/>
                <w:lang w:eastAsia="en-GB"/>
              </w:rPr>
              <w:t xml:space="preserve">Ensure educational settings are aware of and follow safeguarding processes and procedures in relation to children missing from education, absent from school, children on part-time timetables and families opting to home educate, including home visits to assess for home education suitability for children at SEND Support level. Liaise with the Section 19 Co-Ordinator to ensure educational provision is in place for children and young people who meet </w:t>
            </w:r>
            <w:proofErr w:type="gramStart"/>
            <w:r w:rsidRPr="00032AB3">
              <w:rPr>
                <w:rFonts w:ascii="Calibri" w:eastAsia="Times New Roman" w:hAnsi="Calibri" w:cs="Calibri"/>
                <w:color w:val="000000"/>
                <w:sz w:val="24"/>
                <w:szCs w:val="24"/>
                <w:lang w:eastAsia="en-GB"/>
              </w:rPr>
              <w:t>this criteria</w:t>
            </w:r>
            <w:proofErr w:type="gramEnd"/>
            <w:r w:rsidRPr="00032AB3">
              <w:rPr>
                <w:rFonts w:ascii="Calibri" w:eastAsia="Times New Roman" w:hAnsi="Calibri" w:cs="Calibri"/>
                <w:color w:val="000000"/>
                <w:sz w:val="24"/>
                <w:szCs w:val="24"/>
                <w:lang w:eastAsia="en-GB"/>
              </w:rPr>
              <w:t xml:space="preserve">. </w:t>
            </w:r>
          </w:p>
        </w:tc>
      </w:tr>
      <w:tr w:rsidR="00F946C1" w:rsidRPr="00BF0E3D" w14:paraId="7BE4F3C3" w14:textId="77777777" w:rsidTr="00B70857">
        <w:trPr>
          <w:trHeight w:val="300"/>
        </w:trPr>
        <w:tc>
          <w:tcPr>
            <w:tcW w:w="450" w:type="dxa"/>
            <w:tcBorders>
              <w:top w:val="single" w:sz="6" w:space="0" w:color="auto"/>
              <w:left w:val="single" w:sz="6" w:space="0" w:color="auto"/>
              <w:bottom w:val="single" w:sz="6" w:space="0" w:color="auto"/>
              <w:right w:val="single" w:sz="6" w:space="0" w:color="auto"/>
            </w:tcBorders>
            <w:hideMark/>
          </w:tcPr>
          <w:p w14:paraId="1AD11C25"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p>
        </w:tc>
        <w:tc>
          <w:tcPr>
            <w:tcW w:w="9060" w:type="dxa"/>
            <w:tcBorders>
              <w:top w:val="single" w:sz="6" w:space="0" w:color="auto"/>
              <w:left w:val="single" w:sz="6" w:space="0" w:color="auto"/>
              <w:bottom w:val="single" w:sz="6" w:space="0" w:color="auto"/>
              <w:right w:val="single" w:sz="6" w:space="0" w:color="auto"/>
            </w:tcBorders>
            <w:hideMark/>
          </w:tcPr>
          <w:p w14:paraId="63317867" w14:textId="3B2489D0" w:rsidR="00F946C1" w:rsidRPr="00032AB3" w:rsidRDefault="00F946C1" w:rsidP="00B70857">
            <w:pPr>
              <w:spacing w:after="0" w:line="240" w:lineRule="auto"/>
              <w:textAlignment w:val="baseline"/>
              <w:rPr>
                <w:rFonts w:ascii="Calibri" w:eastAsia="Times New Roman" w:hAnsi="Calibri" w:cs="Calibri"/>
                <w:color w:val="000000"/>
                <w:sz w:val="24"/>
                <w:szCs w:val="24"/>
                <w:lang w:eastAsia="en-GB"/>
              </w:rPr>
            </w:pPr>
            <w:r w:rsidRPr="00032AB3">
              <w:rPr>
                <w:rFonts w:ascii="Calibri" w:eastAsia="Times New Roman" w:hAnsi="Calibri" w:cs="Calibri"/>
                <w:color w:val="000000"/>
                <w:sz w:val="24"/>
                <w:szCs w:val="24"/>
                <w:lang w:eastAsia="en-GB"/>
              </w:rPr>
              <w:t>Lead on the development, co-ordination and delivery of training and parent/carer programmes to support with improving life outcomes of CYP with SEND and the development of inclusive practices across MK educational settings in line with priorities outlined within the SEND Strategy</w:t>
            </w:r>
            <w:r w:rsidR="00032AB3">
              <w:rPr>
                <w:rFonts w:ascii="Calibri" w:eastAsia="Times New Roman" w:hAnsi="Calibri" w:cs="Calibri"/>
                <w:color w:val="000000"/>
                <w:sz w:val="24"/>
                <w:szCs w:val="24"/>
                <w:lang w:eastAsia="en-GB"/>
              </w:rPr>
              <w:t>.</w:t>
            </w:r>
          </w:p>
        </w:tc>
      </w:tr>
      <w:tr w:rsidR="00F946C1" w:rsidRPr="00BF0E3D" w14:paraId="01AB73D9" w14:textId="77777777" w:rsidTr="00B70857">
        <w:trPr>
          <w:trHeight w:val="300"/>
        </w:trPr>
        <w:tc>
          <w:tcPr>
            <w:tcW w:w="450" w:type="dxa"/>
            <w:tcBorders>
              <w:top w:val="single" w:sz="6" w:space="0" w:color="auto"/>
              <w:left w:val="single" w:sz="6" w:space="0" w:color="auto"/>
              <w:bottom w:val="single" w:sz="6" w:space="0" w:color="auto"/>
              <w:right w:val="single" w:sz="6" w:space="0" w:color="auto"/>
            </w:tcBorders>
            <w:hideMark/>
          </w:tcPr>
          <w:p w14:paraId="196872B5"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lastRenderedPageBreak/>
              <w:t>6</w:t>
            </w:r>
            <w:r w:rsidRPr="00BF0E3D">
              <w:rPr>
                <w:rFonts w:ascii="Calibri" w:eastAsia="Times New Roman" w:hAnsi="Calibri" w:cs="Calibri"/>
                <w:sz w:val="24"/>
                <w:szCs w:val="24"/>
                <w:lang w:eastAsia="en-GB"/>
              </w:rPr>
              <w:t> </w:t>
            </w:r>
          </w:p>
        </w:tc>
        <w:tc>
          <w:tcPr>
            <w:tcW w:w="9060" w:type="dxa"/>
            <w:tcBorders>
              <w:top w:val="single" w:sz="6" w:space="0" w:color="auto"/>
              <w:left w:val="single" w:sz="6" w:space="0" w:color="auto"/>
              <w:bottom w:val="single" w:sz="6" w:space="0" w:color="auto"/>
              <w:right w:val="single" w:sz="6" w:space="0" w:color="auto"/>
            </w:tcBorders>
            <w:hideMark/>
          </w:tcPr>
          <w:p w14:paraId="57054EC3" w14:textId="77777777" w:rsidR="00F946C1" w:rsidRPr="00BF0E3D" w:rsidRDefault="00F946C1" w:rsidP="00032AB3">
            <w:pPr>
              <w:spacing w:after="0" w:line="240" w:lineRule="auto"/>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sz w:val="24"/>
                <w:szCs w:val="24"/>
                <w:lang w:eastAsia="en-GB"/>
              </w:rPr>
              <w:t>Ensure Top Up/EHCP Funding is being used appropriately and is effectively managed with maximum impact, with consideration being given to the pressure on the High Needs block. </w:t>
            </w:r>
            <w:r>
              <w:rPr>
                <w:rFonts w:ascii="Calibri" w:eastAsia="Times New Roman" w:hAnsi="Calibri" w:cs="Calibri"/>
                <w:sz w:val="24"/>
                <w:szCs w:val="24"/>
                <w:lang w:eastAsia="en-GB"/>
              </w:rPr>
              <w:t xml:space="preserve">Holding responsibility as budget holder for these areas. </w:t>
            </w:r>
          </w:p>
        </w:tc>
      </w:tr>
      <w:tr w:rsidR="00F946C1" w:rsidRPr="00BF0E3D" w14:paraId="2322FC37" w14:textId="77777777" w:rsidTr="00B70857">
        <w:trPr>
          <w:trHeight w:val="300"/>
        </w:trPr>
        <w:tc>
          <w:tcPr>
            <w:tcW w:w="450" w:type="dxa"/>
            <w:tcBorders>
              <w:top w:val="single" w:sz="6" w:space="0" w:color="auto"/>
              <w:left w:val="single" w:sz="6" w:space="0" w:color="auto"/>
              <w:bottom w:val="single" w:sz="6" w:space="0" w:color="auto"/>
              <w:right w:val="single" w:sz="6" w:space="0" w:color="auto"/>
            </w:tcBorders>
            <w:hideMark/>
          </w:tcPr>
          <w:p w14:paraId="2987F99D"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7</w:t>
            </w:r>
            <w:r w:rsidRPr="00BF0E3D">
              <w:rPr>
                <w:rFonts w:ascii="Calibri" w:eastAsia="Times New Roman" w:hAnsi="Calibri" w:cs="Calibri"/>
                <w:sz w:val="24"/>
                <w:szCs w:val="24"/>
                <w:lang w:eastAsia="en-GB"/>
              </w:rPr>
              <w:t> </w:t>
            </w:r>
          </w:p>
        </w:tc>
        <w:tc>
          <w:tcPr>
            <w:tcW w:w="9060" w:type="dxa"/>
            <w:tcBorders>
              <w:top w:val="single" w:sz="6" w:space="0" w:color="auto"/>
              <w:left w:val="single" w:sz="6" w:space="0" w:color="auto"/>
              <w:bottom w:val="single" w:sz="6" w:space="0" w:color="auto"/>
              <w:right w:val="single" w:sz="6" w:space="0" w:color="auto"/>
            </w:tcBorders>
            <w:hideMark/>
          </w:tcPr>
          <w:p w14:paraId="607FD533" w14:textId="4675922D" w:rsidR="00F946C1" w:rsidRPr="00BF0E3D" w:rsidRDefault="00F946C1" w:rsidP="00032AB3">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Audit</w:t>
            </w:r>
            <w:r w:rsidR="00032AB3">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through annual evaluation</w:t>
            </w:r>
            <w:r w:rsidR="00032AB3">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specialist placements in partnership with the School Improvement Partners ensuring schools maintain high quality provision and education</w:t>
            </w:r>
            <w:r w:rsidR="00032AB3">
              <w:rPr>
                <w:rFonts w:ascii="Calibri" w:eastAsia="Times New Roman" w:hAnsi="Calibri" w:cs="Calibri"/>
                <w:sz w:val="24"/>
                <w:szCs w:val="24"/>
                <w:lang w:eastAsia="en-GB"/>
              </w:rPr>
              <w:t>.</w:t>
            </w:r>
          </w:p>
        </w:tc>
      </w:tr>
      <w:tr w:rsidR="00F946C1" w:rsidRPr="00BF0E3D" w14:paraId="3C9BA680" w14:textId="77777777" w:rsidTr="00B70857">
        <w:trPr>
          <w:trHeight w:val="300"/>
        </w:trPr>
        <w:tc>
          <w:tcPr>
            <w:tcW w:w="450" w:type="dxa"/>
            <w:tcBorders>
              <w:top w:val="single" w:sz="6" w:space="0" w:color="auto"/>
              <w:left w:val="single" w:sz="6" w:space="0" w:color="auto"/>
              <w:bottom w:val="single" w:sz="6" w:space="0" w:color="auto"/>
              <w:right w:val="single" w:sz="6" w:space="0" w:color="auto"/>
            </w:tcBorders>
            <w:hideMark/>
          </w:tcPr>
          <w:p w14:paraId="10329908"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8</w:t>
            </w:r>
            <w:r w:rsidRPr="00BF0E3D">
              <w:rPr>
                <w:rFonts w:ascii="Calibri" w:eastAsia="Times New Roman" w:hAnsi="Calibri" w:cs="Calibri"/>
                <w:sz w:val="24"/>
                <w:szCs w:val="24"/>
                <w:lang w:eastAsia="en-GB"/>
              </w:rPr>
              <w:t> </w:t>
            </w:r>
          </w:p>
        </w:tc>
        <w:tc>
          <w:tcPr>
            <w:tcW w:w="9060" w:type="dxa"/>
            <w:tcBorders>
              <w:top w:val="single" w:sz="6" w:space="0" w:color="auto"/>
              <w:left w:val="single" w:sz="6" w:space="0" w:color="auto"/>
              <w:bottom w:val="single" w:sz="6" w:space="0" w:color="auto"/>
              <w:right w:val="single" w:sz="6" w:space="0" w:color="auto"/>
            </w:tcBorders>
            <w:hideMark/>
          </w:tcPr>
          <w:p w14:paraId="00259397" w14:textId="24224059" w:rsidR="00F946C1" w:rsidRPr="00BF0E3D" w:rsidRDefault="00F946C1" w:rsidP="00032AB3">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Lead, p</w:t>
            </w:r>
            <w:r w:rsidRPr="00BF0E3D">
              <w:rPr>
                <w:rFonts w:ascii="Calibri" w:eastAsia="Times New Roman" w:hAnsi="Calibri" w:cs="Calibri"/>
                <w:sz w:val="24"/>
                <w:szCs w:val="24"/>
                <w:lang w:eastAsia="en-GB"/>
              </w:rPr>
              <w:t>articipate</w:t>
            </w:r>
            <w:r w:rsidR="00032AB3">
              <w:rPr>
                <w:rFonts w:ascii="Calibri" w:eastAsia="Times New Roman" w:hAnsi="Calibri" w:cs="Calibri"/>
                <w:sz w:val="24"/>
                <w:szCs w:val="24"/>
                <w:lang w:eastAsia="en-GB"/>
              </w:rPr>
              <w:t xml:space="preserve"> in,</w:t>
            </w:r>
            <w:r w:rsidRPr="00BF0E3D">
              <w:rPr>
                <w:rFonts w:ascii="Calibri" w:eastAsia="Times New Roman" w:hAnsi="Calibri" w:cs="Calibri"/>
                <w:sz w:val="24"/>
                <w:szCs w:val="24"/>
                <w:lang w:eastAsia="en-GB"/>
              </w:rPr>
              <w:t xml:space="preserve"> and contribute to the ongoing improvement of the SEND Local Area by working as part of the SEND Partnership in line with our SEND Strategy</w:t>
            </w:r>
            <w:r w:rsidR="00032AB3">
              <w:rPr>
                <w:rFonts w:ascii="Calibri" w:eastAsia="Times New Roman" w:hAnsi="Calibri" w:cs="Calibri"/>
                <w:sz w:val="24"/>
                <w:szCs w:val="24"/>
                <w:lang w:eastAsia="en-GB"/>
              </w:rPr>
              <w:t>.</w:t>
            </w:r>
          </w:p>
        </w:tc>
      </w:tr>
      <w:tr w:rsidR="00F946C1" w:rsidRPr="00BF0E3D" w14:paraId="7FEA1B0F" w14:textId="77777777" w:rsidTr="00F946C1">
        <w:trPr>
          <w:trHeight w:val="300"/>
        </w:trPr>
        <w:tc>
          <w:tcPr>
            <w:tcW w:w="450" w:type="dxa"/>
            <w:tcBorders>
              <w:top w:val="single" w:sz="6" w:space="0" w:color="auto"/>
              <w:left w:val="single" w:sz="6" w:space="0" w:color="auto"/>
              <w:bottom w:val="single" w:sz="6" w:space="0" w:color="auto"/>
              <w:right w:val="single" w:sz="6" w:space="0" w:color="auto"/>
            </w:tcBorders>
          </w:tcPr>
          <w:p w14:paraId="3A4F6181" w14:textId="77777777" w:rsidR="00F946C1" w:rsidRPr="00BF0E3D" w:rsidRDefault="00F946C1" w:rsidP="00B70857">
            <w:pPr>
              <w:spacing w:after="0" w:line="240" w:lineRule="auto"/>
              <w:ind w:right="105"/>
              <w:textAlignment w:val="baseline"/>
              <w:rPr>
                <w:rFonts w:ascii="Calibri" w:eastAsia="Times New Roman" w:hAnsi="Calibri" w:cs="Calibri"/>
                <w:b/>
                <w:bCs/>
                <w:sz w:val="24"/>
                <w:szCs w:val="24"/>
                <w:lang w:eastAsia="en-GB"/>
              </w:rPr>
            </w:pPr>
            <w:r>
              <w:rPr>
                <w:rFonts w:ascii="Calibri" w:eastAsia="Times New Roman" w:hAnsi="Calibri" w:cs="Calibri"/>
                <w:b/>
                <w:bCs/>
                <w:sz w:val="24"/>
                <w:szCs w:val="24"/>
                <w:lang w:eastAsia="en-GB"/>
              </w:rPr>
              <w:t>9</w:t>
            </w:r>
          </w:p>
        </w:tc>
        <w:tc>
          <w:tcPr>
            <w:tcW w:w="9060" w:type="dxa"/>
            <w:tcBorders>
              <w:top w:val="single" w:sz="6" w:space="0" w:color="auto"/>
              <w:left w:val="single" w:sz="6" w:space="0" w:color="auto"/>
              <w:bottom w:val="single" w:sz="6" w:space="0" w:color="auto"/>
              <w:right w:val="single" w:sz="6" w:space="0" w:color="auto"/>
            </w:tcBorders>
            <w:shd w:val="clear" w:color="auto" w:fill="FFFFFF" w:themeFill="background1"/>
          </w:tcPr>
          <w:p w14:paraId="125C7466" w14:textId="542FAC15" w:rsidR="00F946C1" w:rsidRPr="00032AB3" w:rsidRDefault="00032AB3" w:rsidP="00032AB3">
            <w:pPr>
              <w:spacing w:after="0"/>
              <w:rPr>
                <w:rFonts w:ascii="Calibri" w:eastAsia="Times New Roman" w:hAnsi="Calibri" w:cs="Calibri"/>
                <w:sz w:val="24"/>
                <w:szCs w:val="24"/>
                <w:lang w:eastAsia="en-GB"/>
              </w:rPr>
            </w:pPr>
            <w:r>
              <w:rPr>
                <w:rFonts w:ascii="Calibri" w:eastAsia="Times New Roman" w:hAnsi="Calibri" w:cs="Calibri"/>
                <w:sz w:val="24"/>
                <w:szCs w:val="24"/>
                <w:lang w:eastAsia="en-GB"/>
              </w:rPr>
              <w:t>Through</w:t>
            </w:r>
            <w:r w:rsidR="00F946C1" w:rsidRPr="00032AB3">
              <w:rPr>
                <w:rFonts w:ascii="Calibri" w:eastAsia="Times New Roman" w:hAnsi="Calibri" w:cs="Calibri"/>
                <w:sz w:val="24"/>
                <w:szCs w:val="24"/>
                <w:lang w:eastAsia="en-GB"/>
              </w:rPr>
              <w:t xml:space="preserve"> effective partnership working with the Assessment/EHCP Strategic Lead and the Partnership Manager</w:t>
            </w:r>
            <w:r>
              <w:rPr>
                <w:rFonts w:ascii="Calibri" w:eastAsia="Times New Roman" w:hAnsi="Calibri" w:cs="Calibri"/>
                <w:sz w:val="24"/>
                <w:szCs w:val="24"/>
                <w:lang w:eastAsia="en-GB"/>
              </w:rPr>
              <w:t xml:space="preserve">, </w:t>
            </w:r>
            <w:r w:rsidR="00F946C1" w:rsidRPr="00032AB3">
              <w:rPr>
                <w:rFonts w:ascii="Calibri" w:eastAsia="Times New Roman" w:hAnsi="Calibri" w:cs="Calibri"/>
                <w:sz w:val="24"/>
                <w:szCs w:val="24"/>
                <w:lang w:eastAsia="en-GB"/>
              </w:rPr>
              <w:t xml:space="preserve">ensure EHCP’s are of high quality and value and reflect </w:t>
            </w:r>
            <w:r>
              <w:rPr>
                <w:rFonts w:ascii="Calibri" w:eastAsia="Times New Roman" w:hAnsi="Calibri" w:cs="Calibri"/>
                <w:sz w:val="24"/>
                <w:szCs w:val="24"/>
                <w:lang w:eastAsia="en-GB"/>
              </w:rPr>
              <w:t>CYP’s</w:t>
            </w:r>
            <w:r w:rsidR="00F946C1" w:rsidRPr="00032AB3">
              <w:rPr>
                <w:rFonts w:ascii="Calibri" w:eastAsia="Times New Roman" w:hAnsi="Calibri" w:cs="Calibri"/>
                <w:sz w:val="24"/>
                <w:szCs w:val="24"/>
                <w:lang w:eastAsia="en-GB"/>
              </w:rPr>
              <w:t xml:space="preserve"> needs in line with our SEND Strategy priorities</w:t>
            </w:r>
            <w:r>
              <w:rPr>
                <w:rFonts w:ascii="Calibri" w:eastAsia="Times New Roman" w:hAnsi="Calibri" w:cs="Calibri"/>
                <w:sz w:val="24"/>
                <w:szCs w:val="24"/>
                <w:lang w:eastAsia="en-GB"/>
              </w:rPr>
              <w:t>.</w:t>
            </w:r>
          </w:p>
        </w:tc>
      </w:tr>
      <w:tr w:rsidR="00F946C1" w:rsidRPr="00BF0E3D" w14:paraId="7E821F52" w14:textId="77777777" w:rsidTr="00B70857">
        <w:trPr>
          <w:trHeight w:val="300"/>
        </w:trPr>
        <w:tc>
          <w:tcPr>
            <w:tcW w:w="450" w:type="dxa"/>
            <w:tcBorders>
              <w:top w:val="single" w:sz="6" w:space="0" w:color="auto"/>
              <w:left w:val="single" w:sz="6" w:space="0" w:color="auto"/>
              <w:bottom w:val="single" w:sz="6" w:space="0" w:color="auto"/>
              <w:right w:val="single" w:sz="6" w:space="0" w:color="auto"/>
            </w:tcBorders>
          </w:tcPr>
          <w:p w14:paraId="531CFC85" w14:textId="77777777" w:rsidR="00F946C1" w:rsidRDefault="00F946C1" w:rsidP="00B70857">
            <w:pPr>
              <w:spacing w:after="0" w:line="240" w:lineRule="auto"/>
              <w:ind w:right="105"/>
              <w:textAlignment w:val="baseline"/>
              <w:rPr>
                <w:rFonts w:ascii="Calibri" w:eastAsia="Times New Roman" w:hAnsi="Calibri" w:cs="Calibri"/>
                <w:b/>
                <w:bCs/>
                <w:sz w:val="24"/>
                <w:szCs w:val="24"/>
                <w:lang w:eastAsia="en-GB"/>
              </w:rPr>
            </w:pPr>
            <w:r>
              <w:rPr>
                <w:rFonts w:ascii="Calibri" w:eastAsia="Times New Roman" w:hAnsi="Calibri" w:cs="Calibri"/>
                <w:b/>
                <w:bCs/>
                <w:sz w:val="24"/>
                <w:szCs w:val="24"/>
                <w:lang w:eastAsia="en-GB"/>
              </w:rPr>
              <w:t>10</w:t>
            </w:r>
          </w:p>
        </w:tc>
        <w:tc>
          <w:tcPr>
            <w:tcW w:w="9060" w:type="dxa"/>
            <w:tcBorders>
              <w:top w:val="single" w:sz="6" w:space="0" w:color="auto"/>
              <w:left w:val="single" w:sz="6" w:space="0" w:color="auto"/>
              <w:bottom w:val="single" w:sz="6" w:space="0" w:color="auto"/>
              <w:right w:val="single" w:sz="6" w:space="0" w:color="auto"/>
            </w:tcBorders>
          </w:tcPr>
          <w:p w14:paraId="1A104DB7" w14:textId="2D9922E6" w:rsidR="00F946C1" w:rsidRPr="00032AB3" w:rsidRDefault="00F946C1" w:rsidP="00032AB3">
            <w:pPr>
              <w:spacing w:after="0"/>
              <w:rPr>
                <w:rFonts w:ascii="Calibri" w:eastAsia="Times New Roman" w:hAnsi="Calibri" w:cs="Calibri"/>
                <w:sz w:val="24"/>
                <w:szCs w:val="24"/>
                <w:lang w:eastAsia="en-GB"/>
              </w:rPr>
            </w:pPr>
            <w:r w:rsidRPr="00032AB3">
              <w:rPr>
                <w:rFonts w:ascii="Calibri" w:eastAsia="Times New Roman" w:hAnsi="Calibri" w:cs="Calibri"/>
                <w:sz w:val="24"/>
                <w:szCs w:val="24"/>
                <w:lang w:eastAsia="en-GB"/>
              </w:rPr>
              <w:t xml:space="preserve">Lead in the allocation of setting and </w:t>
            </w:r>
            <w:r w:rsidR="00032AB3" w:rsidRPr="00032AB3">
              <w:rPr>
                <w:rFonts w:ascii="Calibri" w:eastAsia="Times New Roman" w:hAnsi="Calibri" w:cs="Calibri"/>
                <w:sz w:val="24"/>
                <w:szCs w:val="24"/>
                <w:lang w:eastAsia="en-GB"/>
              </w:rPr>
              <w:t>school-based</w:t>
            </w:r>
            <w:r w:rsidRPr="00032AB3">
              <w:rPr>
                <w:rFonts w:ascii="Calibri" w:eastAsia="Times New Roman" w:hAnsi="Calibri" w:cs="Calibri"/>
                <w:sz w:val="24"/>
                <w:szCs w:val="24"/>
                <w:lang w:eastAsia="en-GB"/>
              </w:rPr>
              <w:t xml:space="preserve"> work following referrals</w:t>
            </w:r>
            <w:r w:rsidR="00032AB3">
              <w:rPr>
                <w:rFonts w:ascii="Calibri" w:eastAsia="Times New Roman" w:hAnsi="Calibri" w:cs="Calibri"/>
                <w:sz w:val="24"/>
                <w:szCs w:val="24"/>
                <w:lang w:eastAsia="en-GB"/>
              </w:rPr>
              <w:t>,</w:t>
            </w:r>
            <w:r w:rsidRPr="00032AB3">
              <w:rPr>
                <w:rFonts w:ascii="Calibri" w:eastAsia="Times New Roman" w:hAnsi="Calibri" w:cs="Calibri"/>
                <w:sz w:val="24"/>
                <w:szCs w:val="24"/>
                <w:lang w:eastAsia="en-GB"/>
              </w:rPr>
              <w:t xml:space="preserve"> ensuring schools are following locally agreed </w:t>
            </w:r>
            <w:proofErr w:type="gramStart"/>
            <w:r w:rsidRPr="00032AB3">
              <w:rPr>
                <w:rFonts w:ascii="Calibri" w:eastAsia="Times New Roman" w:hAnsi="Calibri" w:cs="Calibri"/>
                <w:sz w:val="24"/>
                <w:szCs w:val="24"/>
                <w:lang w:eastAsia="en-GB"/>
              </w:rPr>
              <w:t xml:space="preserve">process </w:t>
            </w:r>
            <w:r w:rsidR="00032AB3">
              <w:rPr>
                <w:rFonts w:ascii="Calibri" w:eastAsia="Times New Roman" w:hAnsi="Calibri" w:cs="Calibri"/>
                <w:sz w:val="24"/>
                <w:szCs w:val="24"/>
                <w:lang w:eastAsia="en-GB"/>
              </w:rPr>
              <w:t>.</w:t>
            </w:r>
            <w:proofErr w:type="gramEnd"/>
          </w:p>
        </w:tc>
      </w:tr>
      <w:tr w:rsidR="00002046" w:rsidRPr="00BF0E3D" w14:paraId="004E39B4" w14:textId="77777777" w:rsidTr="00B70857">
        <w:trPr>
          <w:trHeight w:val="300"/>
        </w:trPr>
        <w:tc>
          <w:tcPr>
            <w:tcW w:w="450" w:type="dxa"/>
            <w:tcBorders>
              <w:top w:val="single" w:sz="6" w:space="0" w:color="auto"/>
              <w:left w:val="single" w:sz="6" w:space="0" w:color="auto"/>
              <w:bottom w:val="single" w:sz="6" w:space="0" w:color="auto"/>
              <w:right w:val="single" w:sz="6" w:space="0" w:color="auto"/>
            </w:tcBorders>
          </w:tcPr>
          <w:p w14:paraId="4DB40786" w14:textId="62799DFB" w:rsidR="00002046" w:rsidRDefault="00002046" w:rsidP="00B70857">
            <w:pPr>
              <w:spacing w:after="0" w:line="240" w:lineRule="auto"/>
              <w:ind w:right="105"/>
              <w:textAlignment w:val="baseline"/>
              <w:rPr>
                <w:rFonts w:ascii="Calibri" w:eastAsia="Times New Roman" w:hAnsi="Calibri" w:cs="Calibri"/>
                <w:b/>
                <w:bCs/>
                <w:sz w:val="24"/>
                <w:szCs w:val="24"/>
                <w:lang w:eastAsia="en-GB"/>
              </w:rPr>
            </w:pPr>
            <w:r>
              <w:rPr>
                <w:rFonts w:ascii="Calibri" w:eastAsia="Times New Roman" w:hAnsi="Calibri" w:cs="Calibri"/>
                <w:b/>
                <w:bCs/>
                <w:sz w:val="24"/>
                <w:szCs w:val="24"/>
                <w:lang w:eastAsia="en-GB"/>
              </w:rPr>
              <w:t>11</w:t>
            </w:r>
          </w:p>
        </w:tc>
        <w:tc>
          <w:tcPr>
            <w:tcW w:w="9060" w:type="dxa"/>
            <w:tcBorders>
              <w:top w:val="single" w:sz="6" w:space="0" w:color="auto"/>
              <w:left w:val="single" w:sz="6" w:space="0" w:color="auto"/>
              <w:bottom w:val="single" w:sz="6" w:space="0" w:color="auto"/>
              <w:right w:val="single" w:sz="6" w:space="0" w:color="auto"/>
            </w:tcBorders>
          </w:tcPr>
          <w:p w14:paraId="0E918955" w14:textId="5529B16B" w:rsidR="00002046" w:rsidRPr="00032AB3" w:rsidRDefault="00002046" w:rsidP="00032AB3">
            <w:pPr>
              <w:spacing w:after="0"/>
              <w:rPr>
                <w:rFonts w:ascii="Calibri" w:eastAsia="Times New Roman" w:hAnsi="Calibri" w:cs="Calibri"/>
                <w:sz w:val="24"/>
                <w:szCs w:val="24"/>
                <w:lang w:eastAsia="en-GB"/>
              </w:rPr>
            </w:pPr>
            <w:r w:rsidRPr="00032AB3">
              <w:rPr>
                <w:rFonts w:ascii="Calibri" w:eastAsia="Times New Roman" w:hAnsi="Calibri" w:cs="Calibri"/>
                <w:sz w:val="24"/>
                <w:szCs w:val="24"/>
                <w:lang w:eastAsia="en-GB"/>
              </w:rPr>
              <w:t>Workin</w:t>
            </w:r>
            <w:r w:rsidR="00032AB3">
              <w:rPr>
                <w:rFonts w:ascii="Calibri" w:eastAsia="Times New Roman" w:hAnsi="Calibri" w:cs="Calibri"/>
                <w:sz w:val="24"/>
                <w:szCs w:val="24"/>
                <w:lang w:eastAsia="en-GB"/>
              </w:rPr>
              <w:t>g</w:t>
            </w:r>
            <w:r w:rsidRPr="00032AB3">
              <w:rPr>
                <w:rFonts w:ascii="Calibri" w:eastAsia="Times New Roman" w:hAnsi="Calibri" w:cs="Calibri"/>
                <w:sz w:val="24"/>
                <w:szCs w:val="24"/>
                <w:lang w:eastAsia="en-GB"/>
              </w:rPr>
              <w:t xml:space="preserve"> within a regulated </w:t>
            </w:r>
            <w:proofErr w:type="gramStart"/>
            <w:r w:rsidRPr="00032AB3">
              <w:rPr>
                <w:rFonts w:ascii="Calibri" w:eastAsia="Times New Roman" w:hAnsi="Calibri" w:cs="Calibri"/>
                <w:sz w:val="24"/>
                <w:szCs w:val="24"/>
                <w:lang w:eastAsia="en-GB"/>
              </w:rPr>
              <w:t>activity</w:t>
            </w:r>
            <w:r w:rsidR="00032AB3">
              <w:rPr>
                <w:rFonts w:ascii="Calibri" w:eastAsia="Times New Roman" w:hAnsi="Calibri" w:cs="Calibri"/>
                <w:sz w:val="24"/>
                <w:szCs w:val="24"/>
                <w:lang w:eastAsia="en-GB"/>
              </w:rPr>
              <w:t xml:space="preserve">, </w:t>
            </w:r>
            <w:r w:rsidRPr="00032AB3">
              <w:rPr>
                <w:rFonts w:ascii="Calibri" w:eastAsia="Times New Roman" w:hAnsi="Calibri" w:cs="Calibri"/>
                <w:sz w:val="24"/>
                <w:szCs w:val="24"/>
                <w:lang w:eastAsia="en-GB"/>
              </w:rPr>
              <w:t xml:space="preserve"> regularly</w:t>
            </w:r>
            <w:proofErr w:type="gramEnd"/>
            <w:r w:rsidRPr="00032AB3">
              <w:rPr>
                <w:rFonts w:ascii="Calibri" w:eastAsia="Times New Roman" w:hAnsi="Calibri" w:cs="Calibri"/>
                <w:sz w:val="24"/>
                <w:szCs w:val="24"/>
                <w:lang w:eastAsia="en-GB"/>
              </w:rPr>
              <w:t xml:space="preserve"> teaching children and young people unsupervised.</w:t>
            </w:r>
          </w:p>
        </w:tc>
      </w:tr>
    </w:tbl>
    <w:p w14:paraId="60F895AE"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3B932F05"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Calibri" w:eastAsia="Times New Roman" w:hAnsi="Calibri" w:cs="Calibri"/>
          <w:i/>
          <w:iCs/>
          <w:sz w:val="24"/>
          <w:szCs w:val="24"/>
          <w:lang w:eastAsia="en-GB"/>
        </w:rPr>
        <w:t xml:space="preserve">Within reason these key deliverables may evolve to meet service </w:t>
      </w:r>
      <w:proofErr w:type="gramStart"/>
      <w:r w:rsidRPr="00BF0E3D">
        <w:rPr>
          <w:rFonts w:ascii="Calibri" w:eastAsia="Times New Roman" w:hAnsi="Calibri" w:cs="Calibri"/>
          <w:i/>
          <w:iCs/>
          <w:sz w:val="24"/>
          <w:szCs w:val="24"/>
          <w:lang w:eastAsia="en-GB"/>
        </w:rPr>
        <w:t>need</w:t>
      </w:r>
      <w:proofErr w:type="gramEnd"/>
      <w:r w:rsidRPr="00BF0E3D">
        <w:rPr>
          <w:rFonts w:ascii="Calibri" w:eastAsia="Times New Roman" w:hAnsi="Calibri" w:cs="Calibri"/>
          <w:i/>
          <w:iCs/>
          <w:sz w:val="24"/>
          <w:szCs w:val="24"/>
          <w:lang w:eastAsia="en-GB"/>
        </w:rPr>
        <w:t xml:space="preserve"> and it is expected that you will be flexible and adaptable in your delivery to meet both service and city council wide needs</w:t>
      </w:r>
      <w:r w:rsidRPr="00BF0E3D">
        <w:rPr>
          <w:rFonts w:ascii="Calibri" w:eastAsia="Times New Roman" w:hAnsi="Calibri" w:cs="Calibri"/>
          <w:sz w:val="24"/>
          <w:szCs w:val="24"/>
          <w:lang w:eastAsia="en-GB"/>
        </w:rPr>
        <w:t> </w:t>
      </w:r>
    </w:p>
    <w:p w14:paraId="187FA17E"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73632DF8"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3EE78312"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Amasis MT Pro Black" w:eastAsia="Times New Roman" w:hAnsi="Amasis MT Pro Black" w:cs="Segoe UI"/>
          <w:b/>
          <w:bCs/>
          <w:color w:val="000000"/>
          <w:sz w:val="32"/>
          <w:szCs w:val="32"/>
          <w:lang w:eastAsia="en-GB"/>
        </w:rPr>
        <w:t xml:space="preserve">Essential requirements </w:t>
      </w:r>
      <w:r w:rsidRPr="00BF0E3D">
        <w:rPr>
          <w:rFonts w:ascii="Calibri" w:eastAsia="Times New Roman" w:hAnsi="Calibri" w:cs="Calibri"/>
          <w:color w:val="000000"/>
          <w:sz w:val="24"/>
          <w:szCs w:val="24"/>
          <w:lang w:eastAsia="en-GB"/>
        </w:rPr>
        <w:t>Key skills, expertise, and qualifications </w:t>
      </w:r>
    </w:p>
    <w:p w14:paraId="529C2CAB"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tbl>
      <w:tblPr>
        <w:tblW w:w="9502"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
        <w:gridCol w:w="8954"/>
      </w:tblGrid>
      <w:tr w:rsidR="00F946C1" w:rsidRPr="00BF0E3D" w14:paraId="3CC78DA3" w14:textId="77777777" w:rsidTr="00002046">
        <w:trPr>
          <w:trHeight w:val="300"/>
        </w:trPr>
        <w:tc>
          <w:tcPr>
            <w:tcW w:w="548" w:type="dxa"/>
            <w:tcBorders>
              <w:top w:val="single" w:sz="6" w:space="0" w:color="auto"/>
              <w:left w:val="single" w:sz="6" w:space="0" w:color="auto"/>
              <w:bottom w:val="single" w:sz="6" w:space="0" w:color="auto"/>
              <w:right w:val="single" w:sz="6" w:space="0" w:color="auto"/>
            </w:tcBorders>
            <w:hideMark/>
          </w:tcPr>
          <w:p w14:paraId="4C6A81E0"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1</w:t>
            </w:r>
            <w:r w:rsidRPr="00BF0E3D">
              <w:rPr>
                <w:rFonts w:ascii="Calibri" w:eastAsia="Times New Roman" w:hAnsi="Calibri" w:cs="Calibri"/>
                <w:sz w:val="24"/>
                <w:szCs w:val="24"/>
                <w:lang w:eastAsia="en-GB"/>
              </w:rPr>
              <w:t> </w:t>
            </w:r>
          </w:p>
        </w:tc>
        <w:tc>
          <w:tcPr>
            <w:tcW w:w="8954" w:type="dxa"/>
            <w:tcBorders>
              <w:top w:val="single" w:sz="6" w:space="0" w:color="auto"/>
              <w:left w:val="single" w:sz="6" w:space="0" w:color="auto"/>
              <w:bottom w:val="single" w:sz="6" w:space="0" w:color="auto"/>
              <w:right w:val="single" w:sz="6" w:space="0" w:color="auto"/>
            </w:tcBorders>
            <w:hideMark/>
          </w:tcPr>
          <w:p w14:paraId="2D053B7A" w14:textId="77777777" w:rsidR="00F946C1" w:rsidRPr="00032AB3" w:rsidRDefault="00F946C1" w:rsidP="00B70857">
            <w:pPr>
              <w:spacing w:after="0" w:line="240" w:lineRule="auto"/>
              <w:ind w:right="105"/>
              <w:jc w:val="both"/>
              <w:textAlignment w:val="baseline"/>
              <w:rPr>
                <w:rFonts w:ascii="Calibri" w:eastAsia="Times New Roman" w:hAnsi="Calibri" w:cs="Calibri"/>
                <w:sz w:val="24"/>
                <w:szCs w:val="24"/>
                <w:lang w:eastAsia="en-GB"/>
              </w:rPr>
            </w:pPr>
            <w:r w:rsidRPr="00BF0E3D">
              <w:rPr>
                <w:rFonts w:ascii="Calibri" w:eastAsia="Times New Roman" w:hAnsi="Calibri" w:cs="Calibri"/>
                <w:sz w:val="24"/>
                <w:szCs w:val="24"/>
                <w:lang w:eastAsia="en-GB"/>
              </w:rPr>
              <w:t xml:space="preserve">To be able to </w:t>
            </w:r>
            <w:r>
              <w:rPr>
                <w:rFonts w:ascii="Calibri" w:eastAsia="Times New Roman" w:hAnsi="Calibri" w:cs="Calibri"/>
                <w:sz w:val="24"/>
                <w:szCs w:val="24"/>
                <w:lang w:eastAsia="en-GB"/>
              </w:rPr>
              <w:t xml:space="preserve">lead and </w:t>
            </w:r>
            <w:r w:rsidRPr="00BF0E3D">
              <w:rPr>
                <w:rFonts w:ascii="Calibri" w:eastAsia="Times New Roman" w:hAnsi="Calibri" w:cs="Calibri"/>
                <w:sz w:val="24"/>
                <w:szCs w:val="24"/>
                <w:lang w:eastAsia="en-GB"/>
              </w:rPr>
              <w:t xml:space="preserve">work effectively in collaboration with team members, including wider SEND Team colleagues, other professionals and families to ensure CYP and Education settings reach positive outcomes for all </w:t>
            </w:r>
            <w:r w:rsidRPr="00032AB3">
              <w:rPr>
                <w:rFonts w:ascii="Calibri" w:eastAsia="Times New Roman" w:hAnsi="Calibri" w:cs="Calibri"/>
                <w:sz w:val="24"/>
                <w:szCs w:val="24"/>
                <w:lang w:eastAsia="en-GB"/>
              </w:rPr>
              <w:t>and through this be able to establish and maintain good relationships with CYP, parent/carers, to manage giving difficult messages in some cases. </w:t>
            </w:r>
          </w:p>
        </w:tc>
      </w:tr>
      <w:tr w:rsidR="00F946C1" w:rsidRPr="00BF0E3D" w14:paraId="65435FDE" w14:textId="77777777" w:rsidTr="00002046">
        <w:trPr>
          <w:trHeight w:val="300"/>
        </w:trPr>
        <w:tc>
          <w:tcPr>
            <w:tcW w:w="548" w:type="dxa"/>
            <w:tcBorders>
              <w:top w:val="single" w:sz="6" w:space="0" w:color="auto"/>
              <w:left w:val="single" w:sz="6" w:space="0" w:color="auto"/>
              <w:bottom w:val="single" w:sz="6" w:space="0" w:color="auto"/>
              <w:right w:val="single" w:sz="6" w:space="0" w:color="auto"/>
            </w:tcBorders>
            <w:hideMark/>
          </w:tcPr>
          <w:p w14:paraId="4E9189A5"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2</w:t>
            </w:r>
            <w:r w:rsidRPr="00BF0E3D">
              <w:rPr>
                <w:rFonts w:ascii="Calibri" w:eastAsia="Times New Roman" w:hAnsi="Calibri" w:cs="Calibri"/>
                <w:sz w:val="24"/>
                <w:szCs w:val="24"/>
                <w:lang w:eastAsia="en-GB"/>
              </w:rPr>
              <w:t> </w:t>
            </w:r>
          </w:p>
        </w:tc>
        <w:tc>
          <w:tcPr>
            <w:tcW w:w="8954" w:type="dxa"/>
            <w:tcBorders>
              <w:top w:val="single" w:sz="6" w:space="0" w:color="auto"/>
              <w:left w:val="single" w:sz="6" w:space="0" w:color="auto"/>
              <w:bottom w:val="single" w:sz="6" w:space="0" w:color="auto"/>
              <w:right w:val="single" w:sz="6" w:space="0" w:color="auto"/>
            </w:tcBorders>
            <w:hideMark/>
          </w:tcPr>
          <w:p w14:paraId="405A5A34" w14:textId="77777777" w:rsidR="00F946C1" w:rsidRPr="00032AB3" w:rsidRDefault="00F946C1" w:rsidP="00B70857">
            <w:pPr>
              <w:spacing w:after="0" w:line="240" w:lineRule="auto"/>
              <w:ind w:right="105"/>
              <w:jc w:val="both"/>
              <w:textAlignment w:val="baseline"/>
              <w:rPr>
                <w:rFonts w:ascii="Calibri" w:eastAsia="Times New Roman" w:hAnsi="Calibri" w:cs="Calibri"/>
                <w:sz w:val="24"/>
                <w:szCs w:val="24"/>
                <w:lang w:eastAsia="en-GB"/>
              </w:rPr>
            </w:pPr>
            <w:r w:rsidRPr="00032AB3">
              <w:rPr>
                <w:rFonts w:eastAsia="Times New Roman"/>
                <w:sz w:val="24"/>
                <w:szCs w:val="24"/>
                <w:lang w:eastAsia="en-GB"/>
              </w:rPr>
              <w:t>Proven budget management experience in high-pressure settings. Expert skills in ICT, including Microsoft packages, AI tools, and Capita ONE. </w:t>
            </w:r>
          </w:p>
        </w:tc>
      </w:tr>
      <w:tr w:rsidR="00F946C1" w:rsidRPr="00BF0E3D" w14:paraId="3EBF3DFE" w14:textId="77777777" w:rsidTr="00002046">
        <w:trPr>
          <w:trHeight w:val="300"/>
        </w:trPr>
        <w:tc>
          <w:tcPr>
            <w:tcW w:w="548" w:type="dxa"/>
            <w:tcBorders>
              <w:top w:val="single" w:sz="6" w:space="0" w:color="auto"/>
              <w:left w:val="single" w:sz="6" w:space="0" w:color="auto"/>
              <w:bottom w:val="single" w:sz="6" w:space="0" w:color="auto"/>
              <w:right w:val="single" w:sz="6" w:space="0" w:color="auto"/>
            </w:tcBorders>
            <w:hideMark/>
          </w:tcPr>
          <w:p w14:paraId="64C1C5D3"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3</w:t>
            </w:r>
            <w:r w:rsidRPr="00BF0E3D">
              <w:rPr>
                <w:rFonts w:ascii="Calibri" w:eastAsia="Times New Roman" w:hAnsi="Calibri" w:cs="Calibri"/>
                <w:sz w:val="24"/>
                <w:szCs w:val="24"/>
                <w:lang w:eastAsia="en-GB"/>
              </w:rPr>
              <w:t> </w:t>
            </w:r>
          </w:p>
        </w:tc>
        <w:tc>
          <w:tcPr>
            <w:tcW w:w="8954" w:type="dxa"/>
            <w:tcBorders>
              <w:top w:val="single" w:sz="6" w:space="0" w:color="auto"/>
              <w:left w:val="single" w:sz="6" w:space="0" w:color="auto"/>
              <w:bottom w:val="single" w:sz="6" w:space="0" w:color="auto"/>
              <w:right w:val="single" w:sz="6" w:space="0" w:color="auto"/>
            </w:tcBorders>
            <w:hideMark/>
          </w:tcPr>
          <w:p w14:paraId="78CF2B5B" w14:textId="77777777" w:rsidR="00F946C1" w:rsidRPr="00032AB3" w:rsidRDefault="00F946C1" w:rsidP="00B70857">
            <w:pPr>
              <w:spacing w:after="0" w:line="240" w:lineRule="auto"/>
              <w:ind w:right="105"/>
              <w:jc w:val="both"/>
              <w:textAlignment w:val="baseline"/>
              <w:rPr>
                <w:rFonts w:ascii="Calibri" w:eastAsia="Times New Roman" w:hAnsi="Calibri" w:cs="Calibri"/>
                <w:sz w:val="24"/>
                <w:szCs w:val="24"/>
                <w:lang w:eastAsia="en-GB"/>
              </w:rPr>
            </w:pPr>
            <w:r w:rsidRPr="00BF0E3D">
              <w:rPr>
                <w:rFonts w:ascii="Calibri" w:eastAsia="Times New Roman" w:hAnsi="Calibri" w:cs="Calibri"/>
                <w:sz w:val="24"/>
                <w:szCs w:val="24"/>
                <w:lang w:eastAsia="en-GB"/>
              </w:rPr>
              <w:t>Must have valid driving license, own transport and be willing to travel to meet service delivery requirements. </w:t>
            </w:r>
          </w:p>
        </w:tc>
      </w:tr>
      <w:tr w:rsidR="00F946C1" w:rsidRPr="00BF0E3D" w14:paraId="5D75D722" w14:textId="77777777" w:rsidTr="00002046">
        <w:trPr>
          <w:trHeight w:val="300"/>
        </w:trPr>
        <w:tc>
          <w:tcPr>
            <w:tcW w:w="548" w:type="dxa"/>
            <w:tcBorders>
              <w:top w:val="single" w:sz="6" w:space="0" w:color="auto"/>
              <w:left w:val="single" w:sz="6" w:space="0" w:color="auto"/>
              <w:bottom w:val="single" w:sz="6" w:space="0" w:color="auto"/>
              <w:right w:val="single" w:sz="6" w:space="0" w:color="auto"/>
            </w:tcBorders>
            <w:hideMark/>
          </w:tcPr>
          <w:p w14:paraId="49B9FD88"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4</w:t>
            </w:r>
            <w:r w:rsidRPr="00BF0E3D">
              <w:rPr>
                <w:rFonts w:ascii="Calibri" w:eastAsia="Times New Roman" w:hAnsi="Calibri" w:cs="Calibri"/>
                <w:sz w:val="24"/>
                <w:szCs w:val="24"/>
                <w:lang w:eastAsia="en-GB"/>
              </w:rPr>
              <w:t> </w:t>
            </w:r>
          </w:p>
        </w:tc>
        <w:tc>
          <w:tcPr>
            <w:tcW w:w="8954" w:type="dxa"/>
            <w:tcBorders>
              <w:top w:val="single" w:sz="6" w:space="0" w:color="auto"/>
              <w:left w:val="single" w:sz="6" w:space="0" w:color="auto"/>
              <w:bottom w:val="single" w:sz="6" w:space="0" w:color="auto"/>
              <w:right w:val="single" w:sz="6" w:space="0" w:color="auto"/>
            </w:tcBorders>
            <w:hideMark/>
          </w:tcPr>
          <w:p w14:paraId="7F403673" w14:textId="05954D53" w:rsidR="00F946C1" w:rsidRPr="00032AB3" w:rsidRDefault="00F946C1" w:rsidP="00B70857">
            <w:pPr>
              <w:spacing w:after="0" w:line="240" w:lineRule="auto"/>
              <w:ind w:right="105"/>
              <w:jc w:val="both"/>
              <w:textAlignment w:val="baseline"/>
              <w:rPr>
                <w:rFonts w:ascii="Calibri" w:eastAsia="Times New Roman" w:hAnsi="Calibri" w:cs="Calibri"/>
                <w:sz w:val="24"/>
                <w:szCs w:val="24"/>
                <w:lang w:eastAsia="en-GB"/>
              </w:rPr>
            </w:pPr>
            <w:r w:rsidRPr="00032AB3">
              <w:rPr>
                <w:rFonts w:ascii="Calibri" w:eastAsia="Times New Roman" w:hAnsi="Calibri" w:cs="Calibri"/>
                <w:sz w:val="24"/>
                <w:szCs w:val="24"/>
                <w:lang w:eastAsia="en-GB"/>
              </w:rPr>
              <w:t xml:space="preserve">Hold Qualified Teacher Status/post graduate degree or equivalent level qualification with at least 3 years of Senior Leadership experience within an educational environment/Local Government. Ensuring teacher standards are met and maintained within your practice.  </w:t>
            </w:r>
            <w:r w:rsidRPr="00BF0E3D">
              <w:rPr>
                <w:rFonts w:ascii="Calibri" w:eastAsia="Times New Roman" w:hAnsi="Calibri" w:cs="Calibri"/>
                <w:sz w:val="24"/>
                <w:szCs w:val="24"/>
                <w:lang w:eastAsia="en-GB"/>
              </w:rPr>
              <w:t xml:space="preserve">Have an extensive knowledge and understanding of CYP with SEND including proven experience teaching across different Key Stages within mainstream and/or specialist provision leading to positive life outcomes for our CYP </w:t>
            </w:r>
            <w:r w:rsidRPr="00032AB3">
              <w:rPr>
                <w:rFonts w:ascii="Calibri" w:eastAsia="Times New Roman" w:hAnsi="Calibri" w:cs="Calibri"/>
                <w:sz w:val="24"/>
                <w:szCs w:val="24"/>
                <w:lang w:eastAsia="en-GB"/>
              </w:rPr>
              <w:t>with evidence of recent and relevant CPD. </w:t>
            </w:r>
          </w:p>
        </w:tc>
      </w:tr>
      <w:tr w:rsidR="00F946C1" w:rsidRPr="00BF0E3D" w14:paraId="1A9A17B1" w14:textId="77777777" w:rsidTr="00002046">
        <w:trPr>
          <w:trHeight w:val="300"/>
        </w:trPr>
        <w:tc>
          <w:tcPr>
            <w:tcW w:w="548" w:type="dxa"/>
            <w:tcBorders>
              <w:top w:val="single" w:sz="6" w:space="0" w:color="auto"/>
              <w:left w:val="single" w:sz="6" w:space="0" w:color="auto"/>
              <w:bottom w:val="single" w:sz="6" w:space="0" w:color="auto"/>
              <w:right w:val="single" w:sz="6" w:space="0" w:color="auto"/>
            </w:tcBorders>
            <w:hideMark/>
          </w:tcPr>
          <w:p w14:paraId="0CCB08D9"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5</w:t>
            </w:r>
            <w:r w:rsidRPr="00BF0E3D">
              <w:rPr>
                <w:rFonts w:ascii="Calibri" w:eastAsia="Times New Roman" w:hAnsi="Calibri" w:cs="Calibri"/>
                <w:sz w:val="24"/>
                <w:szCs w:val="24"/>
                <w:lang w:eastAsia="en-GB"/>
              </w:rPr>
              <w:t> </w:t>
            </w:r>
          </w:p>
        </w:tc>
        <w:tc>
          <w:tcPr>
            <w:tcW w:w="8954" w:type="dxa"/>
            <w:tcBorders>
              <w:top w:val="single" w:sz="6" w:space="0" w:color="auto"/>
              <w:left w:val="single" w:sz="6" w:space="0" w:color="auto"/>
              <w:bottom w:val="single" w:sz="6" w:space="0" w:color="auto"/>
              <w:right w:val="single" w:sz="6" w:space="0" w:color="auto"/>
            </w:tcBorders>
            <w:hideMark/>
          </w:tcPr>
          <w:p w14:paraId="641F29F9" w14:textId="09CADA6A" w:rsidR="00F946C1" w:rsidRPr="00032AB3" w:rsidRDefault="00F946C1" w:rsidP="00B70857">
            <w:pPr>
              <w:spacing w:after="0" w:line="240" w:lineRule="auto"/>
              <w:ind w:right="105"/>
              <w:jc w:val="both"/>
              <w:textAlignment w:val="baseline"/>
              <w:rPr>
                <w:rFonts w:ascii="Calibri" w:eastAsia="Times New Roman" w:hAnsi="Calibri" w:cs="Calibri"/>
                <w:sz w:val="24"/>
                <w:szCs w:val="24"/>
                <w:lang w:eastAsia="en-GB"/>
              </w:rPr>
            </w:pPr>
            <w:r w:rsidRPr="00BF0E3D">
              <w:rPr>
                <w:rFonts w:ascii="Calibri" w:eastAsia="Times New Roman" w:hAnsi="Calibri" w:cs="Calibri"/>
                <w:sz w:val="24"/>
                <w:szCs w:val="24"/>
                <w:lang w:eastAsia="en-GB"/>
              </w:rPr>
              <w:t>Be resilient in the changing landscape of SEND showing ability to be flexible and work to the needs of the ever-changing business. </w:t>
            </w:r>
            <w:r>
              <w:rPr>
                <w:rFonts w:ascii="Calibri" w:eastAsia="Times New Roman" w:hAnsi="Calibri" w:cs="Calibri"/>
                <w:sz w:val="24"/>
                <w:szCs w:val="24"/>
                <w:lang w:eastAsia="en-GB"/>
              </w:rPr>
              <w:t xml:space="preserve">Showing you </w:t>
            </w:r>
            <w:r w:rsidR="00032AB3">
              <w:rPr>
                <w:rFonts w:ascii="Calibri" w:eastAsia="Times New Roman" w:hAnsi="Calibri" w:cs="Calibri"/>
                <w:sz w:val="24"/>
                <w:szCs w:val="24"/>
                <w:lang w:eastAsia="en-GB"/>
              </w:rPr>
              <w:t>can</w:t>
            </w:r>
            <w:r w:rsidRPr="00032AB3">
              <w:rPr>
                <w:rFonts w:ascii="Calibri" w:eastAsia="Times New Roman" w:hAnsi="Calibri" w:cs="Calibri"/>
                <w:sz w:val="24"/>
                <w:szCs w:val="24"/>
                <w:lang w:eastAsia="en-GB"/>
              </w:rPr>
              <w:t xml:space="preserve"> deliver changes in practice, team structures and joint working in line with local and national requirements. Be highly creative in finding new solutions, identifying and establishing best practice in own and partner organizations. </w:t>
            </w:r>
          </w:p>
        </w:tc>
      </w:tr>
      <w:tr w:rsidR="00F946C1" w:rsidRPr="00BF0E3D" w14:paraId="5429FECB" w14:textId="77777777" w:rsidTr="00002046">
        <w:trPr>
          <w:trHeight w:val="300"/>
        </w:trPr>
        <w:tc>
          <w:tcPr>
            <w:tcW w:w="548" w:type="dxa"/>
            <w:tcBorders>
              <w:top w:val="single" w:sz="6" w:space="0" w:color="auto"/>
              <w:left w:val="single" w:sz="6" w:space="0" w:color="auto"/>
              <w:bottom w:val="single" w:sz="6" w:space="0" w:color="auto"/>
              <w:right w:val="single" w:sz="6" w:space="0" w:color="auto"/>
            </w:tcBorders>
            <w:hideMark/>
          </w:tcPr>
          <w:p w14:paraId="248B99CC"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6</w:t>
            </w:r>
            <w:r w:rsidRPr="00BF0E3D">
              <w:rPr>
                <w:rFonts w:ascii="Calibri" w:eastAsia="Times New Roman" w:hAnsi="Calibri" w:cs="Calibri"/>
                <w:sz w:val="24"/>
                <w:szCs w:val="24"/>
                <w:lang w:eastAsia="en-GB"/>
              </w:rPr>
              <w:t> </w:t>
            </w:r>
          </w:p>
        </w:tc>
        <w:tc>
          <w:tcPr>
            <w:tcW w:w="8954" w:type="dxa"/>
            <w:tcBorders>
              <w:top w:val="single" w:sz="6" w:space="0" w:color="auto"/>
              <w:left w:val="single" w:sz="6" w:space="0" w:color="auto"/>
              <w:bottom w:val="single" w:sz="6" w:space="0" w:color="auto"/>
              <w:right w:val="single" w:sz="6" w:space="0" w:color="auto"/>
            </w:tcBorders>
            <w:hideMark/>
          </w:tcPr>
          <w:p w14:paraId="1A97FF4D" w14:textId="77777777" w:rsidR="00F946C1" w:rsidRPr="00032AB3" w:rsidRDefault="00F946C1" w:rsidP="00B70857">
            <w:pPr>
              <w:spacing w:after="0" w:line="240" w:lineRule="auto"/>
              <w:ind w:right="105"/>
              <w:jc w:val="both"/>
              <w:textAlignment w:val="baseline"/>
              <w:rPr>
                <w:rFonts w:ascii="Calibri" w:eastAsia="Times New Roman" w:hAnsi="Calibri" w:cs="Calibri"/>
                <w:sz w:val="24"/>
                <w:szCs w:val="24"/>
                <w:lang w:eastAsia="en-GB"/>
              </w:rPr>
            </w:pPr>
            <w:r w:rsidRPr="00BF0E3D">
              <w:rPr>
                <w:rFonts w:ascii="Calibri" w:eastAsia="Times New Roman" w:hAnsi="Calibri" w:cs="Calibri"/>
                <w:sz w:val="24"/>
                <w:szCs w:val="24"/>
                <w:lang w:eastAsia="en-GB"/>
              </w:rPr>
              <w:t>Possess a high level of interpersonal skills with the ability to communicate effectively both orally and in writing. </w:t>
            </w:r>
          </w:p>
        </w:tc>
      </w:tr>
      <w:tr w:rsidR="00F946C1" w:rsidRPr="00BF0E3D" w14:paraId="4CDC57F7" w14:textId="77777777" w:rsidTr="00002046">
        <w:trPr>
          <w:trHeight w:val="300"/>
        </w:trPr>
        <w:tc>
          <w:tcPr>
            <w:tcW w:w="548" w:type="dxa"/>
            <w:tcBorders>
              <w:top w:val="single" w:sz="6" w:space="0" w:color="auto"/>
              <w:left w:val="single" w:sz="6" w:space="0" w:color="auto"/>
              <w:bottom w:val="single" w:sz="6" w:space="0" w:color="auto"/>
              <w:right w:val="single" w:sz="6" w:space="0" w:color="auto"/>
            </w:tcBorders>
            <w:hideMark/>
          </w:tcPr>
          <w:p w14:paraId="6A209912"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lastRenderedPageBreak/>
              <w:t>7</w:t>
            </w:r>
            <w:r w:rsidRPr="00BF0E3D">
              <w:rPr>
                <w:rFonts w:ascii="Calibri" w:eastAsia="Times New Roman" w:hAnsi="Calibri" w:cs="Calibri"/>
                <w:sz w:val="24"/>
                <w:szCs w:val="24"/>
                <w:lang w:eastAsia="en-GB"/>
              </w:rPr>
              <w:t> </w:t>
            </w:r>
          </w:p>
        </w:tc>
        <w:tc>
          <w:tcPr>
            <w:tcW w:w="8954" w:type="dxa"/>
            <w:tcBorders>
              <w:top w:val="single" w:sz="6" w:space="0" w:color="auto"/>
              <w:left w:val="single" w:sz="6" w:space="0" w:color="auto"/>
              <w:bottom w:val="single" w:sz="6" w:space="0" w:color="auto"/>
              <w:right w:val="single" w:sz="6" w:space="0" w:color="auto"/>
            </w:tcBorders>
            <w:hideMark/>
          </w:tcPr>
          <w:p w14:paraId="7F9D33E2" w14:textId="5DB81A86" w:rsidR="00F946C1" w:rsidRPr="00032AB3" w:rsidRDefault="00F946C1" w:rsidP="00032AB3">
            <w:pPr>
              <w:spacing w:after="0" w:line="240" w:lineRule="auto"/>
              <w:rPr>
                <w:rFonts w:ascii="Calibri" w:eastAsia="Times New Roman" w:hAnsi="Calibri" w:cs="Calibri"/>
                <w:sz w:val="24"/>
                <w:szCs w:val="24"/>
                <w:lang w:eastAsia="en-GB"/>
              </w:rPr>
            </w:pPr>
            <w:r w:rsidRPr="00032AB3">
              <w:rPr>
                <w:rFonts w:ascii="Calibri" w:eastAsia="Times New Roman" w:hAnsi="Calibri" w:cs="Calibri"/>
                <w:sz w:val="24"/>
                <w:szCs w:val="24"/>
                <w:lang w:eastAsia="en-GB"/>
              </w:rPr>
              <w:t>An ability to respond flexibly, working within a range of environments and situations to meet the needs of Children and Young People with SEND including working outside normal working hours should the business needs require (including 6 weeks holiday management cover) with the ability to demonstrate an understanding of and commitment to safeguarding principles</w:t>
            </w:r>
            <w:r w:rsidR="00032AB3">
              <w:rPr>
                <w:rFonts w:ascii="Calibri" w:eastAsia="Times New Roman" w:hAnsi="Calibri" w:cs="Calibri"/>
                <w:sz w:val="24"/>
                <w:szCs w:val="24"/>
                <w:lang w:eastAsia="en-GB"/>
              </w:rPr>
              <w:t>.</w:t>
            </w:r>
          </w:p>
        </w:tc>
      </w:tr>
      <w:tr w:rsidR="00F946C1" w:rsidRPr="00BF0E3D" w14:paraId="5020CBEC" w14:textId="77777777" w:rsidTr="00002046">
        <w:trPr>
          <w:trHeight w:val="300"/>
        </w:trPr>
        <w:tc>
          <w:tcPr>
            <w:tcW w:w="548" w:type="dxa"/>
            <w:tcBorders>
              <w:top w:val="single" w:sz="6" w:space="0" w:color="auto"/>
              <w:left w:val="single" w:sz="6" w:space="0" w:color="auto"/>
              <w:bottom w:val="single" w:sz="6" w:space="0" w:color="auto"/>
              <w:right w:val="single" w:sz="6" w:space="0" w:color="auto"/>
            </w:tcBorders>
            <w:hideMark/>
          </w:tcPr>
          <w:p w14:paraId="3C278A1A"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8</w:t>
            </w:r>
            <w:r w:rsidRPr="00BF0E3D">
              <w:rPr>
                <w:rFonts w:ascii="Calibri" w:eastAsia="Times New Roman" w:hAnsi="Calibri" w:cs="Calibri"/>
                <w:sz w:val="24"/>
                <w:szCs w:val="24"/>
                <w:lang w:eastAsia="en-GB"/>
              </w:rPr>
              <w:t> </w:t>
            </w:r>
          </w:p>
        </w:tc>
        <w:tc>
          <w:tcPr>
            <w:tcW w:w="8954" w:type="dxa"/>
            <w:tcBorders>
              <w:top w:val="single" w:sz="6" w:space="0" w:color="auto"/>
              <w:left w:val="single" w:sz="6" w:space="0" w:color="auto"/>
              <w:bottom w:val="single" w:sz="6" w:space="0" w:color="auto"/>
              <w:right w:val="single" w:sz="6" w:space="0" w:color="auto"/>
            </w:tcBorders>
            <w:hideMark/>
          </w:tcPr>
          <w:p w14:paraId="53E9EC73" w14:textId="77777777" w:rsidR="00F946C1" w:rsidRPr="00032AB3" w:rsidRDefault="00F946C1" w:rsidP="00032AB3">
            <w:pPr>
              <w:spacing w:after="0" w:line="240" w:lineRule="auto"/>
              <w:ind w:right="105"/>
              <w:jc w:val="both"/>
              <w:textAlignment w:val="baseline"/>
              <w:rPr>
                <w:rFonts w:ascii="Calibri" w:eastAsia="Times New Roman" w:hAnsi="Calibri" w:cs="Calibri"/>
                <w:sz w:val="24"/>
                <w:szCs w:val="24"/>
                <w:lang w:eastAsia="en-GB"/>
              </w:rPr>
            </w:pPr>
            <w:r w:rsidRPr="00BF0E3D">
              <w:rPr>
                <w:rFonts w:ascii="Calibri" w:eastAsia="Times New Roman" w:hAnsi="Calibri" w:cs="Calibri"/>
                <w:sz w:val="24"/>
                <w:szCs w:val="24"/>
                <w:lang w:eastAsia="en-GB"/>
              </w:rPr>
              <w:t>Proven experience of promoting inclusion through whole school development. </w:t>
            </w:r>
          </w:p>
        </w:tc>
      </w:tr>
      <w:tr w:rsidR="00F946C1" w:rsidRPr="00BF0E3D" w14:paraId="3D26F447" w14:textId="77777777" w:rsidTr="00002046">
        <w:trPr>
          <w:trHeight w:val="300"/>
        </w:trPr>
        <w:tc>
          <w:tcPr>
            <w:tcW w:w="548" w:type="dxa"/>
            <w:tcBorders>
              <w:top w:val="single" w:sz="6" w:space="0" w:color="auto"/>
              <w:left w:val="single" w:sz="6" w:space="0" w:color="auto"/>
              <w:bottom w:val="single" w:sz="6" w:space="0" w:color="auto"/>
              <w:right w:val="single" w:sz="6" w:space="0" w:color="auto"/>
            </w:tcBorders>
            <w:hideMark/>
          </w:tcPr>
          <w:p w14:paraId="153BF5E7"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9</w:t>
            </w:r>
            <w:r w:rsidRPr="00BF0E3D">
              <w:rPr>
                <w:rFonts w:ascii="Calibri" w:eastAsia="Times New Roman" w:hAnsi="Calibri" w:cs="Calibri"/>
                <w:sz w:val="24"/>
                <w:szCs w:val="24"/>
                <w:lang w:eastAsia="en-GB"/>
              </w:rPr>
              <w:t> </w:t>
            </w:r>
          </w:p>
        </w:tc>
        <w:tc>
          <w:tcPr>
            <w:tcW w:w="8954" w:type="dxa"/>
            <w:tcBorders>
              <w:top w:val="single" w:sz="6" w:space="0" w:color="auto"/>
              <w:left w:val="single" w:sz="6" w:space="0" w:color="auto"/>
              <w:bottom w:val="single" w:sz="6" w:space="0" w:color="auto"/>
              <w:right w:val="single" w:sz="6" w:space="0" w:color="auto"/>
            </w:tcBorders>
          </w:tcPr>
          <w:p w14:paraId="3855583D" w14:textId="600FEB05" w:rsidR="00F946C1" w:rsidRPr="00032AB3" w:rsidRDefault="00F946C1" w:rsidP="00032AB3">
            <w:pPr>
              <w:spacing w:after="0" w:line="240" w:lineRule="auto"/>
              <w:ind w:right="105"/>
              <w:jc w:val="both"/>
              <w:textAlignment w:val="baseline"/>
              <w:rPr>
                <w:rFonts w:ascii="Calibri" w:eastAsia="Times New Roman" w:hAnsi="Calibri" w:cs="Calibri"/>
                <w:sz w:val="24"/>
                <w:szCs w:val="24"/>
                <w:lang w:eastAsia="en-GB"/>
              </w:rPr>
            </w:pPr>
            <w:r w:rsidRPr="00BF0E3D">
              <w:rPr>
                <w:rFonts w:ascii="Calibri" w:eastAsia="Times New Roman" w:hAnsi="Calibri" w:cs="Calibri"/>
                <w:sz w:val="24"/>
                <w:szCs w:val="24"/>
                <w:lang w:eastAsia="en-GB"/>
              </w:rPr>
              <w:t xml:space="preserve">Demonstrate ability to </w:t>
            </w:r>
            <w:r>
              <w:rPr>
                <w:rFonts w:ascii="Calibri" w:eastAsia="Times New Roman" w:hAnsi="Calibri" w:cs="Calibri"/>
                <w:sz w:val="24"/>
                <w:szCs w:val="24"/>
                <w:lang w:eastAsia="en-GB"/>
              </w:rPr>
              <w:t>l</w:t>
            </w:r>
            <w:r w:rsidRPr="00032AB3">
              <w:rPr>
                <w:rFonts w:ascii="Calibri" w:eastAsia="Times New Roman" w:hAnsi="Calibri" w:cs="Calibri"/>
                <w:sz w:val="24"/>
                <w:szCs w:val="24"/>
                <w:lang w:eastAsia="en-GB"/>
              </w:rPr>
              <w:t xml:space="preserve">ead </w:t>
            </w:r>
            <w:r w:rsidRPr="00BF0E3D">
              <w:rPr>
                <w:rFonts w:ascii="Calibri" w:eastAsia="Times New Roman" w:hAnsi="Calibri" w:cs="Calibri"/>
                <w:sz w:val="24"/>
                <w:szCs w:val="24"/>
                <w:lang w:eastAsia="en-GB"/>
              </w:rPr>
              <w:t xml:space="preserve">LA strategies and </w:t>
            </w:r>
            <w:r w:rsidR="00CD58C4" w:rsidRPr="00BF0E3D">
              <w:rPr>
                <w:rFonts w:ascii="Calibri" w:eastAsia="Times New Roman" w:hAnsi="Calibri" w:cs="Calibri"/>
                <w:sz w:val="24"/>
                <w:szCs w:val="24"/>
                <w:lang w:eastAsia="en-GB"/>
              </w:rPr>
              <w:t>policies</w:t>
            </w:r>
            <w:r w:rsidR="00CD58C4" w:rsidRPr="00032AB3">
              <w:rPr>
                <w:rFonts w:ascii="Calibri" w:eastAsia="Times New Roman" w:hAnsi="Calibri" w:cs="Calibri"/>
                <w:sz w:val="24"/>
                <w:szCs w:val="24"/>
                <w:lang w:eastAsia="en-GB"/>
              </w:rPr>
              <w:t xml:space="preserve"> through</w:t>
            </w:r>
            <w:r w:rsidRPr="00032AB3">
              <w:rPr>
                <w:rFonts w:ascii="Calibri" w:eastAsia="Times New Roman" w:hAnsi="Calibri" w:cs="Calibri"/>
                <w:sz w:val="24"/>
                <w:szCs w:val="24"/>
                <w:lang w:eastAsia="en-GB"/>
              </w:rPr>
              <w:t xml:space="preserve"> </w:t>
            </w:r>
            <w:r w:rsidRPr="00BF0E3D">
              <w:rPr>
                <w:rFonts w:ascii="Calibri" w:eastAsia="Times New Roman" w:hAnsi="Calibri" w:cs="Calibri"/>
                <w:sz w:val="24"/>
                <w:szCs w:val="24"/>
                <w:lang w:eastAsia="en-GB"/>
              </w:rPr>
              <w:t xml:space="preserve">independent </w:t>
            </w:r>
            <w:r>
              <w:rPr>
                <w:rFonts w:ascii="Calibri" w:eastAsia="Times New Roman" w:hAnsi="Calibri" w:cs="Calibri"/>
                <w:sz w:val="24"/>
                <w:szCs w:val="24"/>
                <w:lang w:eastAsia="en-GB"/>
              </w:rPr>
              <w:t xml:space="preserve">and management of </w:t>
            </w:r>
            <w:r w:rsidR="00032AB3">
              <w:rPr>
                <w:rFonts w:ascii="Calibri" w:eastAsia="Times New Roman" w:hAnsi="Calibri" w:cs="Calibri"/>
                <w:sz w:val="24"/>
                <w:szCs w:val="24"/>
                <w:lang w:eastAsia="en-GB"/>
              </w:rPr>
              <w:t>teamwork</w:t>
            </w:r>
            <w:r w:rsidRPr="00BF0E3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using your </w:t>
            </w:r>
            <w:r w:rsidRPr="00BF0E3D">
              <w:rPr>
                <w:rFonts w:ascii="Calibri" w:eastAsia="Times New Roman" w:hAnsi="Calibri" w:cs="Calibri"/>
                <w:sz w:val="24"/>
                <w:szCs w:val="24"/>
                <w:lang w:eastAsia="en-GB"/>
              </w:rPr>
              <w:t>own initiative. </w:t>
            </w:r>
          </w:p>
        </w:tc>
      </w:tr>
      <w:tr w:rsidR="00F946C1" w:rsidRPr="00BF0E3D" w14:paraId="6E44D4EF" w14:textId="77777777" w:rsidTr="00002046">
        <w:trPr>
          <w:trHeight w:val="300"/>
        </w:trPr>
        <w:tc>
          <w:tcPr>
            <w:tcW w:w="548" w:type="dxa"/>
            <w:tcBorders>
              <w:top w:val="single" w:sz="6" w:space="0" w:color="auto"/>
              <w:left w:val="single" w:sz="6" w:space="0" w:color="auto"/>
              <w:bottom w:val="single" w:sz="6" w:space="0" w:color="auto"/>
              <w:right w:val="single" w:sz="6" w:space="0" w:color="auto"/>
            </w:tcBorders>
            <w:hideMark/>
          </w:tcPr>
          <w:p w14:paraId="1A7612A6"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10</w:t>
            </w:r>
            <w:r w:rsidRPr="00BF0E3D">
              <w:rPr>
                <w:rFonts w:ascii="Calibri" w:eastAsia="Times New Roman" w:hAnsi="Calibri" w:cs="Calibri"/>
                <w:sz w:val="24"/>
                <w:szCs w:val="24"/>
                <w:lang w:eastAsia="en-GB"/>
              </w:rPr>
              <w:t> </w:t>
            </w:r>
          </w:p>
        </w:tc>
        <w:tc>
          <w:tcPr>
            <w:tcW w:w="8954" w:type="dxa"/>
            <w:tcBorders>
              <w:top w:val="single" w:sz="6" w:space="0" w:color="auto"/>
              <w:left w:val="single" w:sz="6" w:space="0" w:color="auto"/>
              <w:bottom w:val="single" w:sz="6" w:space="0" w:color="auto"/>
              <w:right w:val="single" w:sz="6" w:space="0" w:color="auto"/>
            </w:tcBorders>
            <w:hideMark/>
          </w:tcPr>
          <w:p w14:paraId="3EB62F64" w14:textId="77777777" w:rsidR="00F946C1" w:rsidRPr="00032AB3" w:rsidRDefault="00F946C1" w:rsidP="00032AB3">
            <w:pPr>
              <w:spacing w:after="0" w:line="240" w:lineRule="auto"/>
              <w:ind w:right="105"/>
              <w:jc w:val="both"/>
              <w:textAlignment w:val="baseline"/>
              <w:rPr>
                <w:rFonts w:ascii="Calibri" w:eastAsia="Times New Roman" w:hAnsi="Calibri" w:cs="Calibri"/>
                <w:sz w:val="24"/>
                <w:szCs w:val="24"/>
                <w:lang w:eastAsia="en-GB"/>
              </w:rPr>
            </w:pPr>
            <w:r w:rsidRPr="00BF0E3D">
              <w:rPr>
                <w:rFonts w:ascii="Calibri" w:eastAsia="Times New Roman" w:hAnsi="Calibri" w:cs="Calibri"/>
                <w:sz w:val="24"/>
                <w:szCs w:val="24"/>
                <w:lang w:eastAsia="en-GB"/>
              </w:rPr>
              <w:t>An ability to target resources effectively to secure the best outcomes for CYP with SEND</w:t>
            </w:r>
            <w:r w:rsidRPr="00032AB3">
              <w:rPr>
                <w:rFonts w:ascii="Calibri" w:eastAsia="Times New Roman" w:hAnsi="Calibri" w:cs="Calibri"/>
                <w:sz w:val="24"/>
                <w:szCs w:val="24"/>
                <w:lang w:eastAsia="en-GB"/>
              </w:rPr>
              <w:t>, ensuring Top Up/EHCP Funding is being used appropriately and is effectively managed with maximum impact, with consideration being given to the pressure on the High Needs block.   </w:t>
            </w:r>
          </w:p>
        </w:tc>
      </w:tr>
      <w:tr w:rsidR="00F946C1" w:rsidRPr="00BF0E3D" w14:paraId="0BA3CAB2" w14:textId="77777777" w:rsidTr="00002046">
        <w:trPr>
          <w:trHeight w:val="300"/>
        </w:trPr>
        <w:tc>
          <w:tcPr>
            <w:tcW w:w="548" w:type="dxa"/>
            <w:tcBorders>
              <w:top w:val="single" w:sz="6" w:space="0" w:color="auto"/>
              <w:left w:val="single" w:sz="6" w:space="0" w:color="auto"/>
              <w:bottom w:val="single" w:sz="6" w:space="0" w:color="auto"/>
              <w:right w:val="single" w:sz="6" w:space="0" w:color="auto"/>
            </w:tcBorders>
            <w:hideMark/>
          </w:tcPr>
          <w:p w14:paraId="61A9CB36"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b/>
                <w:bCs/>
                <w:sz w:val="24"/>
                <w:szCs w:val="24"/>
                <w:lang w:eastAsia="en-GB"/>
              </w:rPr>
              <w:t>11</w:t>
            </w:r>
            <w:r w:rsidRPr="00BF0E3D">
              <w:rPr>
                <w:rFonts w:ascii="Calibri" w:eastAsia="Times New Roman" w:hAnsi="Calibri" w:cs="Calibri"/>
                <w:sz w:val="24"/>
                <w:szCs w:val="24"/>
                <w:lang w:eastAsia="en-GB"/>
              </w:rPr>
              <w:t> </w:t>
            </w:r>
          </w:p>
        </w:tc>
        <w:tc>
          <w:tcPr>
            <w:tcW w:w="8954" w:type="dxa"/>
            <w:tcBorders>
              <w:top w:val="single" w:sz="6" w:space="0" w:color="auto"/>
              <w:left w:val="single" w:sz="6" w:space="0" w:color="auto"/>
              <w:bottom w:val="single" w:sz="6" w:space="0" w:color="auto"/>
              <w:right w:val="single" w:sz="6" w:space="0" w:color="auto"/>
            </w:tcBorders>
            <w:hideMark/>
          </w:tcPr>
          <w:p w14:paraId="49E5B028" w14:textId="77777777" w:rsidR="00F946C1" w:rsidRPr="00032AB3" w:rsidRDefault="00F946C1" w:rsidP="00032AB3">
            <w:pPr>
              <w:spacing w:after="0" w:line="240" w:lineRule="auto"/>
              <w:ind w:right="105"/>
              <w:jc w:val="both"/>
              <w:textAlignment w:val="baseline"/>
              <w:rPr>
                <w:rFonts w:ascii="Calibri" w:eastAsia="Times New Roman" w:hAnsi="Calibri" w:cs="Calibri"/>
                <w:sz w:val="24"/>
                <w:szCs w:val="24"/>
                <w:lang w:eastAsia="en-GB"/>
              </w:rPr>
            </w:pPr>
            <w:r w:rsidRPr="00BF0E3D">
              <w:rPr>
                <w:rFonts w:ascii="Calibri" w:eastAsia="Times New Roman" w:hAnsi="Calibri" w:cs="Calibri"/>
                <w:sz w:val="24"/>
                <w:szCs w:val="24"/>
                <w:lang w:eastAsia="en-GB"/>
              </w:rPr>
              <w:t>Have experience of, and be able to maintain, a calm and professional manner when working in challenging environments. Have a flexible approach to resolving challenging situations to meet the service needs, including managing and mediating challenging conversation. </w:t>
            </w:r>
          </w:p>
        </w:tc>
      </w:tr>
    </w:tbl>
    <w:p w14:paraId="25A3D22D"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18C2D514"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057513BF"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Amasis MT Pro Black" w:eastAsia="Times New Roman" w:hAnsi="Amasis MT Pro Black" w:cs="Segoe UI"/>
          <w:sz w:val="32"/>
          <w:szCs w:val="32"/>
          <w:lang w:eastAsia="en-GB"/>
        </w:rPr>
        <w:t>Job family </w:t>
      </w:r>
    </w:p>
    <w:p w14:paraId="778331B1"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Amasis MT Pro Black" w:eastAsia="Times New Roman" w:hAnsi="Amasis MT Pro Black" w:cs="Segoe UI"/>
          <w:b/>
          <w:bCs/>
          <w:color w:val="008796"/>
          <w:sz w:val="48"/>
          <w:szCs w:val="48"/>
          <w:lang w:eastAsia="en-GB"/>
        </w:rPr>
        <w:t>Professional and Technical</w:t>
      </w:r>
      <w:r w:rsidRPr="00BF0E3D">
        <w:rPr>
          <w:rFonts w:ascii="Amasis MT Pro Black" w:eastAsia="Times New Roman" w:hAnsi="Amasis MT Pro Black" w:cs="Segoe UI"/>
          <w:color w:val="008796"/>
          <w:sz w:val="48"/>
          <w:szCs w:val="48"/>
          <w:lang w:eastAsia="en-GB"/>
        </w:rPr>
        <w:t> </w:t>
      </w:r>
    </w:p>
    <w:p w14:paraId="7F16530D" w14:textId="77777777" w:rsidR="00F946C1" w:rsidRPr="00BF0E3D" w:rsidRDefault="00F946C1" w:rsidP="00F946C1">
      <w:pPr>
        <w:spacing w:after="0" w:line="240" w:lineRule="auto"/>
        <w:ind w:left="555" w:right="105"/>
        <w:textAlignment w:val="baseline"/>
        <w:rPr>
          <w:rFonts w:ascii="Segoe UI" w:eastAsia="Times New Roman" w:hAnsi="Segoe UI" w:cs="Segoe UI"/>
          <w:sz w:val="18"/>
          <w:szCs w:val="18"/>
          <w:lang w:eastAsia="en-GB"/>
        </w:rPr>
      </w:pPr>
      <w:r w:rsidRPr="00BF0E3D">
        <w:rPr>
          <w:rFonts w:ascii="Amasis MT Pro Black" w:eastAsia="Times New Roman" w:hAnsi="Amasis MT Pro Black" w:cs="Segoe UI"/>
          <w:color w:val="009999"/>
          <w:sz w:val="24"/>
          <w:szCs w:val="24"/>
          <w:lang w:eastAsia="en-GB"/>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F946C1" w:rsidRPr="00BF0E3D" w14:paraId="7D132AF3" w14:textId="77777777" w:rsidTr="00B70857">
        <w:trPr>
          <w:trHeight w:val="300"/>
        </w:trPr>
        <w:tc>
          <w:tcPr>
            <w:tcW w:w="4815" w:type="dxa"/>
            <w:tcBorders>
              <w:top w:val="nil"/>
              <w:left w:val="nil"/>
              <w:bottom w:val="nil"/>
              <w:right w:val="nil"/>
            </w:tcBorders>
            <w:hideMark/>
          </w:tcPr>
          <w:p w14:paraId="167D0E64"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Amasis MT Pro Black" w:eastAsia="Times New Roman" w:hAnsi="Amasis MT Pro Black" w:cs="Times New Roman"/>
                <w:b/>
                <w:bCs/>
                <w:color w:val="000000"/>
                <w:sz w:val="32"/>
                <w:szCs w:val="32"/>
                <w:lang w:eastAsia="en-GB"/>
              </w:rPr>
              <w:t>Colleague expectations</w:t>
            </w:r>
            <w:r w:rsidRPr="00BF0E3D">
              <w:rPr>
                <w:rFonts w:ascii="Amasis MT Pro Black" w:eastAsia="Times New Roman" w:hAnsi="Amasis MT Pro Black" w:cs="Times New Roman"/>
                <w:color w:val="000000"/>
                <w:sz w:val="32"/>
                <w:szCs w:val="32"/>
                <w:lang w:eastAsia="en-GB"/>
              </w:rPr>
              <w:t> </w:t>
            </w:r>
          </w:p>
          <w:p w14:paraId="569DBEC2"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color w:val="000000"/>
                <w:sz w:val="24"/>
                <w:szCs w:val="24"/>
                <w:lang w:eastAsia="en-GB"/>
              </w:rPr>
              <w:t> </w:t>
            </w:r>
          </w:p>
          <w:p w14:paraId="1A82EB98" w14:textId="77777777" w:rsidR="00F946C1" w:rsidRPr="00F946C1" w:rsidRDefault="00F946C1" w:rsidP="00F946C1">
            <w:pPr>
              <w:pStyle w:val="ListParagraph"/>
              <w:numPr>
                <w:ilvl w:val="0"/>
                <w:numId w:val="19"/>
              </w:numPr>
              <w:spacing w:after="0" w:line="240" w:lineRule="auto"/>
              <w:textAlignment w:val="baseline"/>
              <w:rPr>
                <w:rFonts w:ascii="Calibri" w:eastAsia="Times New Roman" w:hAnsi="Calibri" w:cs="Calibri"/>
                <w:sz w:val="24"/>
                <w:szCs w:val="24"/>
                <w:lang w:eastAsia="en-GB"/>
              </w:rPr>
            </w:pPr>
            <w:proofErr w:type="gramStart"/>
            <w:r w:rsidRPr="00F946C1">
              <w:rPr>
                <w:rFonts w:ascii="Calibri" w:eastAsia="Times New Roman" w:hAnsi="Calibri" w:cs="Calibri"/>
                <w:color w:val="000000"/>
                <w:sz w:val="24"/>
                <w:szCs w:val="24"/>
                <w:lang w:eastAsia="en-GB"/>
              </w:rPr>
              <w:t>Be professional at all times</w:t>
            </w:r>
            <w:proofErr w:type="gramEnd"/>
            <w:r w:rsidRPr="00F946C1">
              <w:rPr>
                <w:rFonts w:ascii="Calibri" w:eastAsia="Times New Roman" w:hAnsi="Calibri" w:cs="Calibri"/>
                <w:color w:val="000000"/>
                <w:sz w:val="24"/>
                <w:szCs w:val="24"/>
                <w:lang w:eastAsia="en-GB"/>
              </w:rPr>
              <w:t> </w:t>
            </w:r>
          </w:p>
          <w:p w14:paraId="4FC90C3B" w14:textId="77777777" w:rsidR="00F946C1" w:rsidRPr="00F946C1" w:rsidRDefault="00F946C1" w:rsidP="00F946C1">
            <w:pPr>
              <w:pStyle w:val="ListParagraph"/>
              <w:numPr>
                <w:ilvl w:val="0"/>
                <w:numId w:val="19"/>
              </w:numPr>
              <w:spacing w:after="0" w:line="240" w:lineRule="auto"/>
              <w:textAlignment w:val="baseline"/>
              <w:rPr>
                <w:rFonts w:ascii="Calibri" w:eastAsia="Times New Roman" w:hAnsi="Calibri" w:cs="Calibri"/>
                <w:sz w:val="24"/>
                <w:szCs w:val="24"/>
                <w:lang w:eastAsia="en-GB"/>
              </w:rPr>
            </w:pPr>
            <w:r w:rsidRPr="00F946C1">
              <w:rPr>
                <w:rFonts w:ascii="Calibri" w:eastAsia="Times New Roman" w:hAnsi="Calibri" w:cs="Calibri"/>
                <w:color w:val="000000"/>
                <w:sz w:val="24"/>
                <w:szCs w:val="24"/>
                <w:lang w:eastAsia="en-GB"/>
              </w:rPr>
              <w:t>Work together for the good of the team, city council and local people </w:t>
            </w:r>
          </w:p>
          <w:p w14:paraId="2C11D918" w14:textId="77777777" w:rsidR="00F946C1" w:rsidRPr="00F946C1" w:rsidRDefault="00F946C1" w:rsidP="00F946C1">
            <w:pPr>
              <w:pStyle w:val="ListParagraph"/>
              <w:numPr>
                <w:ilvl w:val="0"/>
                <w:numId w:val="19"/>
              </w:numPr>
              <w:spacing w:after="0" w:line="240" w:lineRule="auto"/>
              <w:textAlignment w:val="baseline"/>
              <w:rPr>
                <w:rFonts w:ascii="Calibri" w:eastAsia="Times New Roman" w:hAnsi="Calibri" w:cs="Calibri"/>
                <w:sz w:val="24"/>
                <w:szCs w:val="24"/>
                <w:lang w:eastAsia="en-GB"/>
              </w:rPr>
            </w:pPr>
            <w:r w:rsidRPr="00F946C1">
              <w:rPr>
                <w:rFonts w:ascii="Calibri" w:eastAsia="Times New Roman" w:hAnsi="Calibri" w:cs="Calibri"/>
                <w:color w:val="000000"/>
                <w:sz w:val="24"/>
                <w:szCs w:val="24"/>
                <w:lang w:eastAsia="en-GB"/>
              </w:rPr>
              <w:t>Promote a supportive culture </w:t>
            </w:r>
          </w:p>
          <w:p w14:paraId="747AD66D" w14:textId="77777777" w:rsidR="00F946C1" w:rsidRPr="00F946C1" w:rsidRDefault="00F946C1" w:rsidP="00F946C1">
            <w:pPr>
              <w:pStyle w:val="ListParagraph"/>
              <w:numPr>
                <w:ilvl w:val="0"/>
                <w:numId w:val="19"/>
              </w:numPr>
              <w:spacing w:after="0" w:line="240" w:lineRule="auto"/>
              <w:textAlignment w:val="baseline"/>
              <w:rPr>
                <w:rFonts w:ascii="Calibri" w:eastAsia="Times New Roman" w:hAnsi="Calibri" w:cs="Calibri"/>
                <w:sz w:val="24"/>
                <w:szCs w:val="24"/>
                <w:lang w:eastAsia="en-GB"/>
              </w:rPr>
            </w:pPr>
            <w:r w:rsidRPr="00F946C1">
              <w:rPr>
                <w:rFonts w:ascii="Calibri" w:eastAsia="Times New Roman" w:hAnsi="Calibri" w:cs="Calibri"/>
                <w:color w:val="000000"/>
                <w:sz w:val="24"/>
                <w:szCs w:val="24"/>
                <w:lang w:eastAsia="en-GB"/>
              </w:rPr>
              <w:t>Challenge assumptions </w:t>
            </w:r>
          </w:p>
          <w:p w14:paraId="272B0232" w14:textId="77777777" w:rsidR="00F946C1" w:rsidRPr="00F946C1" w:rsidRDefault="00F946C1" w:rsidP="00F946C1">
            <w:pPr>
              <w:pStyle w:val="ListParagraph"/>
              <w:numPr>
                <w:ilvl w:val="0"/>
                <w:numId w:val="19"/>
              </w:numPr>
              <w:spacing w:after="0" w:line="240" w:lineRule="auto"/>
              <w:textAlignment w:val="baseline"/>
              <w:rPr>
                <w:rFonts w:ascii="Calibri" w:eastAsia="Times New Roman" w:hAnsi="Calibri" w:cs="Calibri"/>
                <w:sz w:val="24"/>
                <w:szCs w:val="24"/>
                <w:lang w:eastAsia="en-GB"/>
              </w:rPr>
            </w:pPr>
            <w:r w:rsidRPr="00F946C1">
              <w:rPr>
                <w:rFonts w:ascii="Calibri" w:eastAsia="Times New Roman" w:hAnsi="Calibri" w:cs="Calibri"/>
                <w:color w:val="000000"/>
                <w:sz w:val="24"/>
                <w:szCs w:val="24"/>
                <w:lang w:eastAsia="en-GB"/>
              </w:rPr>
              <w:t>Take ownership </w:t>
            </w:r>
          </w:p>
          <w:p w14:paraId="3C6512A1" w14:textId="77777777" w:rsidR="00F946C1" w:rsidRPr="00F946C1" w:rsidRDefault="00F946C1" w:rsidP="00F946C1">
            <w:pPr>
              <w:pStyle w:val="ListParagraph"/>
              <w:numPr>
                <w:ilvl w:val="0"/>
                <w:numId w:val="19"/>
              </w:numPr>
              <w:spacing w:after="0" w:line="240" w:lineRule="auto"/>
              <w:textAlignment w:val="baseline"/>
              <w:rPr>
                <w:rFonts w:ascii="Calibri" w:eastAsia="Times New Roman" w:hAnsi="Calibri" w:cs="Calibri"/>
                <w:sz w:val="24"/>
                <w:szCs w:val="24"/>
                <w:lang w:eastAsia="en-GB"/>
              </w:rPr>
            </w:pPr>
            <w:r w:rsidRPr="00F946C1">
              <w:rPr>
                <w:rFonts w:ascii="Calibri" w:eastAsia="Times New Roman" w:hAnsi="Calibri" w:cs="Calibri"/>
                <w:color w:val="000000"/>
                <w:sz w:val="24"/>
                <w:szCs w:val="24"/>
                <w:lang w:eastAsia="en-GB"/>
              </w:rPr>
              <w:t>Be willing to change and do things differently </w:t>
            </w:r>
          </w:p>
          <w:p w14:paraId="0417A21C" w14:textId="6BE49CED" w:rsidR="00F946C1" w:rsidRPr="00F946C1" w:rsidRDefault="00F946C1" w:rsidP="00F946C1">
            <w:pPr>
              <w:pStyle w:val="ListParagraph"/>
              <w:numPr>
                <w:ilvl w:val="0"/>
                <w:numId w:val="19"/>
              </w:numPr>
              <w:spacing w:after="0" w:line="240" w:lineRule="auto"/>
              <w:textAlignment w:val="baseline"/>
              <w:rPr>
                <w:rFonts w:ascii="Calibri" w:eastAsia="Times New Roman" w:hAnsi="Calibri" w:cs="Calibri"/>
                <w:sz w:val="24"/>
                <w:szCs w:val="24"/>
                <w:lang w:eastAsia="en-GB"/>
              </w:rPr>
            </w:pPr>
            <w:r w:rsidRPr="00F946C1">
              <w:rPr>
                <w:rFonts w:ascii="Calibri" w:eastAsia="Times New Roman" w:hAnsi="Calibri" w:cs="Calibri"/>
                <w:color w:val="000000"/>
                <w:sz w:val="24"/>
                <w:szCs w:val="24"/>
                <w:lang w:eastAsia="en-GB"/>
              </w:rPr>
              <w:t>Always work in a safe manner </w:t>
            </w:r>
          </w:p>
        </w:tc>
        <w:tc>
          <w:tcPr>
            <w:tcW w:w="4815" w:type="dxa"/>
            <w:tcBorders>
              <w:top w:val="nil"/>
              <w:left w:val="nil"/>
              <w:bottom w:val="nil"/>
              <w:right w:val="nil"/>
            </w:tcBorders>
            <w:hideMark/>
          </w:tcPr>
          <w:p w14:paraId="19B2B443" w14:textId="77777777" w:rsidR="00F946C1" w:rsidRPr="00BF0E3D" w:rsidRDefault="00F946C1" w:rsidP="00B70857">
            <w:pPr>
              <w:spacing w:after="0" w:line="240" w:lineRule="auto"/>
              <w:ind w:right="105"/>
              <w:textAlignment w:val="baseline"/>
              <w:rPr>
                <w:rFonts w:ascii="Times New Roman" w:eastAsia="Times New Roman" w:hAnsi="Times New Roman" w:cs="Times New Roman"/>
                <w:sz w:val="24"/>
                <w:szCs w:val="24"/>
                <w:lang w:eastAsia="en-GB"/>
              </w:rPr>
            </w:pPr>
            <w:r w:rsidRPr="00BF0E3D">
              <w:rPr>
                <w:rFonts w:ascii="Amasis MT Pro Black" w:eastAsia="Times New Roman" w:hAnsi="Amasis MT Pro Black" w:cs="Times New Roman"/>
                <w:b/>
                <w:bCs/>
                <w:color w:val="000000"/>
                <w:sz w:val="32"/>
                <w:szCs w:val="32"/>
                <w:lang w:eastAsia="en-GB"/>
              </w:rPr>
              <w:t>Manager expectations</w:t>
            </w:r>
            <w:r w:rsidRPr="00BF0E3D">
              <w:rPr>
                <w:rFonts w:ascii="Amasis MT Pro Black" w:eastAsia="Times New Roman" w:hAnsi="Amasis MT Pro Black" w:cs="Times New Roman"/>
                <w:color w:val="000000"/>
                <w:sz w:val="32"/>
                <w:szCs w:val="32"/>
                <w:lang w:eastAsia="en-GB"/>
              </w:rPr>
              <w:t> </w:t>
            </w:r>
          </w:p>
          <w:p w14:paraId="77BA28A2" w14:textId="77777777" w:rsidR="00F946C1" w:rsidRPr="00BF0E3D" w:rsidRDefault="00F946C1" w:rsidP="00B70857">
            <w:pPr>
              <w:spacing w:after="0" w:line="240" w:lineRule="auto"/>
              <w:ind w:left="555"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color w:val="000000"/>
                <w:sz w:val="24"/>
                <w:szCs w:val="24"/>
                <w:lang w:eastAsia="en-GB"/>
              </w:rPr>
              <w:t> </w:t>
            </w:r>
          </w:p>
          <w:p w14:paraId="051C720E" w14:textId="77777777" w:rsidR="00F946C1" w:rsidRDefault="00F946C1" w:rsidP="00F946C1">
            <w:pPr>
              <w:pStyle w:val="ListParagraph"/>
              <w:numPr>
                <w:ilvl w:val="0"/>
                <w:numId w:val="18"/>
              </w:numPr>
              <w:spacing w:after="0" w:line="240" w:lineRule="auto"/>
              <w:textAlignment w:val="baseline"/>
              <w:rPr>
                <w:rFonts w:ascii="Calibri" w:eastAsia="Times New Roman" w:hAnsi="Calibri" w:cs="Calibri"/>
                <w:sz w:val="24"/>
                <w:szCs w:val="24"/>
                <w:lang w:eastAsia="en-GB"/>
              </w:rPr>
            </w:pPr>
            <w:r w:rsidRPr="00F946C1">
              <w:rPr>
                <w:rFonts w:ascii="Calibri" w:eastAsia="Times New Roman" w:hAnsi="Calibri" w:cs="Calibri"/>
                <w:sz w:val="24"/>
                <w:szCs w:val="24"/>
                <w:lang w:eastAsia="en-GB"/>
              </w:rPr>
              <w:t xml:space="preserve">Be a role model by </w:t>
            </w:r>
            <w:proofErr w:type="gramStart"/>
            <w:r w:rsidRPr="00F946C1">
              <w:rPr>
                <w:rFonts w:ascii="Calibri" w:eastAsia="Times New Roman" w:hAnsi="Calibri" w:cs="Calibri"/>
                <w:sz w:val="24"/>
                <w:szCs w:val="24"/>
                <w:lang w:eastAsia="en-GB"/>
              </w:rPr>
              <w:t>displaying positive behaviours at all times</w:t>
            </w:r>
            <w:proofErr w:type="gramEnd"/>
            <w:r w:rsidRPr="00F946C1">
              <w:rPr>
                <w:rFonts w:ascii="Calibri" w:eastAsia="Times New Roman" w:hAnsi="Calibri" w:cs="Calibri"/>
                <w:sz w:val="24"/>
                <w:szCs w:val="24"/>
                <w:lang w:eastAsia="en-GB"/>
              </w:rPr>
              <w:t> </w:t>
            </w:r>
          </w:p>
          <w:p w14:paraId="2A01A426" w14:textId="77777777" w:rsidR="00F946C1" w:rsidRDefault="00F946C1" w:rsidP="00F946C1">
            <w:pPr>
              <w:pStyle w:val="ListParagraph"/>
              <w:numPr>
                <w:ilvl w:val="0"/>
                <w:numId w:val="18"/>
              </w:numPr>
              <w:spacing w:after="0" w:line="240" w:lineRule="auto"/>
              <w:textAlignment w:val="baseline"/>
              <w:rPr>
                <w:rFonts w:ascii="Calibri" w:eastAsia="Times New Roman" w:hAnsi="Calibri" w:cs="Calibri"/>
                <w:sz w:val="24"/>
                <w:szCs w:val="24"/>
                <w:lang w:eastAsia="en-GB"/>
              </w:rPr>
            </w:pPr>
            <w:r w:rsidRPr="00F946C1">
              <w:rPr>
                <w:rFonts w:ascii="Calibri" w:eastAsia="Times New Roman" w:hAnsi="Calibri" w:cs="Calibri"/>
                <w:sz w:val="24"/>
                <w:szCs w:val="24"/>
                <w:lang w:eastAsia="en-GB"/>
              </w:rPr>
              <w:t>Make well-considered decisions  </w:t>
            </w:r>
          </w:p>
          <w:p w14:paraId="1754ECE2" w14:textId="77777777" w:rsidR="00F946C1" w:rsidRDefault="00F946C1" w:rsidP="00F946C1">
            <w:pPr>
              <w:pStyle w:val="ListParagraph"/>
              <w:numPr>
                <w:ilvl w:val="0"/>
                <w:numId w:val="18"/>
              </w:numPr>
              <w:spacing w:after="0" w:line="240" w:lineRule="auto"/>
              <w:textAlignment w:val="baseline"/>
              <w:rPr>
                <w:rFonts w:ascii="Calibri" w:eastAsia="Times New Roman" w:hAnsi="Calibri" w:cs="Calibri"/>
                <w:sz w:val="24"/>
                <w:szCs w:val="24"/>
                <w:lang w:eastAsia="en-GB"/>
              </w:rPr>
            </w:pPr>
            <w:r w:rsidRPr="00F946C1">
              <w:rPr>
                <w:rFonts w:ascii="Calibri" w:eastAsia="Times New Roman" w:hAnsi="Calibri" w:cs="Calibri"/>
                <w:sz w:val="24"/>
                <w:szCs w:val="24"/>
                <w:lang w:eastAsia="en-GB"/>
              </w:rPr>
              <w:t>Support, coach and communicate with my team </w:t>
            </w:r>
          </w:p>
          <w:p w14:paraId="46F7F9CC" w14:textId="0DAF40C8" w:rsidR="00F946C1" w:rsidRPr="00F946C1" w:rsidRDefault="00F946C1" w:rsidP="00F946C1">
            <w:pPr>
              <w:pStyle w:val="ListParagraph"/>
              <w:numPr>
                <w:ilvl w:val="0"/>
                <w:numId w:val="18"/>
              </w:numPr>
              <w:spacing w:after="0" w:line="240" w:lineRule="auto"/>
              <w:textAlignment w:val="baseline"/>
              <w:rPr>
                <w:rFonts w:ascii="Calibri" w:eastAsia="Times New Roman" w:hAnsi="Calibri" w:cs="Calibri"/>
                <w:sz w:val="24"/>
                <w:szCs w:val="24"/>
                <w:lang w:eastAsia="en-GB"/>
              </w:rPr>
            </w:pPr>
            <w:r w:rsidRPr="00F946C1">
              <w:rPr>
                <w:rFonts w:ascii="Calibri" w:eastAsia="Times New Roman" w:hAnsi="Calibri" w:cs="Calibri"/>
                <w:sz w:val="24"/>
                <w:szCs w:val="24"/>
                <w:lang w:eastAsia="en-GB"/>
              </w:rPr>
              <w:t>Be accountable for my team’s performance </w:t>
            </w:r>
          </w:p>
          <w:p w14:paraId="3236D842" w14:textId="77777777" w:rsidR="00F946C1" w:rsidRPr="00BF0E3D" w:rsidRDefault="00F946C1" w:rsidP="00B70857">
            <w:pPr>
              <w:spacing w:after="0" w:line="240" w:lineRule="auto"/>
              <w:ind w:left="555" w:right="105"/>
              <w:textAlignment w:val="baseline"/>
              <w:rPr>
                <w:rFonts w:ascii="Times New Roman" w:eastAsia="Times New Roman" w:hAnsi="Times New Roman" w:cs="Times New Roman"/>
                <w:sz w:val="24"/>
                <w:szCs w:val="24"/>
                <w:lang w:eastAsia="en-GB"/>
              </w:rPr>
            </w:pPr>
            <w:r w:rsidRPr="00BF0E3D">
              <w:rPr>
                <w:rFonts w:ascii="Calibri" w:eastAsia="Times New Roman" w:hAnsi="Calibri" w:cs="Calibri"/>
                <w:color w:val="000000"/>
                <w:sz w:val="24"/>
                <w:szCs w:val="24"/>
                <w:lang w:eastAsia="en-GB"/>
              </w:rPr>
              <w:t> </w:t>
            </w:r>
          </w:p>
        </w:tc>
      </w:tr>
    </w:tbl>
    <w:p w14:paraId="63639759" w14:textId="77777777" w:rsidR="00F946C1" w:rsidRPr="00BF0E3D" w:rsidRDefault="00F946C1" w:rsidP="00F946C1">
      <w:pPr>
        <w:spacing w:after="0" w:line="240" w:lineRule="auto"/>
        <w:ind w:right="255"/>
        <w:textAlignment w:val="baseline"/>
        <w:rPr>
          <w:rFonts w:ascii="Segoe UI" w:eastAsia="Times New Roman" w:hAnsi="Segoe UI" w:cs="Segoe UI"/>
          <w:sz w:val="18"/>
          <w:szCs w:val="18"/>
          <w:lang w:eastAsia="en-GB"/>
        </w:rPr>
      </w:pPr>
      <w:r w:rsidRPr="00BF0E3D">
        <w:rPr>
          <w:rFonts w:ascii="Calibri" w:eastAsia="Times New Roman" w:hAnsi="Calibri" w:cs="Calibri"/>
          <w:color w:val="000000"/>
          <w:sz w:val="24"/>
          <w:szCs w:val="24"/>
          <w:lang w:eastAsia="en-GB"/>
        </w:rPr>
        <w:t> </w:t>
      </w:r>
    </w:p>
    <w:p w14:paraId="7EB220E6"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 </w:t>
      </w:r>
    </w:p>
    <w:p w14:paraId="12A50328"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5F76C2B6"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b/>
          <w:bCs/>
          <w:sz w:val="24"/>
          <w:szCs w:val="24"/>
          <w:lang w:eastAsia="en-GB"/>
        </w:rPr>
        <w:t>Role characteristics</w:t>
      </w:r>
      <w:r w:rsidRPr="00BF0E3D">
        <w:rPr>
          <w:rFonts w:ascii="Calibri" w:eastAsia="Times New Roman" w:hAnsi="Calibri" w:cs="Calibri"/>
          <w:sz w:val="24"/>
          <w:szCs w:val="24"/>
          <w:lang w:eastAsia="en-GB"/>
        </w:rPr>
        <w:t> </w:t>
      </w:r>
    </w:p>
    <w:p w14:paraId="6A18AE42"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4FE21AA1"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 </w:t>
      </w:r>
    </w:p>
    <w:p w14:paraId="3024679C"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7FA78C55"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b/>
          <w:bCs/>
          <w:sz w:val="24"/>
          <w:szCs w:val="24"/>
          <w:lang w:eastAsia="en-GB"/>
        </w:rPr>
        <w:lastRenderedPageBreak/>
        <w:t>The knowledge and skills required</w:t>
      </w:r>
      <w:r w:rsidRPr="00BF0E3D">
        <w:rPr>
          <w:rFonts w:ascii="Calibri" w:eastAsia="Times New Roman" w:hAnsi="Calibri" w:cs="Calibri"/>
          <w:sz w:val="24"/>
          <w:szCs w:val="24"/>
          <w:lang w:eastAsia="en-GB"/>
        </w:rPr>
        <w:t> </w:t>
      </w:r>
    </w:p>
    <w:p w14:paraId="59BF8FB7"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24F93C9E"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The advanced theoretical knowledge required to make appropriate judgements and decisions at this level is augmented by ongoing professional development and awareness of external legislative and societal change.  Also, by a deeper understanding of the Council operational structures which both support and depend upon the job holder’s actions and advice. Roles will be professional experts, providing guidance to those in earlier career stages. </w:t>
      </w:r>
    </w:p>
    <w:p w14:paraId="08974AC6"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2F1C4B72"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xml:space="preserve">While </w:t>
      </w:r>
      <w:proofErr w:type="gramStart"/>
      <w:r w:rsidRPr="00BF0E3D">
        <w:rPr>
          <w:rFonts w:ascii="Calibri" w:eastAsia="Times New Roman" w:hAnsi="Calibri" w:cs="Calibri"/>
          <w:sz w:val="24"/>
          <w:szCs w:val="24"/>
          <w:lang w:eastAsia="en-GB"/>
        </w:rPr>
        <w:t>the majority of</w:t>
      </w:r>
      <w:proofErr w:type="gramEnd"/>
      <w:r w:rsidRPr="00BF0E3D">
        <w:rPr>
          <w:rFonts w:ascii="Calibri" w:eastAsia="Times New Roman" w:hAnsi="Calibri" w:cs="Calibri"/>
          <w:sz w:val="24"/>
          <w:szCs w:val="24"/>
          <w:lang w:eastAsia="en-GB"/>
        </w:rPr>
        <w:t xml:space="preserve"> roles will have demands for manual dexterity in relation to typing and similar functions, other jobs will use a range of equipment requiring precision in their use and handling. </w:t>
      </w:r>
    </w:p>
    <w:p w14:paraId="6B0A51A3" w14:textId="121330EC" w:rsidR="00F946C1" w:rsidRPr="00BF0E3D" w:rsidRDefault="00F946C1" w:rsidP="00CD58C4">
      <w:pPr>
        <w:spacing w:after="0" w:line="240" w:lineRule="auto"/>
        <w:ind w:left="555" w:right="255"/>
        <w:textAlignment w:val="baseline"/>
        <w:rPr>
          <w:rFonts w:ascii="Segoe UI" w:eastAsia="Times New Roman" w:hAnsi="Segoe UI" w:cs="Segoe UI"/>
          <w:sz w:val="18"/>
          <w:szCs w:val="18"/>
          <w:lang w:eastAsia="en-GB"/>
        </w:rPr>
      </w:pPr>
    </w:p>
    <w:p w14:paraId="05EAD04E"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b/>
          <w:bCs/>
          <w:sz w:val="24"/>
          <w:szCs w:val="24"/>
          <w:lang w:eastAsia="en-GB"/>
        </w:rPr>
        <w:t>Thinking, Planning and Communication </w:t>
      </w:r>
      <w:r w:rsidRPr="00BF0E3D">
        <w:rPr>
          <w:rFonts w:ascii="Calibri" w:eastAsia="Times New Roman" w:hAnsi="Calibri" w:cs="Calibri"/>
          <w:sz w:val="24"/>
          <w:szCs w:val="24"/>
          <w:lang w:eastAsia="en-GB"/>
        </w:rPr>
        <w:t> </w:t>
      </w:r>
    </w:p>
    <w:p w14:paraId="1C45FE01"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442E32A5"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xml:space="preserve">Job holders will use their professional expertise to deal with complex, pressing issues on a </w:t>
      </w:r>
      <w:proofErr w:type="gramStart"/>
      <w:r w:rsidRPr="00BF0E3D">
        <w:rPr>
          <w:rFonts w:ascii="Calibri" w:eastAsia="Times New Roman" w:hAnsi="Calibri" w:cs="Calibri"/>
          <w:sz w:val="24"/>
          <w:szCs w:val="24"/>
          <w:lang w:eastAsia="en-GB"/>
        </w:rPr>
        <w:t>day to day</w:t>
      </w:r>
      <w:proofErr w:type="gramEnd"/>
      <w:r w:rsidRPr="00BF0E3D">
        <w:rPr>
          <w:rFonts w:ascii="Calibri" w:eastAsia="Times New Roman" w:hAnsi="Calibri" w:cs="Calibri"/>
          <w:sz w:val="24"/>
          <w:szCs w:val="24"/>
          <w:lang w:eastAsia="en-GB"/>
        </w:rPr>
        <w:t xml:space="preserve"> basis, but will also look well ahead and take a more strategic view of their project and service delivery objectives, shaping their teams’ composition, approach and operating procedures in accordance with wider service goals mandated by Service management. </w:t>
      </w:r>
    </w:p>
    <w:p w14:paraId="3B59CC51"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7F001A3C"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interactions but can also be the case in </w:t>
      </w:r>
      <w:proofErr w:type="gramStart"/>
      <w:r w:rsidRPr="00BF0E3D">
        <w:rPr>
          <w:rFonts w:ascii="Calibri" w:eastAsia="Times New Roman" w:hAnsi="Calibri" w:cs="Calibri"/>
          <w:sz w:val="24"/>
          <w:szCs w:val="24"/>
          <w:lang w:eastAsia="en-GB"/>
        </w:rPr>
        <w:t>face to face</w:t>
      </w:r>
      <w:proofErr w:type="gramEnd"/>
      <w:r w:rsidRPr="00BF0E3D">
        <w:rPr>
          <w:rFonts w:ascii="Calibri" w:eastAsia="Times New Roman" w:hAnsi="Calibri" w:cs="Calibri"/>
          <w:sz w:val="24"/>
          <w:szCs w:val="24"/>
          <w:lang w:eastAsia="en-GB"/>
        </w:rPr>
        <w:t xml:space="preserve"> verbal exchanges where job holders will advocate a position in response to opposing opinion in a formal or informal setting. </w:t>
      </w:r>
    </w:p>
    <w:p w14:paraId="41FB75B2"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66DEF7EA"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b/>
          <w:bCs/>
          <w:sz w:val="24"/>
          <w:szCs w:val="24"/>
          <w:lang w:eastAsia="en-GB"/>
        </w:rPr>
        <w:t>Decision Making and Innovation</w:t>
      </w:r>
      <w:r w:rsidRPr="00BF0E3D">
        <w:rPr>
          <w:rFonts w:ascii="Calibri" w:eastAsia="Times New Roman" w:hAnsi="Calibri" w:cs="Calibri"/>
          <w:sz w:val="24"/>
          <w:szCs w:val="24"/>
          <w:lang w:eastAsia="en-GB"/>
        </w:rPr>
        <w:t> </w:t>
      </w:r>
    </w:p>
    <w:p w14:paraId="12D9CC70"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4884A4E7"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xml:space="preserve">Job holders will have the freedom to interpret policy and broad operating guidelines </w:t>
      </w:r>
      <w:proofErr w:type="gramStart"/>
      <w:r w:rsidRPr="00BF0E3D">
        <w:rPr>
          <w:rFonts w:ascii="Calibri" w:eastAsia="Times New Roman" w:hAnsi="Calibri" w:cs="Calibri"/>
          <w:sz w:val="24"/>
          <w:szCs w:val="24"/>
          <w:lang w:eastAsia="en-GB"/>
        </w:rPr>
        <w:t>in order to</w:t>
      </w:r>
      <w:proofErr w:type="gramEnd"/>
      <w:r w:rsidRPr="00BF0E3D">
        <w:rPr>
          <w:rFonts w:ascii="Calibri" w:eastAsia="Times New Roman" w:hAnsi="Calibri" w:cs="Calibri"/>
          <w:sz w:val="24"/>
          <w:szCs w:val="24"/>
          <w:lang w:eastAsia="en-GB"/>
        </w:rPr>
        <w:t xml:space="preserve"> shape their teams’ detailed approach to meeting their corporate objectives and targets. They will deal with escalated, multi-faceted problems independently and will tend to only consult their manager on fundamental policy or resource issues. </w:t>
      </w:r>
    </w:p>
    <w:p w14:paraId="23B6FEF2"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3E5F5943"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b/>
          <w:bCs/>
          <w:sz w:val="24"/>
          <w:szCs w:val="24"/>
          <w:lang w:eastAsia="en-GB"/>
        </w:rPr>
        <w:t>Areas of responsibility</w:t>
      </w:r>
      <w:r w:rsidRPr="00BF0E3D">
        <w:rPr>
          <w:rFonts w:ascii="Calibri" w:eastAsia="Times New Roman" w:hAnsi="Calibri" w:cs="Calibri"/>
          <w:sz w:val="24"/>
          <w:szCs w:val="24"/>
          <w:lang w:eastAsia="en-GB"/>
        </w:rPr>
        <w:t> </w:t>
      </w:r>
    </w:p>
    <w:p w14:paraId="6AF046E3"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1EDC73B8"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With a diverse range of jobs being represented at this level, the precise blend of responsibilities for which the job holder is accountable will depend upon the service in which they operate. </w:t>
      </w:r>
    </w:p>
    <w:p w14:paraId="0A501A10"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3E047E7A"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xml:space="preserve">External facing roles will focus on the needs of people, whether external service users or </w:t>
      </w:r>
      <w:proofErr w:type="gramStart"/>
      <w:r w:rsidRPr="00BF0E3D">
        <w:rPr>
          <w:rFonts w:ascii="Calibri" w:eastAsia="Times New Roman" w:hAnsi="Calibri" w:cs="Calibri"/>
          <w:sz w:val="24"/>
          <w:szCs w:val="24"/>
          <w:lang w:eastAsia="en-GB"/>
        </w:rPr>
        <w:t>partners  and</w:t>
      </w:r>
      <w:proofErr w:type="gramEnd"/>
      <w:r w:rsidRPr="00BF0E3D">
        <w:rPr>
          <w:rFonts w:ascii="Calibri" w:eastAsia="Times New Roman" w:hAnsi="Calibri" w:cs="Calibri"/>
          <w:sz w:val="24"/>
          <w:szCs w:val="24"/>
          <w:lang w:eastAsia="en-GB"/>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 </w:t>
      </w:r>
    </w:p>
    <w:p w14:paraId="4D74DDAB"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1768D0AD"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Internal facing roles are likely to have this pattern reversed, with the weightiest responsibility for highly valuable or significant financial and non-financial assets, but somewhat less accountability for the assessment of needs of individuals and groups. </w:t>
      </w:r>
    </w:p>
    <w:p w14:paraId="2B1A3160"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lastRenderedPageBreak/>
        <w:t> </w:t>
      </w:r>
    </w:p>
    <w:p w14:paraId="26E4F004"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 </w:t>
      </w:r>
    </w:p>
    <w:p w14:paraId="37D88F83"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0A066810"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b/>
          <w:bCs/>
          <w:sz w:val="24"/>
          <w:szCs w:val="24"/>
          <w:lang w:eastAsia="en-GB"/>
        </w:rPr>
        <w:t>Impacts and Demands</w:t>
      </w:r>
      <w:r w:rsidRPr="00BF0E3D">
        <w:rPr>
          <w:rFonts w:ascii="Calibri" w:eastAsia="Times New Roman" w:hAnsi="Calibri" w:cs="Calibri"/>
          <w:sz w:val="24"/>
          <w:szCs w:val="24"/>
          <w:lang w:eastAsia="en-GB"/>
        </w:rPr>
        <w:t> </w:t>
      </w:r>
    </w:p>
    <w:p w14:paraId="32D2EEA0"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61194E88"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Tasks and duties will be generally carried out in a sedentary position but there will always be a requirement for standing and walking from time to time, and the occasional need to lift or carry items. </w:t>
      </w:r>
    </w:p>
    <w:p w14:paraId="22E6B284"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075B3624"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 </w:t>
      </w:r>
    </w:p>
    <w:p w14:paraId="5138C1CB"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096F63DD"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Duties of jobs at this level will not require job holders to develop and maintain working relationships with people who, through their circumstances or behaviour, place particular emotional demands on the job holder. </w:t>
      </w:r>
    </w:p>
    <w:p w14:paraId="1156C3F8"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48A8BACA"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C12ABFB"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 </w:t>
      </w:r>
    </w:p>
    <w:p w14:paraId="435C726F" w14:textId="77777777" w:rsidR="00F946C1" w:rsidRPr="00BF0E3D" w:rsidRDefault="00F946C1" w:rsidP="00F946C1">
      <w:pPr>
        <w:spacing w:after="0" w:line="240" w:lineRule="auto"/>
        <w:ind w:left="555" w:right="255"/>
        <w:textAlignment w:val="baseline"/>
        <w:rPr>
          <w:rFonts w:ascii="Segoe UI" w:eastAsia="Times New Roman" w:hAnsi="Segoe UI" w:cs="Segoe UI"/>
          <w:sz w:val="18"/>
          <w:szCs w:val="18"/>
          <w:lang w:eastAsia="en-GB"/>
        </w:rPr>
      </w:pPr>
      <w:r w:rsidRPr="00BF0E3D">
        <w:rPr>
          <w:rFonts w:ascii="Calibri" w:eastAsia="Times New Roman" w:hAnsi="Calibri" w:cs="Calibri"/>
          <w:sz w:val="24"/>
          <w:szCs w:val="24"/>
          <w:lang w:eastAsia="en-GB"/>
        </w:rPr>
        <w:t>Other jobs, such as enforcement roles, may also see job holders exposed to verbal abuse and threatening environments. In all cases, job holders will minimise risk and conform to health and safety regulations to mitigate any negative effects of such exposure. </w:t>
      </w:r>
    </w:p>
    <w:p w14:paraId="4C9ED348" w14:textId="77777777" w:rsidR="00F946C1" w:rsidRDefault="00F946C1" w:rsidP="00F946C1"/>
    <w:p w14:paraId="035F6419" w14:textId="5FA2AB87" w:rsidR="0017540B" w:rsidRPr="00F946C1" w:rsidRDefault="0017540B" w:rsidP="00F946C1"/>
    <w:sectPr w:rsidR="0017540B" w:rsidRPr="00F946C1"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56A4" w14:textId="77777777" w:rsidR="005F6774" w:rsidRDefault="005F6774" w:rsidP="00F45CF3">
      <w:pPr>
        <w:spacing w:after="0" w:line="240" w:lineRule="auto"/>
      </w:pPr>
      <w:r>
        <w:separator/>
      </w:r>
    </w:p>
  </w:endnote>
  <w:endnote w:type="continuationSeparator" w:id="0">
    <w:p w14:paraId="158254C3" w14:textId="77777777" w:rsidR="005F6774" w:rsidRDefault="005F6774" w:rsidP="00F45CF3">
      <w:pPr>
        <w:spacing w:after="0" w:line="240" w:lineRule="auto"/>
      </w:pPr>
      <w:r>
        <w:continuationSeparator/>
      </w:r>
    </w:p>
  </w:endnote>
  <w:endnote w:type="continuationNotice" w:id="1">
    <w:p w14:paraId="79C7C430" w14:textId="77777777" w:rsidR="005F6774" w:rsidRDefault="005F6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07B5" w14:textId="77777777" w:rsidR="005F6774" w:rsidRDefault="005F6774" w:rsidP="00F45CF3">
      <w:pPr>
        <w:spacing w:after="0" w:line="240" w:lineRule="auto"/>
      </w:pPr>
      <w:r>
        <w:separator/>
      </w:r>
    </w:p>
  </w:footnote>
  <w:footnote w:type="continuationSeparator" w:id="0">
    <w:p w14:paraId="3D8DC6D4" w14:textId="77777777" w:rsidR="005F6774" w:rsidRDefault="005F6774" w:rsidP="00F45CF3">
      <w:pPr>
        <w:spacing w:after="0" w:line="240" w:lineRule="auto"/>
      </w:pPr>
      <w:r>
        <w:continuationSeparator/>
      </w:r>
    </w:p>
  </w:footnote>
  <w:footnote w:type="continuationNotice" w:id="1">
    <w:p w14:paraId="53FC37BB" w14:textId="77777777" w:rsidR="005F6774" w:rsidRDefault="005F6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5EF00"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00FAB"/>
    <w:multiLevelType w:val="multilevel"/>
    <w:tmpl w:val="6CBC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B0DD1"/>
    <w:multiLevelType w:val="multilevel"/>
    <w:tmpl w:val="5DCA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3B1D90"/>
    <w:multiLevelType w:val="multilevel"/>
    <w:tmpl w:val="85F6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6" w15:restartNumberingAfterBreak="0">
    <w:nsid w:val="1EFB4ADD"/>
    <w:multiLevelType w:val="multilevel"/>
    <w:tmpl w:val="75E8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D58A7"/>
    <w:multiLevelType w:val="hybridMultilevel"/>
    <w:tmpl w:val="78F2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83AFB"/>
    <w:multiLevelType w:val="multilevel"/>
    <w:tmpl w:val="E7EA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C5719"/>
    <w:multiLevelType w:val="multilevel"/>
    <w:tmpl w:val="3D3A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64965"/>
    <w:multiLevelType w:val="multilevel"/>
    <w:tmpl w:val="CD22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874CB6"/>
    <w:multiLevelType w:val="multilevel"/>
    <w:tmpl w:val="5EEC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127A4E"/>
    <w:multiLevelType w:val="hybridMultilevel"/>
    <w:tmpl w:val="C700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A5E61"/>
    <w:multiLevelType w:val="multilevel"/>
    <w:tmpl w:val="DB0A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16" w15:restartNumberingAfterBreak="0">
    <w:nsid w:val="679B02B6"/>
    <w:multiLevelType w:val="multilevel"/>
    <w:tmpl w:val="4EEC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943548"/>
    <w:multiLevelType w:val="multilevel"/>
    <w:tmpl w:val="8C30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2703333">
    <w:abstractNumId w:val="1"/>
  </w:num>
  <w:num w:numId="2" w16cid:durableId="227155542">
    <w:abstractNumId w:val="0"/>
  </w:num>
  <w:num w:numId="3" w16cid:durableId="1425374793">
    <w:abstractNumId w:val="5"/>
  </w:num>
  <w:num w:numId="4" w16cid:durableId="1910113878">
    <w:abstractNumId w:val="9"/>
  </w:num>
  <w:num w:numId="5" w16cid:durableId="696125813">
    <w:abstractNumId w:val="17"/>
  </w:num>
  <w:num w:numId="6" w16cid:durableId="68309029">
    <w:abstractNumId w:val="15"/>
  </w:num>
  <w:num w:numId="7" w16cid:durableId="398483482">
    <w:abstractNumId w:val="12"/>
  </w:num>
  <w:num w:numId="8" w16cid:durableId="950357955">
    <w:abstractNumId w:val="14"/>
  </w:num>
  <w:num w:numId="9" w16cid:durableId="1343127251">
    <w:abstractNumId w:val="11"/>
  </w:num>
  <w:num w:numId="10" w16cid:durableId="161816999">
    <w:abstractNumId w:val="4"/>
  </w:num>
  <w:num w:numId="11" w16cid:durableId="1967815479">
    <w:abstractNumId w:val="18"/>
  </w:num>
  <w:num w:numId="12" w16cid:durableId="879169322">
    <w:abstractNumId w:val="16"/>
  </w:num>
  <w:num w:numId="13" w16cid:durableId="1649555852">
    <w:abstractNumId w:val="3"/>
  </w:num>
  <w:num w:numId="14" w16cid:durableId="645625195">
    <w:abstractNumId w:val="10"/>
  </w:num>
  <w:num w:numId="15" w16cid:durableId="788545192">
    <w:abstractNumId w:val="8"/>
  </w:num>
  <w:num w:numId="16" w16cid:durableId="695689733">
    <w:abstractNumId w:val="6"/>
  </w:num>
  <w:num w:numId="17" w16cid:durableId="804275961">
    <w:abstractNumId w:val="2"/>
  </w:num>
  <w:num w:numId="18" w16cid:durableId="1220634638">
    <w:abstractNumId w:val="7"/>
  </w:num>
  <w:num w:numId="19" w16cid:durableId="6337996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008E"/>
    <w:rsid w:val="00002046"/>
    <w:rsid w:val="00015E87"/>
    <w:rsid w:val="00015F83"/>
    <w:rsid w:val="000316FA"/>
    <w:rsid w:val="00032728"/>
    <w:rsid w:val="00032AB3"/>
    <w:rsid w:val="000438CD"/>
    <w:rsid w:val="000558FB"/>
    <w:rsid w:val="00062281"/>
    <w:rsid w:val="00074D41"/>
    <w:rsid w:val="00081DF7"/>
    <w:rsid w:val="00097B8F"/>
    <w:rsid w:val="000A13DC"/>
    <w:rsid w:val="000C5561"/>
    <w:rsid w:val="000D21BA"/>
    <w:rsid w:val="000D2837"/>
    <w:rsid w:val="000D3426"/>
    <w:rsid w:val="000E205B"/>
    <w:rsid w:val="001119E9"/>
    <w:rsid w:val="00114788"/>
    <w:rsid w:val="001149A0"/>
    <w:rsid w:val="001164D0"/>
    <w:rsid w:val="00117429"/>
    <w:rsid w:val="0012023B"/>
    <w:rsid w:val="00123AB2"/>
    <w:rsid w:val="00124365"/>
    <w:rsid w:val="00142CC7"/>
    <w:rsid w:val="00155507"/>
    <w:rsid w:val="0016309D"/>
    <w:rsid w:val="00163709"/>
    <w:rsid w:val="001746E1"/>
    <w:rsid w:val="0017540B"/>
    <w:rsid w:val="001965A4"/>
    <w:rsid w:val="001B215B"/>
    <w:rsid w:val="001C1745"/>
    <w:rsid w:val="001C40EB"/>
    <w:rsid w:val="001C79E6"/>
    <w:rsid w:val="001D3161"/>
    <w:rsid w:val="001D6970"/>
    <w:rsid w:val="001F4958"/>
    <w:rsid w:val="001F5934"/>
    <w:rsid w:val="00204E21"/>
    <w:rsid w:val="00204E4E"/>
    <w:rsid w:val="00214A0D"/>
    <w:rsid w:val="002216F3"/>
    <w:rsid w:val="002248CB"/>
    <w:rsid w:val="00232343"/>
    <w:rsid w:val="00244CCD"/>
    <w:rsid w:val="0026063A"/>
    <w:rsid w:val="00262AD4"/>
    <w:rsid w:val="00274C77"/>
    <w:rsid w:val="00284DB2"/>
    <w:rsid w:val="00293B2A"/>
    <w:rsid w:val="00295940"/>
    <w:rsid w:val="002B25A2"/>
    <w:rsid w:val="002E7CEE"/>
    <w:rsid w:val="00303BE8"/>
    <w:rsid w:val="00314480"/>
    <w:rsid w:val="00314AA9"/>
    <w:rsid w:val="00324644"/>
    <w:rsid w:val="00347175"/>
    <w:rsid w:val="00364505"/>
    <w:rsid w:val="00366204"/>
    <w:rsid w:val="0037254F"/>
    <w:rsid w:val="00385034"/>
    <w:rsid w:val="003861A2"/>
    <w:rsid w:val="00387D3F"/>
    <w:rsid w:val="00391248"/>
    <w:rsid w:val="00393041"/>
    <w:rsid w:val="003A673A"/>
    <w:rsid w:val="003B0814"/>
    <w:rsid w:val="003B1088"/>
    <w:rsid w:val="003C2084"/>
    <w:rsid w:val="003C566B"/>
    <w:rsid w:val="003D0455"/>
    <w:rsid w:val="003D4F55"/>
    <w:rsid w:val="003F3AD5"/>
    <w:rsid w:val="00407342"/>
    <w:rsid w:val="004173D7"/>
    <w:rsid w:val="0042053A"/>
    <w:rsid w:val="004545CB"/>
    <w:rsid w:val="00462CA4"/>
    <w:rsid w:val="00471FCA"/>
    <w:rsid w:val="004867A9"/>
    <w:rsid w:val="004A3290"/>
    <w:rsid w:val="004B27E7"/>
    <w:rsid w:val="004B30AF"/>
    <w:rsid w:val="004B7C10"/>
    <w:rsid w:val="004C4A51"/>
    <w:rsid w:val="004D4300"/>
    <w:rsid w:val="004D6B02"/>
    <w:rsid w:val="004E0326"/>
    <w:rsid w:val="004E4A05"/>
    <w:rsid w:val="004F158D"/>
    <w:rsid w:val="00511E1C"/>
    <w:rsid w:val="00521417"/>
    <w:rsid w:val="00524ECB"/>
    <w:rsid w:val="00525EB5"/>
    <w:rsid w:val="00546B3B"/>
    <w:rsid w:val="0055227E"/>
    <w:rsid w:val="005614A5"/>
    <w:rsid w:val="005907E5"/>
    <w:rsid w:val="005A37D6"/>
    <w:rsid w:val="005B30CD"/>
    <w:rsid w:val="005B6889"/>
    <w:rsid w:val="005D1732"/>
    <w:rsid w:val="005D75C4"/>
    <w:rsid w:val="005F2CFE"/>
    <w:rsid w:val="005F6774"/>
    <w:rsid w:val="00617DD5"/>
    <w:rsid w:val="00623D69"/>
    <w:rsid w:val="00637D75"/>
    <w:rsid w:val="00643E56"/>
    <w:rsid w:val="00644957"/>
    <w:rsid w:val="0064697A"/>
    <w:rsid w:val="00655855"/>
    <w:rsid w:val="00655A18"/>
    <w:rsid w:val="00674AB0"/>
    <w:rsid w:val="00693572"/>
    <w:rsid w:val="006C3E21"/>
    <w:rsid w:val="006D7B3F"/>
    <w:rsid w:val="006D7CC1"/>
    <w:rsid w:val="006E12F9"/>
    <w:rsid w:val="006E398F"/>
    <w:rsid w:val="006E6B17"/>
    <w:rsid w:val="006F6FDD"/>
    <w:rsid w:val="007020BC"/>
    <w:rsid w:val="00706A7E"/>
    <w:rsid w:val="00711754"/>
    <w:rsid w:val="007201E4"/>
    <w:rsid w:val="00736173"/>
    <w:rsid w:val="00740952"/>
    <w:rsid w:val="00743A94"/>
    <w:rsid w:val="0076639E"/>
    <w:rsid w:val="007842F2"/>
    <w:rsid w:val="007867DF"/>
    <w:rsid w:val="00787181"/>
    <w:rsid w:val="007A59C9"/>
    <w:rsid w:val="007A7B8F"/>
    <w:rsid w:val="007B1B1B"/>
    <w:rsid w:val="007B2BFE"/>
    <w:rsid w:val="007B6A60"/>
    <w:rsid w:val="007B6B96"/>
    <w:rsid w:val="007B7D30"/>
    <w:rsid w:val="007C245C"/>
    <w:rsid w:val="007D5B8B"/>
    <w:rsid w:val="007D5DF9"/>
    <w:rsid w:val="007E4EA3"/>
    <w:rsid w:val="007F14B7"/>
    <w:rsid w:val="007F5609"/>
    <w:rsid w:val="0080317F"/>
    <w:rsid w:val="008042DF"/>
    <w:rsid w:val="0080481C"/>
    <w:rsid w:val="00817D9B"/>
    <w:rsid w:val="008347F0"/>
    <w:rsid w:val="008416E5"/>
    <w:rsid w:val="00844611"/>
    <w:rsid w:val="00851843"/>
    <w:rsid w:val="00854445"/>
    <w:rsid w:val="00860399"/>
    <w:rsid w:val="008708B5"/>
    <w:rsid w:val="00882F7E"/>
    <w:rsid w:val="00890ABB"/>
    <w:rsid w:val="008A087E"/>
    <w:rsid w:val="008A3763"/>
    <w:rsid w:val="008A7275"/>
    <w:rsid w:val="008B4CF5"/>
    <w:rsid w:val="008B6A35"/>
    <w:rsid w:val="008C190C"/>
    <w:rsid w:val="008D0018"/>
    <w:rsid w:val="008E461A"/>
    <w:rsid w:val="009055F8"/>
    <w:rsid w:val="00912D60"/>
    <w:rsid w:val="009330EB"/>
    <w:rsid w:val="0094093A"/>
    <w:rsid w:val="0094242A"/>
    <w:rsid w:val="009536CF"/>
    <w:rsid w:val="00954ED6"/>
    <w:rsid w:val="00964C09"/>
    <w:rsid w:val="009657AB"/>
    <w:rsid w:val="009675BD"/>
    <w:rsid w:val="009763D4"/>
    <w:rsid w:val="0099535A"/>
    <w:rsid w:val="009A58DA"/>
    <w:rsid w:val="009B3261"/>
    <w:rsid w:val="009D297E"/>
    <w:rsid w:val="009E1D5B"/>
    <w:rsid w:val="00A029B8"/>
    <w:rsid w:val="00A165E0"/>
    <w:rsid w:val="00A23D7D"/>
    <w:rsid w:val="00A24249"/>
    <w:rsid w:val="00A4187C"/>
    <w:rsid w:val="00A44959"/>
    <w:rsid w:val="00A5170B"/>
    <w:rsid w:val="00A55C93"/>
    <w:rsid w:val="00A93AC9"/>
    <w:rsid w:val="00A93C83"/>
    <w:rsid w:val="00A95409"/>
    <w:rsid w:val="00AB021E"/>
    <w:rsid w:val="00AC24A8"/>
    <w:rsid w:val="00AC31E7"/>
    <w:rsid w:val="00AD4BF1"/>
    <w:rsid w:val="00AD6D80"/>
    <w:rsid w:val="00AF1785"/>
    <w:rsid w:val="00B01282"/>
    <w:rsid w:val="00B03B56"/>
    <w:rsid w:val="00B0528E"/>
    <w:rsid w:val="00B11C31"/>
    <w:rsid w:val="00B23045"/>
    <w:rsid w:val="00B26DD7"/>
    <w:rsid w:val="00B350BA"/>
    <w:rsid w:val="00B576A0"/>
    <w:rsid w:val="00B577AC"/>
    <w:rsid w:val="00B62867"/>
    <w:rsid w:val="00B6645B"/>
    <w:rsid w:val="00B70491"/>
    <w:rsid w:val="00B70FCF"/>
    <w:rsid w:val="00B73D5B"/>
    <w:rsid w:val="00B8508A"/>
    <w:rsid w:val="00B86474"/>
    <w:rsid w:val="00BB045C"/>
    <w:rsid w:val="00BD2663"/>
    <w:rsid w:val="00BD4096"/>
    <w:rsid w:val="00BE04DC"/>
    <w:rsid w:val="00BE5651"/>
    <w:rsid w:val="00BE750A"/>
    <w:rsid w:val="00BE7569"/>
    <w:rsid w:val="00C055FF"/>
    <w:rsid w:val="00C12D0C"/>
    <w:rsid w:val="00C20E4D"/>
    <w:rsid w:val="00C27034"/>
    <w:rsid w:val="00C3116F"/>
    <w:rsid w:val="00C42EE5"/>
    <w:rsid w:val="00C432C6"/>
    <w:rsid w:val="00C56D39"/>
    <w:rsid w:val="00C577BE"/>
    <w:rsid w:val="00C857AA"/>
    <w:rsid w:val="00C8756F"/>
    <w:rsid w:val="00C878AD"/>
    <w:rsid w:val="00C90585"/>
    <w:rsid w:val="00C94B65"/>
    <w:rsid w:val="00CA0D92"/>
    <w:rsid w:val="00CA6A68"/>
    <w:rsid w:val="00CB2D31"/>
    <w:rsid w:val="00CD4FC4"/>
    <w:rsid w:val="00CD58C4"/>
    <w:rsid w:val="00CD5B21"/>
    <w:rsid w:val="00CD6C03"/>
    <w:rsid w:val="00CD7135"/>
    <w:rsid w:val="00CE14F7"/>
    <w:rsid w:val="00CE7301"/>
    <w:rsid w:val="00CE775F"/>
    <w:rsid w:val="00D1058D"/>
    <w:rsid w:val="00D12B22"/>
    <w:rsid w:val="00D1450D"/>
    <w:rsid w:val="00D24BC4"/>
    <w:rsid w:val="00D36B89"/>
    <w:rsid w:val="00D45C4B"/>
    <w:rsid w:val="00D54E92"/>
    <w:rsid w:val="00D56377"/>
    <w:rsid w:val="00D61620"/>
    <w:rsid w:val="00D619B0"/>
    <w:rsid w:val="00D63F16"/>
    <w:rsid w:val="00D64928"/>
    <w:rsid w:val="00D846B5"/>
    <w:rsid w:val="00D91D0A"/>
    <w:rsid w:val="00D9351C"/>
    <w:rsid w:val="00DC1160"/>
    <w:rsid w:val="00DE26A9"/>
    <w:rsid w:val="00DF6965"/>
    <w:rsid w:val="00E12DD9"/>
    <w:rsid w:val="00E227ED"/>
    <w:rsid w:val="00E3752B"/>
    <w:rsid w:val="00E40EE0"/>
    <w:rsid w:val="00E42DFD"/>
    <w:rsid w:val="00E44FEA"/>
    <w:rsid w:val="00E46B64"/>
    <w:rsid w:val="00E55036"/>
    <w:rsid w:val="00E65548"/>
    <w:rsid w:val="00E81301"/>
    <w:rsid w:val="00EA0780"/>
    <w:rsid w:val="00EA2320"/>
    <w:rsid w:val="00EA3309"/>
    <w:rsid w:val="00EA72D8"/>
    <w:rsid w:val="00EA7E50"/>
    <w:rsid w:val="00EB05D1"/>
    <w:rsid w:val="00EB476A"/>
    <w:rsid w:val="00EB5244"/>
    <w:rsid w:val="00EB7955"/>
    <w:rsid w:val="00EC364B"/>
    <w:rsid w:val="00ED3713"/>
    <w:rsid w:val="00ED3A4B"/>
    <w:rsid w:val="00ED3B4E"/>
    <w:rsid w:val="00EE59E9"/>
    <w:rsid w:val="00EE770C"/>
    <w:rsid w:val="00EF496D"/>
    <w:rsid w:val="00EF658C"/>
    <w:rsid w:val="00F00B20"/>
    <w:rsid w:val="00F054A1"/>
    <w:rsid w:val="00F120E5"/>
    <w:rsid w:val="00F378AB"/>
    <w:rsid w:val="00F451E4"/>
    <w:rsid w:val="00F45CF3"/>
    <w:rsid w:val="00F52225"/>
    <w:rsid w:val="00F5228A"/>
    <w:rsid w:val="00F57823"/>
    <w:rsid w:val="00F6045D"/>
    <w:rsid w:val="00F644B1"/>
    <w:rsid w:val="00F70F28"/>
    <w:rsid w:val="00F73ACF"/>
    <w:rsid w:val="00F74660"/>
    <w:rsid w:val="00F93879"/>
    <w:rsid w:val="00F946C1"/>
    <w:rsid w:val="00F950AC"/>
    <w:rsid w:val="00F97010"/>
    <w:rsid w:val="00FA17D1"/>
    <w:rsid w:val="00FB7402"/>
    <w:rsid w:val="00FC08DA"/>
    <w:rsid w:val="00FC594A"/>
    <w:rsid w:val="00FC5C8E"/>
    <w:rsid w:val="00FD0BD7"/>
    <w:rsid w:val="00FD7B68"/>
    <w:rsid w:val="00FF1430"/>
    <w:rsid w:val="00FF4805"/>
    <w:rsid w:val="0D312726"/>
    <w:rsid w:val="0DF6D990"/>
    <w:rsid w:val="10216542"/>
    <w:rsid w:val="23175377"/>
    <w:rsid w:val="2E3FAF0A"/>
    <w:rsid w:val="2EB55965"/>
    <w:rsid w:val="2F06B5DB"/>
    <w:rsid w:val="337E2448"/>
    <w:rsid w:val="430CC2A5"/>
    <w:rsid w:val="4B526013"/>
    <w:rsid w:val="595814FA"/>
    <w:rsid w:val="64B4D5C8"/>
    <w:rsid w:val="689C0DF5"/>
    <w:rsid w:val="6AFD5302"/>
    <w:rsid w:val="6E960D4F"/>
    <w:rsid w:val="7EC28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1F68E332-7631-4CAB-935A-8268C7CD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EC364B"/>
    <w:rPr>
      <w:kern w:val="0"/>
      <w:sz w:val="22"/>
      <w:szCs w:val="22"/>
      <w14:ligatures w14:val="none"/>
    </w:rPr>
  </w:style>
  <w:style w:type="character" w:styleId="Strong">
    <w:name w:val="Strong"/>
    <w:basedOn w:val="DefaultParagraphFont"/>
    <w:uiPriority w:val="22"/>
    <w:qFormat/>
    <w:rsid w:val="00CD4FC4"/>
    <w:rPr>
      <w:b/>
      <w:bCs/>
    </w:rPr>
  </w:style>
  <w:style w:type="character" w:customStyle="1" w:styleId="normaltextrun">
    <w:name w:val="normaltextrun"/>
    <w:basedOn w:val="DefaultParagraphFont"/>
    <w:rsid w:val="00F946C1"/>
  </w:style>
  <w:style w:type="character" w:customStyle="1" w:styleId="eop">
    <w:name w:val="eop"/>
    <w:basedOn w:val="DefaultParagraphFont"/>
    <w:rsid w:val="00F94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734397165">
      <w:bodyDiv w:val="1"/>
      <w:marLeft w:val="0"/>
      <w:marRight w:val="0"/>
      <w:marTop w:val="0"/>
      <w:marBottom w:val="0"/>
      <w:divBdr>
        <w:top w:val="none" w:sz="0" w:space="0" w:color="auto"/>
        <w:left w:val="none" w:sz="0" w:space="0" w:color="auto"/>
        <w:bottom w:val="none" w:sz="0" w:space="0" w:color="auto"/>
        <w:right w:val="none" w:sz="0" w:space="0" w:color="auto"/>
      </w:divBdr>
    </w:div>
    <w:div w:id="16533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4D1FA-A77C-4741-9B11-B43E098CAF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0D99009F-E180-45B3-A0E7-EB11099E3F19}"/>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10681</Characters>
  <Application>Microsoft Office Word</Application>
  <DocSecurity>0</DocSecurity>
  <Lines>248</Lines>
  <Paragraphs>125</Paragraphs>
  <ScaleCrop>false</ScaleCrop>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Alison Talbot</cp:lastModifiedBy>
  <cp:revision>2</cp:revision>
  <cp:lastPrinted>2024-04-13T01:00:00Z</cp:lastPrinted>
  <dcterms:created xsi:type="dcterms:W3CDTF">2026-01-14T10:42:00Z</dcterms:created>
  <dcterms:modified xsi:type="dcterms:W3CDTF">2026-01-14T10:42:00Z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