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166B" w14:textId="77777777" w:rsidR="005C1C5F" w:rsidRDefault="005C1C5F" w:rsidP="005C1C5F">
      <w:pPr>
        <w:rPr>
          <w:rFonts w:cstheme="minorHAnsi"/>
          <w:b/>
          <w:bCs/>
          <w:color w:val="000000" w:themeColor="text1"/>
        </w:rPr>
      </w:pPr>
      <w:r>
        <w:rPr>
          <w:noProof/>
        </w:rPr>
        <mc:AlternateContent>
          <mc:Choice Requires="wps">
            <w:drawing>
              <wp:anchor distT="0" distB="0" distL="114300" distR="114300" simplePos="0" relativeHeight="251663360" behindDoc="0" locked="0" layoutInCell="1" allowOverlap="1" wp14:anchorId="12C10DDF" wp14:editId="133DD278">
                <wp:simplePos x="0" y="0"/>
                <wp:positionH relativeFrom="column">
                  <wp:posOffset>57151</wp:posOffset>
                </wp:positionH>
                <wp:positionV relativeFrom="paragraph">
                  <wp:posOffset>19050</wp:posOffset>
                </wp:positionV>
                <wp:extent cx="6572250" cy="1114425"/>
                <wp:effectExtent l="0" t="0" r="0" b="0"/>
                <wp:wrapNone/>
                <wp:docPr id="5" name="TextBox 6"/>
                <wp:cNvGraphicFramePr/>
                <a:graphic xmlns:a="http://schemas.openxmlformats.org/drawingml/2006/main">
                  <a:graphicData uri="http://schemas.microsoft.com/office/word/2010/wordprocessingShape">
                    <wps:wsp>
                      <wps:cNvSpPr txBox="1"/>
                      <wps:spPr>
                        <a:xfrm>
                          <a:off x="0" y="0"/>
                          <a:ext cx="6572250" cy="1114425"/>
                        </a:xfrm>
                        <a:prstGeom prst="rect">
                          <a:avLst/>
                        </a:prstGeom>
                        <a:noFill/>
                      </wps:spPr>
                      <wps:txbx>
                        <w:txbxContent>
                          <w:p w14:paraId="0FB2D449" w14:textId="344AE3CE" w:rsidR="005C1C5F" w:rsidRDefault="005C1C5F" w:rsidP="005C1C5F">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Former Rent Officer</w:t>
                            </w:r>
                          </w:p>
                          <w:p w14:paraId="5A86B1E2" w14:textId="44B52639" w:rsidR="005C1C5F" w:rsidRPr="00251D49" w:rsidRDefault="005C1C5F" w:rsidP="005C1C5F">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44533">
                              <w:rPr>
                                <w:rFonts w:hAnsi="Calibri"/>
                                <w:color w:val="FFFFFF" w:themeColor="background1"/>
                                <w:kern w:val="24"/>
                                <w:sz w:val="28"/>
                                <w:szCs w:val="28"/>
                              </w:rPr>
                              <w:t xml:space="preserve"> JE2596</w:t>
                            </w:r>
                          </w:p>
                          <w:p w14:paraId="7C63223C" w14:textId="77777777" w:rsidR="005C1C5F" w:rsidRPr="00EC3018" w:rsidRDefault="005C1C5F" w:rsidP="005C1C5F">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2C10DDF" id="_x0000_t202" coordsize="21600,21600" o:spt="202" path="m,l,21600r21600,l21600,xe">
                <v:stroke joinstyle="miter"/>
                <v:path gradientshapeok="t" o:connecttype="rect"/>
              </v:shapetype>
              <v:shape id="TextBox 6" o:spid="_x0000_s1026" type="#_x0000_t202" style="position:absolute;margin-left:4.5pt;margin-top:1.5pt;width:517.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" filled="f" stroked="f">
                <v:textbox>
                  <w:txbxContent>
                    <w:p w14:paraId="0FB2D449" w14:textId="344AE3CE" w:rsidR="005C1C5F" w:rsidRDefault="005C1C5F" w:rsidP="005C1C5F">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Former Rent Officer</w:t>
                      </w:r>
                    </w:p>
                    <w:p w14:paraId="5A86B1E2" w14:textId="44B52639" w:rsidR="005C1C5F" w:rsidRPr="00251D49" w:rsidRDefault="005C1C5F" w:rsidP="005C1C5F">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44533">
                        <w:rPr>
                          <w:rFonts w:hAnsi="Calibri"/>
                          <w:color w:val="FFFFFF" w:themeColor="background1"/>
                          <w:kern w:val="24"/>
                          <w:sz w:val="28"/>
                          <w:szCs w:val="28"/>
                        </w:rPr>
                        <w:t xml:space="preserve"> JE2596</w:t>
                      </w:r>
                    </w:p>
                    <w:p w14:paraId="7C63223C" w14:textId="77777777" w:rsidR="005C1C5F" w:rsidRPr="00EC3018" w:rsidRDefault="005C1C5F" w:rsidP="005C1C5F">
                      <w:pPr>
                        <w:shd w:val="clear" w:color="auto" w:fill="008996"/>
                        <w:spacing w:after="0" w:line="240" w:lineRule="auto"/>
                        <w:contextualSpacing/>
                        <w:rPr>
                          <w:sz w:val="6"/>
                          <w:szCs w:val="6"/>
                        </w:rPr>
                      </w:pPr>
                    </w:p>
                  </w:txbxContent>
                </v:textbox>
              </v:shape>
            </w:pict>
          </mc:Fallback>
        </mc:AlternateContent>
      </w:r>
      <w:r>
        <w:rPr>
          <w:noProof/>
        </w:rPr>
        <w:drawing>
          <wp:anchor distT="0" distB="0" distL="114300" distR="114300" simplePos="0" relativeHeight="251664384" behindDoc="0" locked="0" layoutInCell="1" allowOverlap="1" wp14:anchorId="45C010BF" wp14:editId="7D4D7FFC">
            <wp:simplePos x="0" y="0"/>
            <wp:positionH relativeFrom="margin">
              <wp:posOffset>4248150</wp:posOffset>
            </wp:positionH>
            <wp:positionV relativeFrom="paragraph">
              <wp:posOffset>171450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CFB77" w14:textId="77777777" w:rsidR="005C1C5F" w:rsidRDefault="005C1C5F" w:rsidP="005C1C5F">
      <w:pPr>
        <w:rPr>
          <w:rFonts w:cstheme="minorHAnsi"/>
          <w:b/>
          <w:bCs/>
          <w:color w:val="000000" w:themeColor="text1"/>
        </w:rPr>
      </w:pPr>
    </w:p>
    <w:p w14:paraId="40B7C0B3" w14:textId="77777777" w:rsidR="005C1C5F" w:rsidRDefault="005C1C5F" w:rsidP="005C1C5F">
      <w:pPr>
        <w:rPr>
          <w:rFonts w:cstheme="minorHAnsi"/>
          <w:b/>
          <w:bCs/>
          <w:color w:val="000000" w:themeColor="text1"/>
        </w:rPr>
      </w:pPr>
    </w:p>
    <w:p w14:paraId="64685CE8" w14:textId="77777777" w:rsidR="005C1C5F" w:rsidRDefault="005C1C5F" w:rsidP="005C1C5F">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3DA6EE1"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5C1C5F">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6D5F5DD" w:rsidR="00D72A65" w:rsidRDefault="000F04CA">
            <w:pPr>
              <w:rPr>
                <w:rFonts w:cstheme="minorHAnsi"/>
                <w:b/>
                <w:bCs/>
                <w:color w:val="000000" w:themeColor="text1"/>
              </w:rPr>
            </w:pPr>
            <w:r>
              <w:rPr>
                <w:rFonts w:cstheme="minorHAnsi"/>
                <w:b/>
                <w:bCs/>
                <w:color w:val="000000" w:themeColor="text1"/>
              </w:rPr>
              <w:t>Service</w:t>
            </w:r>
            <w:r w:rsidR="00E91583">
              <w:rPr>
                <w:rFonts w:cstheme="minorHAnsi"/>
                <w:b/>
                <w:bCs/>
                <w:color w:val="000000" w:themeColor="text1"/>
              </w:rPr>
              <w:t>:</w:t>
            </w:r>
          </w:p>
        </w:tc>
        <w:tc>
          <w:tcPr>
            <w:tcW w:w="8363" w:type="dxa"/>
          </w:tcPr>
          <w:p w14:paraId="2DBC25FE" w14:textId="7FC36CD0" w:rsidR="00D72A65" w:rsidRPr="001C2894" w:rsidRDefault="006D5D94">
            <w:pPr>
              <w:rPr>
                <w:rFonts w:cstheme="minorHAnsi"/>
                <w:color w:val="000000" w:themeColor="text1"/>
              </w:rPr>
            </w:pPr>
            <w:r>
              <w:rPr>
                <w:rFonts w:cstheme="minorHAnsi"/>
                <w:color w:val="000000" w:themeColor="text1"/>
              </w:rPr>
              <w:t>Revenues &amp; Benefits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73264C5" w:rsidR="00D72A65" w:rsidRPr="001C2894" w:rsidRDefault="00D0106B">
            <w:pPr>
              <w:rPr>
                <w:rFonts w:cstheme="minorHAnsi"/>
                <w:color w:val="000000" w:themeColor="text1"/>
              </w:rPr>
            </w:pPr>
            <w:r>
              <w:rPr>
                <w:rFonts w:cstheme="minorHAnsi"/>
                <w:color w:val="000000" w:themeColor="text1"/>
              </w:rPr>
              <w:t>Corporate Recovery Team Leader</w:t>
            </w:r>
          </w:p>
        </w:tc>
      </w:tr>
      <w:tr w:rsidR="000F04CA" w14:paraId="73898685" w14:textId="77777777" w:rsidTr="006D5B81">
        <w:tc>
          <w:tcPr>
            <w:tcW w:w="2093" w:type="dxa"/>
          </w:tcPr>
          <w:p w14:paraId="4A446E8F" w14:textId="4B781B12" w:rsidR="000F04CA" w:rsidRDefault="000F04CA" w:rsidP="000F04CA">
            <w:pPr>
              <w:rPr>
                <w:rFonts w:cstheme="minorHAnsi"/>
                <w:b/>
                <w:bCs/>
                <w:color w:val="000000" w:themeColor="text1"/>
              </w:rPr>
            </w:pPr>
            <w:r>
              <w:rPr>
                <w:rFonts w:cstheme="minorHAnsi"/>
                <w:b/>
                <w:bCs/>
                <w:color w:val="000000" w:themeColor="text1"/>
              </w:rPr>
              <w:t>Job Family</w:t>
            </w:r>
            <w:r w:rsidR="00E91583">
              <w:rPr>
                <w:rFonts w:cstheme="minorHAnsi"/>
                <w:b/>
                <w:bCs/>
                <w:color w:val="000000" w:themeColor="text1"/>
              </w:rPr>
              <w:t>:</w:t>
            </w:r>
          </w:p>
        </w:tc>
        <w:tc>
          <w:tcPr>
            <w:tcW w:w="8363" w:type="dxa"/>
          </w:tcPr>
          <w:p w14:paraId="3E523A0B" w14:textId="3350A120" w:rsidR="000F04CA" w:rsidRPr="001C2894" w:rsidRDefault="006D5D94" w:rsidP="000F04CA">
            <w:pPr>
              <w:rPr>
                <w:rFonts w:cstheme="minorHAnsi"/>
                <w:color w:val="000000" w:themeColor="text1"/>
              </w:rPr>
            </w:pPr>
            <w:r w:rsidRPr="005C1C5F">
              <w:rPr>
                <w:color w:val="000000"/>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9B35BE7" w:rsidR="00E2449F" w:rsidRDefault="00E2449F" w:rsidP="000F04CA">
            <w:pPr>
              <w:rPr>
                <w:rFonts w:cstheme="minorHAnsi"/>
                <w:b/>
                <w:bCs/>
                <w:color w:val="000000" w:themeColor="text1"/>
              </w:rPr>
            </w:pPr>
            <w:r>
              <w:rPr>
                <w:rFonts w:cstheme="minorHAnsi"/>
                <w:b/>
                <w:bCs/>
                <w:color w:val="000000" w:themeColor="text1"/>
              </w:rPr>
              <w:t>Political restricted</w:t>
            </w:r>
            <w:r w:rsidR="00E91583">
              <w:rPr>
                <w:rFonts w:cstheme="minorHAnsi"/>
                <w:b/>
                <w:bCs/>
                <w:color w:val="000000" w:themeColor="text1"/>
              </w:rPr>
              <w:t>:</w:t>
            </w:r>
          </w:p>
        </w:tc>
        <w:tc>
          <w:tcPr>
            <w:tcW w:w="8363" w:type="dxa"/>
          </w:tcPr>
          <w:p w14:paraId="7CE31787" w14:textId="37420E02"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C0029BA" w:rsidR="00251D49" w:rsidRDefault="005C1C5F" w:rsidP="000F04CA">
            <w:pPr>
              <w:rPr>
                <w:rFonts w:cstheme="minorHAnsi"/>
                <w:color w:val="000000" w:themeColor="text1"/>
              </w:rPr>
            </w:pPr>
            <w:r>
              <w:rPr>
                <w:rFonts w:cstheme="minorHAnsi"/>
                <w:color w:val="000000" w:themeColor="text1"/>
              </w:rPr>
              <w:t>January 2024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5BCC797" w:rsidR="001C2894" w:rsidRPr="00B01E0A" w:rsidRDefault="008545AE">
            <w:pPr>
              <w:rPr>
                <w:rFonts w:cstheme="minorHAnsi"/>
                <w:b/>
                <w:bCs/>
                <w:color w:val="000000" w:themeColor="text1"/>
              </w:rPr>
            </w:pPr>
            <w:r w:rsidRPr="005C67A8">
              <w:rPr>
                <w:rFonts w:cstheme="minorHAnsi"/>
              </w:rPr>
              <w:t xml:space="preserve">To maximise the collection of former rent arrears and other sources of housing related income and reduce the overall level of debt owed to the Council to help maintain the viability of the Housing Services. </w:t>
            </w:r>
          </w:p>
        </w:tc>
      </w:tr>
      <w:tr w:rsidR="00A3620F" w14:paraId="697E10A4" w14:textId="77777777" w:rsidTr="001C2894">
        <w:tc>
          <w:tcPr>
            <w:tcW w:w="562" w:type="dxa"/>
          </w:tcPr>
          <w:p w14:paraId="3AEFF074" w14:textId="3CE6D4F9" w:rsidR="00A3620F" w:rsidRDefault="00B01E0A" w:rsidP="00D72A65">
            <w:pPr>
              <w:rPr>
                <w:rFonts w:cstheme="minorHAnsi"/>
                <w:b/>
                <w:bCs/>
                <w:color w:val="000000" w:themeColor="text1"/>
              </w:rPr>
            </w:pPr>
            <w:r>
              <w:rPr>
                <w:rFonts w:cstheme="minorHAnsi"/>
                <w:b/>
                <w:bCs/>
                <w:color w:val="000000" w:themeColor="text1"/>
              </w:rPr>
              <w:t>2.</w:t>
            </w:r>
          </w:p>
        </w:tc>
        <w:tc>
          <w:tcPr>
            <w:tcW w:w="9894" w:type="dxa"/>
          </w:tcPr>
          <w:p w14:paraId="21E857D3" w14:textId="08F91944" w:rsidR="00A3620F" w:rsidRPr="003F747C" w:rsidRDefault="00A3620F">
            <w:pPr>
              <w:rPr>
                <w:rFonts w:cstheme="minorHAnsi"/>
              </w:rPr>
            </w:pPr>
            <w:r w:rsidRPr="005C67A8">
              <w:rPr>
                <w:rFonts w:cstheme="minorHAnsi"/>
                <w:lang w:val="en-US"/>
              </w:rPr>
              <w:t xml:space="preserve">Be the responsible officer for income collection and </w:t>
            </w:r>
            <w:proofErr w:type="spellStart"/>
            <w:r w:rsidRPr="005C67A8">
              <w:rPr>
                <w:rFonts w:cstheme="minorHAnsi"/>
                <w:lang w:val="en-US"/>
              </w:rPr>
              <w:t>maximisation</w:t>
            </w:r>
            <w:proofErr w:type="spellEnd"/>
            <w:r w:rsidRPr="005C67A8">
              <w:rPr>
                <w:rFonts w:cstheme="minorHAnsi"/>
                <w:lang w:val="en-US"/>
              </w:rPr>
              <w:t xml:space="preserve"> across a defined patch and/or function, providing expert advice and support to tenants and colleagues to enable them to play their role in income collection.</w:t>
            </w:r>
            <w:r w:rsidR="00DA2C5A" w:rsidRPr="003F747C">
              <w:rPr>
                <w:rFonts w:cstheme="minorHAnsi"/>
              </w:rPr>
              <w:t xml:space="preserve"> Proactively managing arising work, including addressing complex and difficult tenancy and social issues with residents, signposting, and making referrals as appropriate.</w:t>
            </w:r>
          </w:p>
        </w:tc>
      </w:tr>
      <w:tr w:rsidR="00AC6646" w14:paraId="037AD660" w14:textId="77777777" w:rsidTr="001C2894">
        <w:tc>
          <w:tcPr>
            <w:tcW w:w="562" w:type="dxa"/>
          </w:tcPr>
          <w:p w14:paraId="7CEA8041" w14:textId="56B8467F" w:rsidR="00AC6646" w:rsidRDefault="00B01E0A" w:rsidP="00D72A65">
            <w:pPr>
              <w:rPr>
                <w:rFonts w:cstheme="minorHAnsi"/>
                <w:b/>
                <w:bCs/>
                <w:color w:val="000000" w:themeColor="text1"/>
              </w:rPr>
            </w:pPr>
            <w:r>
              <w:rPr>
                <w:rFonts w:cstheme="minorHAnsi"/>
                <w:b/>
                <w:bCs/>
                <w:color w:val="000000" w:themeColor="text1"/>
              </w:rPr>
              <w:t>3.</w:t>
            </w:r>
          </w:p>
        </w:tc>
        <w:tc>
          <w:tcPr>
            <w:tcW w:w="9894" w:type="dxa"/>
          </w:tcPr>
          <w:p w14:paraId="4B47259D" w14:textId="4D9A320A" w:rsidR="00AC6646" w:rsidRPr="005C1C5F" w:rsidRDefault="00244A38">
            <w:pPr>
              <w:rPr>
                <w:rFonts w:cstheme="minorHAnsi"/>
              </w:rPr>
            </w:pPr>
            <w:r w:rsidRPr="005C67A8">
              <w:rPr>
                <w:rFonts w:cstheme="minorHAnsi"/>
              </w:rPr>
              <w:t xml:space="preserve">Carry out visits to all appropriate venues to ensure prompt responses to issues to support the </w:t>
            </w:r>
            <w:r w:rsidRPr="003F747C">
              <w:rPr>
                <w:rFonts w:cstheme="minorHAnsi"/>
              </w:rPr>
              <w:t xml:space="preserve">income maximisation for the Council. </w:t>
            </w:r>
            <w:proofErr w:type="gramStart"/>
            <w:r w:rsidRPr="003F747C">
              <w:rPr>
                <w:rFonts w:cstheme="minorHAnsi"/>
              </w:rPr>
              <w:t>The majority of</w:t>
            </w:r>
            <w:proofErr w:type="gramEnd"/>
            <w:r w:rsidRPr="003F747C">
              <w:rPr>
                <w:rFonts w:cstheme="minorHAnsi"/>
              </w:rPr>
              <w:t xml:space="preserve"> visits will be conducted alone therefore processes to ensure safe working must be followed.</w:t>
            </w:r>
          </w:p>
        </w:tc>
      </w:tr>
      <w:tr w:rsidR="001C2894" w14:paraId="3FE83EC9" w14:textId="77777777" w:rsidTr="001C2894">
        <w:tc>
          <w:tcPr>
            <w:tcW w:w="562" w:type="dxa"/>
          </w:tcPr>
          <w:p w14:paraId="4DB3D8B1" w14:textId="364195BE" w:rsidR="001C2894" w:rsidRDefault="00F51C2D" w:rsidP="00D72A65">
            <w:pPr>
              <w:rPr>
                <w:rFonts w:cstheme="minorHAnsi"/>
                <w:b/>
                <w:bCs/>
                <w:color w:val="000000" w:themeColor="text1"/>
              </w:rPr>
            </w:pPr>
            <w:r>
              <w:rPr>
                <w:rFonts w:cstheme="minorHAnsi"/>
                <w:b/>
                <w:bCs/>
                <w:color w:val="000000" w:themeColor="text1"/>
              </w:rPr>
              <w:t>4</w:t>
            </w:r>
            <w:r w:rsidR="00B01E0A">
              <w:rPr>
                <w:rFonts w:cstheme="minorHAnsi"/>
                <w:b/>
                <w:bCs/>
                <w:color w:val="000000" w:themeColor="text1"/>
              </w:rPr>
              <w:t>.</w:t>
            </w:r>
          </w:p>
        </w:tc>
        <w:tc>
          <w:tcPr>
            <w:tcW w:w="9894" w:type="dxa"/>
          </w:tcPr>
          <w:p w14:paraId="078CCEDA" w14:textId="0D3125CC" w:rsidR="001C2894" w:rsidRPr="00B01E0A" w:rsidRDefault="00FC111C" w:rsidP="00D72A65">
            <w:pPr>
              <w:rPr>
                <w:rFonts w:cstheme="minorHAnsi"/>
                <w:b/>
                <w:bCs/>
                <w:color w:val="000000" w:themeColor="text1"/>
              </w:rPr>
            </w:pPr>
            <w:r w:rsidRPr="005C1C5F">
              <w:rPr>
                <w:rFonts w:cstheme="minorHAnsi"/>
              </w:rPr>
              <w:t xml:space="preserve">Apply a single view of debt approach to collection and recovery processes </w:t>
            </w:r>
            <w:proofErr w:type="gramStart"/>
            <w:r w:rsidRPr="005C1C5F">
              <w:rPr>
                <w:rFonts w:cstheme="minorHAnsi"/>
              </w:rPr>
              <w:t>in order to</w:t>
            </w:r>
            <w:proofErr w:type="gramEnd"/>
            <w:r w:rsidRPr="005C1C5F">
              <w:rPr>
                <w:rFonts w:cstheme="minorHAnsi"/>
              </w:rPr>
              <w:t xml:space="preserve"> provide a holistic response to the recovery of a customer’s overall debt to the Council</w:t>
            </w:r>
          </w:p>
        </w:tc>
      </w:tr>
      <w:tr w:rsidR="00E700DD" w14:paraId="699941E4" w14:textId="77777777" w:rsidTr="001C2894">
        <w:tc>
          <w:tcPr>
            <w:tcW w:w="562" w:type="dxa"/>
          </w:tcPr>
          <w:p w14:paraId="446A15EF" w14:textId="4D27044C" w:rsidR="00E700DD" w:rsidRDefault="00F51C2D" w:rsidP="00E700DD">
            <w:pPr>
              <w:rPr>
                <w:rFonts w:cstheme="minorHAnsi"/>
                <w:b/>
                <w:bCs/>
                <w:color w:val="000000" w:themeColor="text1"/>
              </w:rPr>
            </w:pPr>
            <w:r>
              <w:rPr>
                <w:rFonts w:cstheme="minorHAnsi"/>
                <w:b/>
                <w:bCs/>
                <w:color w:val="000000" w:themeColor="text1"/>
              </w:rPr>
              <w:t>5</w:t>
            </w:r>
            <w:r w:rsidR="00B01E0A">
              <w:rPr>
                <w:rFonts w:cstheme="minorHAnsi"/>
                <w:b/>
                <w:bCs/>
                <w:color w:val="000000" w:themeColor="text1"/>
              </w:rPr>
              <w:t>.</w:t>
            </w:r>
          </w:p>
        </w:tc>
        <w:tc>
          <w:tcPr>
            <w:tcW w:w="9894" w:type="dxa"/>
          </w:tcPr>
          <w:p w14:paraId="34D8509C" w14:textId="5C392820" w:rsidR="00E700DD" w:rsidRPr="00B01E0A" w:rsidRDefault="00E700DD" w:rsidP="00E700DD">
            <w:pPr>
              <w:rPr>
                <w:rFonts w:cstheme="minorHAnsi"/>
                <w:b/>
                <w:bCs/>
                <w:color w:val="000000" w:themeColor="text1"/>
              </w:rPr>
            </w:pPr>
            <w:r w:rsidRPr="005C1C5F">
              <w:rPr>
                <w:rFonts w:cstheme="minorHAnsi"/>
              </w:rPr>
              <w:t xml:space="preserve">Resolve to conclusion telephone, face-to-face and written enquiries, regarding the payment and recovery of debts, from members of the public, external </w:t>
            </w:r>
            <w:proofErr w:type="gramStart"/>
            <w:r w:rsidRPr="005C1C5F">
              <w:rPr>
                <w:rFonts w:cstheme="minorHAnsi"/>
              </w:rPr>
              <w:t>agencies</w:t>
            </w:r>
            <w:proofErr w:type="gramEnd"/>
            <w:r w:rsidRPr="005C1C5F">
              <w:rPr>
                <w:rFonts w:cstheme="minorHAnsi"/>
              </w:rPr>
              <w:t xml:space="preserve"> and council employees</w:t>
            </w:r>
            <w:r w:rsidR="001A33F0" w:rsidRPr="005C1C5F">
              <w:rPr>
                <w:rFonts w:cstheme="minorHAnsi"/>
              </w:rPr>
              <w:t xml:space="preserve">, ensuring that </w:t>
            </w:r>
            <w:r w:rsidR="00D61937" w:rsidRPr="005C1C5F">
              <w:rPr>
                <w:rFonts w:cstheme="minorHAnsi"/>
              </w:rPr>
              <w:t>payment arrangements are set up and monitored.</w:t>
            </w:r>
          </w:p>
        </w:tc>
      </w:tr>
      <w:tr w:rsidR="00E700DD" w14:paraId="58126D46" w14:textId="77777777" w:rsidTr="001C2894">
        <w:tc>
          <w:tcPr>
            <w:tcW w:w="562" w:type="dxa"/>
          </w:tcPr>
          <w:p w14:paraId="63141936" w14:textId="388D55CA" w:rsidR="00E700DD" w:rsidRDefault="00F51C2D" w:rsidP="00E700DD">
            <w:pPr>
              <w:rPr>
                <w:rFonts w:cstheme="minorHAnsi"/>
                <w:b/>
                <w:bCs/>
                <w:color w:val="000000" w:themeColor="text1"/>
              </w:rPr>
            </w:pPr>
            <w:r>
              <w:rPr>
                <w:rFonts w:cstheme="minorHAnsi"/>
                <w:b/>
                <w:bCs/>
                <w:color w:val="000000" w:themeColor="text1"/>
              </w:rPr>
              <w:t>6</w:t>
            </w:r>
            <w:r w:rsidR="00B01E0A">
              <w:rPr>
                <w:rFonts w:cstheme="minorHAnsi"/>
                <w:b/>
                <w:bCs/>
                <w:color w:val="000000" w:themeColor="text1"/>
              </w:rPr>
              <w:t>.</w:t>
            </w:r>
          </w:p>
        </w:tc>
        <w:tc>
          <w:tcPr>
            <w:tcW w:w="9894" w:type="dxa"/>
          </w:tcPr>
          <w:p w14:paraId="1518160B" w14:textId="3C5C3F7D" w:rsidR="00E700DD" w:rsidRPr="00B01E0A" w:rsidRDefault="005B2874" w:rsidP="00E700DD">
            <w:pPr>
              <w:rPr>
                <w:rFonts w:cstheme="minorHAnsi"/>
                <w:b/>
                <w:bCs/>
                <w:color w:val="000000" w:themeColor="text1"/>
              </w:rPr>
            </w:pPr>
            <w:r w:rsidRPr="005C1C5F">
              <w:rPr>
                <w:rFonts w:cstheme="minorHAnsi"/>
              </w:rPr>
              <w:t xml:space="preserve">Liaise </w:t>
            </w:r>
            <w:r w:rsidR="00B01E0A" w:rsidRPr="00B01E0A">
              <w:rPr>
                <w:rFonts w:cstheme="minorHAnsi"/>
              </w:rPr>
              <w:t>with and</w:t>
            </w:r>
            <w:r w:rsidRPr="005C1C5F">
              <w:rPr>
                <w:rFonts w:cstheme="minorHAnsi"/>
              </w:rPr>
              <w:t xml:space="preserve"> monitor the performance of external collection agencies contracted to collect outstanding debts to ensure that debts are collected in a timely manner and </w:t>
            </w:r>
            <w:proofErr w:type="gramStart"/>
            <w:r w:rsidRPr="005C1C5F">
              <w:rPr>
                <w:rFonts w:cstheme="minorHAnsi"/>
              </w:rPr>
              <w:t>with regard to</w:t>
            </w:r>
            <w:proofErr w:type="gramEnd"/>
            <w:r w:rsidRPr="005C1C5F">
              <w:rPr>
                <w:rFonts w:cstheme="minorHAnsi"/>
              </w:rPr>
              <w:t xml:space="preserve"> statutory requirements and the Council’s code of practice.</w:t>
            </w:r>
          </w:p>
        </w:tc>
      </w:tr>
      <w:tr w:rsidR="00AC0172" w14:paraId="18DB6137" w14:textId="77777777" w:rsidTr="001C2894">
        <w:tc>
          <w:tcPr>
            <w:tcW w:w="562" w:type="dxa"/>
          </w:tcPr>
          <w:p w14:paraId="13C2390F" w14:textId="66EAD2DA" w:rsidR="00AC0172" w:rsidRDefault="00F51C2D" w:rsidP="00E700DD">
            <w:pPr>
              <w:rPr>
                <w:rFonts w:cstheme="minorHAnsi"/>
                <w:b/>
                <w:bCs/>
                <w:color w:val="000000" w:themeColor="text1"/>
              </w:rPr>
            </w:pPr>
            <w:r>
              <w:rPr>
                <w:rFonts w:cstheme="minorHAnsi"/>
                <w:b/>
                <w:bCs/>
                <w:color w:val="000000" w:themeColor="text1"/>
              </w:rPr>
              <w:t>7</w:t>
            </w:r>
            <w:r w:rsidR="00AC0172">
              <w:rPr>
                <w:rFonts w:cstheme="minorHAnsi"/>
                <w:b/>
                <w:bCs/>
                <w:color w:val="000000" w:themeColor="text1"/>
              </w:rPr>
              <w:t>.</w:t>
            </w:r>
          </w:p>
        </w:tc>
        <w:tc>
          <w:tcPr>
            <w:tcW w:w="9894" w:type="dxa"/>
          </w:tcPr>
          <w:p w14:paraId="1D13BA36" w14:textId="1FC8FDD6" w:rsidR="00AC0172" w:rsidRPr="005C1C5F" w:rsidRDefault="007A3727" w:rsidP="00E700DD">
            <w:pPr>
              <w:rPr>
                <w:rFonts w:cstheme="minorHAnsi"/>
              </w:rPr>
            </w:pPr>
            <w:r w:rsidRPr="005C1C5F">
              <w:rPr>
                <w:rFonts w:cstheme="minorHAnsi"/>
              </w:rPr>
              <w:t>Prepare and submit unrecoverable debts for write off</w:t>
            </w:r>
            <w:r w:rsidR="00B01E0A" w:rsidRPr="005C1C5F">
              <w:rPr>
                <w:rFonts w:cstheme="minorHAnsi"/>
              </w:rPr>
              <w:t xml:space="preserve"> with supporting evidence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A931F66" w:rsidR="001C2894" w:rsidRDefault="004378C3" w:rsidP="00892352">
            <w:pPr>
              <w:rPr>
                <w:rFonts w:cstheme="minorHAnsi"/>
                <w:b/>
                <w:bCs/>
                <w:color w:val="000000" w:themeColor="text1"/>
              </w:rPr>
            </w:pPr>
            <w:r>
              <w:t>D</w:t>
            </w:r>
            <w:r w:rsidRPr="0024043D">
              <w:t>emonstrable experience of complex tenancy debt recovery management</w:t>
            </w:r>
            <w:r>
              <w:t xml:space="preserve">. </w:t>
            </w:r>
            <w:r w:rsidRPr="00D01533">
              <w:rPr>
                <w:rFonts w:cstheme="minorHAnsi"/>
              </w:rPr>
              <w:t>The ideal candidate will have a Housing Income background or extensive knowledge in this area</w:t>
            </w:r>
          </w:p>
        </w:tc>
      </w:tr>
      <w:tr w:rsidR="00732038" w14:paraId="6F624E3B" w14:textId="77777777" w:rsidTr="00D01533">
        <w:tc>
          <w:tcPr>
            <w:tcW w:w="562" w:type="dxa"/>
          </w:tcPr>
          <w:p w14:paraId="01525727" w14:textId="7AA30720" w:rsidR="00732038" w:rsidRDefault="001110CD" w:rsidP="00D01533">
            <w:pPr>
              <w:rPr>
                <w:rFonts w:cstheme="minorHAnsi"/>
                <w:b/>
                <w:bCs/>
                <w:color w:val="000000" w:themeColor="text1"/>
              </w:rPr>
            </w:pPr>
            <w:r>
              <w:rPr>
                <w:rFonts w:cstheme="minorHAnsi"/>
                <w:b/>
                <w:bCs/>
                <w:color w:val="000000" w:themeColor="text1"/>
              </w:rPr>
              <w:t>2</w:t>
            </w:r>
            <w:r w:rsidR="00732038">
              <w:rPr>
                <w:rFonts w:cstheme="minorHAnsi"/>
                <w:b/>
                <w:bCs/>
                <w:color w:val="000000" w:themeColor="text1"/>
              </w:rPr>
              <w:t>.</w:t>
            </w:r>
          </w:p>
        </w:tc>
        <w:tc>
          <w:tcPr>
            <w:tcW w:w="9894" w:type="dxa"/>
          </w:tcPr>
          <w:p w14:paraId="4EE62D3D" w14:textId="77777777" w:rsidR="00732038" w:rsidRPr="0024043D" w:rsidRDefault="00732038" w:rsidP="00D01533">
            <w:pPr>
              <w:rPr>
                <w:b/>
                <w:bCs/>
              </w:rPr>
            </w:pPr>
            <w:r w:rsidRPr="0024043D">
              <w:t>Demonstrating an empathic and robust approach to managing rent recovery from a wide spectrum of people, with ability to adapt communication style to suit different situations</w:t>
            </w:r>
            <w:r>
              <w:t>.</w:t>
            </w:r>
          </w:p>
        </w:tc>
      </w:tr>
      <w:tr w:rsidR="00732038" w14:paraId="724B4FE3" w14:textId="77777777" w:rsidTr="00D01533">
        <w:tc>
          <w:tcPr>
            <w:tcW w:w="562" w:type="dxa"/>
          </w:tcPr>
          <w:p w14:paraId="29602745" w14:textId="7161723F" w:rsidR="00732038" w:rsidRPr="00547A7D" w:rsidRDefault="001110CD" w:rsidP="00D01533">
            <w:pPr>
              <w:rPr>
                <w:rFonts w:cstheme="minorHAnsi"/>
                <w:b/>
                <w:bCs/>
                <w:color w:val="000000" w:themeColor="text1"/>
              </w:rPr>
            </w:pPr>
            <w:r>
              <w:rPr>
                <w:rFonts w:cstheme="minorHAnsi"/>
                <w:b/>
                <w:bCs/>
                <w:color w:val="000000" w:themeColor="text1"/>
              </w:rPr>
              <w:t>3</w:t>
            </w:r>
            <w:r w:rsidR="00732038" w:rsidRPr="00547A7D">
              <w:rPr>
                <w:rFonts w:cstheme="minorHAnsi"/>
                <w:b/>
                <w:bCs/>
                <w:color w:val="000000" w:themeColor="text1"/>
              </w:rPr>
              <w:t>.</w:t>
            </w:r>
          </w:p>
        </w:tc>
        <w:tc>
          <w:tcPr>
            <w:tcW w:w="9894" w:type="dxa"/>
          </w:tcPr>
          <w:p w14:paraId="68CF4307" w14:textId="77777777" w:rsidR="00732038" w:rsidRPr="0024043D" w:rsidRDefault="00732038" w:rsidP="00D01533">
            <w:pPr>
              <w:rPr>
                <w:b/>
                <w:bCs/>
              </w:rPr>
            </w:pPr>
            <w:r>
              <w:t>Proven e</w:t>
            </w:r>
            <w:r w:rsidRPr="0024043D">
              <w:t>xcellent interpersonal skills with the ability to gain the respect of multi professional teams, enthuse and motivate individuals and teams. Ability to meet challenging deadlines and delivering under pressure</w:t>
            </w:r>
            <w:r>
              <w:t>.</w:t>
            </w:r>
          </w:p>
        </w:tc>
      </w:tr>
      <w:tr w:rsidR="00732038" w14:paraId="38044078" w14:textId="77777777" w:rsidTr="00D01533">
        <w:tc>
          <w:tcPr>
            <w:tcW w:w="562" w:type="dxa"/>
          </w:tcPr>
          <w:p w14:paraId="4E44AA54" w14:textId="49B8898D" w:rsidR="00732038" w:rsidRDefault="001110CD" w:rsidP="00D01533">
            <w:pPr>
              <w:rPr>
                <w:rFonts w:cstheme="minorHAnsi"/>
                <w:b/>
                <w:bCs/>
                <w:color w:val="000000" w:themeColor="text1"/>
              </w:rPr>
            </w:pPr>
            <w:r>
              <w:rPr>
                <w:rFonts w:cstheme="minorHAnsi"/>
                <w:b/>
                <w:bCs/>
                <w:color w:val="000000" w:themeColor="text1"/>
              </w:rPr>
              <w:t>4</w:t>
            </w:r>
            <w:r w:rsidR="00732038">
              <w:rPr>
                <w:rFonts w:cstheme="minorHAnsi"/>
                <w:b/>
                <w:bCs/>
                <w:color w:val="000000" w:themeColor="text1"/>
              </w:rPr>
              <w:t>.</w:t>
            </w:r>
          </w:p>
        </w:tc>
        <w:tc>
          <w:tcPr>
            <w:tcW w:w="9894" w:type="dxa"/>
          </w:tcPr>
          <w:p w14:paraId="3B4743E3" w14:textId="77777777" w:rsidR="00732038" w:rsidRPr="0024043D" w:rsidRDefault="00732038" w:rsidP="00D01533">
            <w:pPr>
              <w:rPr>
                <w:b/>
                <w:bCs/>
              </w:rPr>
            </w:pPr>
            <w:r w:rsidRPr="0024043D">
              <w:t>Demonstrable experience of managing and evaluating risk dynamically, employing professional curiosity and completion of complex decision making while working independently</w:t>
            </w:r>
            <w:r>
              <w:t>.</w:t>
            </w:r>
          </w:p>
        </w:tc>
      </w:tr>
      <w:tr w:rsidR="00732038" w14:paraId="3A9BE456" w14:textId="77777777" w:rsidTr="00D01533">
        <w:tc>
          <w:tcPr>
            <w:tcW w:w="562" w:type="dxa"/>
          </w:tcPr>
          <w:p w14:paraId="162A0FBE" w14:textId="57531BC0" w:rsidR="00732038" w:rsidRDefault="001110CD" w:rsidP="00D01533">
            <w:pPr>
              <w:rPr>
                <w:rFonts w:cstheme="minorHAnsi"/>
                <w:b/>
                <w:bCs/>
                <w:color w:val="000000" w:themeColor="text1"/>
              </w:rPr>
            </w:pPr>
            <w:r>
              <w:rPr>
                <w:rFonts w:cstheme="minorHAnsi"/>
                <w:b/>
                <w:bCs/>
                <w:color w:val="000000" w:themeColor="text1"/>
              </w:rPr>
              <w:t>5</w:t>
            </w:r>
            <w:r w:rsidR="00732038">
              <w:rPr>
                <w:rFonts w:cstheme="minorHAnsi"/>
                <w:b/>
                <w:bCs/>
                <w:color w:val="000000" w:themeColor="text1"/>
              </w:rPr>
              <w:t>.</w:t>
            </w:r>
          </w:p>
        </w:tc>
        <w:tc>
          <w:tcPr>
            <w:tcW w:w="9894" w:type="dxa"/>
          </w:tcPr>
          <w:p w14:paraId="66AA9ED3" w14:textId="77777777" w:rsidR="00732038" w:rsidRPr="0024043D" w:rsidRDefault="00732038" w:rsidP="00D01533">
            <w:r>
              <w:t>Proven a</w:t>
            </w:r>
            <w:r w:rsidRPr="0024043D">
              <w:t>b</w:t>
            </w:r>
            <w:r>
              <w:t xml:space="preserve">ility </w:t>
            </w:r>
            <w:r w:rsidRPr="0024043D">
              <w:t>to understand the political, social, and economic drivers and their impact on residents’ lives, demonstrating the use of this knowledge to mentor residents and communities in positive behaviours</w:t>
            </w:r>
            <w:r>
              <w:t>.</w:t>
            </w:r>
          </w:p>
        </w:tc>
      </w:tr>
      <w:tr w:rsidR="00732038" w14:paraId="0C2573E1" w14:textId="77777777" w:rsidTr="00D01533">
        <w:tc>
          <w:tcPr>
            <w:tcW w:w="562" w:type="dxa"/>
          </w:tcPr>
          <w:p w14:paraId="09938F5D" w14:textId="3A1C2539" w:rsidR="00732038" w:rsidRDefault="001110CD" w:rsidP="00D01533">
            <w:pPr>
              <w:rPr>
                <w:rFonts w:cstheme="minorHAnsi"/>
                <w:b/>
                <w:bCs/>
                <w:color w:val="000000" w:themeColor="text1"/>
              </w:rPr>
            </w:pPr>
            <w:r>
              <w:rPr>
                <w:rFonts w:cstheme="minorHAnsi"/>
                <w:b/>
                <w:bCs/>
                <w:color w:val="000000" w:themeColor="text1"/>
              </w:rPr>
              <w:t>6</w:t>
            </w:r>
            <w:r w:rsidR="00732038">
              <w:rPr>
                <w:rFonts w:cstheme="minorHAnsi"/>
                <w:b/>
                <w:bCs/>
                <w:color w:val="000000" w:themeColor="text1"/>
              </w:rPr>
              <w:t>.</w:t>
            </w:r>
          </w:p>
        </w:tc>
        <w:tc>
          <w:tcPr>
            <w:tcW w:w="9894" w:type="dxa"/>
          </w:tcPr>
          <w:p w14:paraId="7CEF8746" w14:textId="77777777" w:rsidR="00732038" w:rsidRPr="0024043D" w:rsidRDefault="00732038" w:rsidP="00D01533">
            <w:r w:rsidRPr="0024043D">
              <w:t>A valid UK driver’s licence and access to own vehicle</w:t>
            </w:r>
            <w: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0B7B22D4" w14:textId="77777777" w:rsidR="00E71A12" w:rsidRPr="00F77A6D" w:rsidRDefault="00E71A12" w:rsidP="00E71A12">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66432" behindDoc="0" locked="0" layoutInCell="1" allowOverlap="1" wp14:anchorId="5A0E4586" wp14:editId="708E11E0">
                <wp:simplePos x="0" y="0"/>
                <wp:positionH relativeFrom="column">
                  <wp:posOffset>152400</wp:posOffset>
                </wp:positionH>
                <wp:positionV relativeFrom="paragraph">
                  <wp:posOffset>-66676</wp:posOffset>
                </wp:positionV>
                <wp:extent cx="6772275" cy="1152525"/>
                <wp:effectExtent l="0" t="0" r="0" b="0"/>
                <wp:wrapNone/>
                <wp:docPr id="11" name="TextBox 6"/>
                <wp:cNvGraphicFramePr xmlns:a="http://schemas.openxmlformats.org/drawingml/2006/main"/>
                <a:graphic xmlns:a="http://schemas.openxmlformats.org/drawingml/2006/main">
                  <a:graphicData uri="http://schemas.microsoft.com/office/word/2010/wordprocessingShape">
                    <wps:wsp>
                      <wps:cNvSpPr txBox="1"/>
                      <wps:spPr>
                        <a:xfrm>
                          <a:off x="0" y="0"/>
                          <a:ext cx="6772275" cy="1152525"/>
                        </a:xfrm>
                        <a:prstGeom prst="rect">
                          <a:avLst/>
                        </a:prstGeom>
                        <a:noFill/>
                      </wps:spPr>
                      <wps:txbx>
                        <w:txbxContent>
                          <w:p w14:paraId="01F803FA" w14:textId="77777777" w:rsidR="00E71A12" w:rsidRPr="005A32B2" w:rsidRDefault="00E71A12" w:rsidP="00E71A12">
                            <w:pPr>
                              <w:shd w:val="clear" w:color="auto" w:fill="008996"/>
                              <w:spacing w:after="0" w:line="240" w:lineRule="auto"/>
                              <w:contextualSpacing/>
                              <w:rPr>
                                <w:rFonts w:hAnsi="Calibri"/>
                                <w:color w:val="FFFFFF" w:themeColor="background1"/>
                                <w:kern w:val="24"/>
                                <w:sz w:val="52"/>
                                <w:szCs w:val="52"/>
                              </w:rPr>
                            </w:pPr>
                            <w:r w:rsidRPr="005A32B2">
                              <w:rPr>
                                <w:rFonts w:hAnsi="Calibri"/>
                                <w:color w:val="FFFFFF" w:themeColor="background1"/>
                                <w:kern w:val="24"/>
                                <w:sz w:val="52"/>
                                <w:szCs w:val="52"/>
                              </w:rPr>
                              <w:t>Job Family</w:t>
                            </w:r>
                          </w:p>
                          <w:p w14:paraId="22BD3A41" w14:textId="77777777" w:rsidR="00E71A12" w:rsidRPr="005A32B2" w:rsidRDefault="00E71A12" w:rsidP="00E71A12">
                            <w:pPr>
                              <w:shd w:val="clear" w:color="auto" w:fill="008996"/>
                              <w:spacing w:after="0" w:line="240" w:lineRule="auto"/>
                              <w:contextualSpacing/>
                              <w:rPr>
                                <w:rFonts w:hAnsi="Calibri"/>
                                <w:color w:val="FFFFFF" w:themeColor="background1"/>
                                <w:kern w:val="24"/>
                                <w:sz w:val="28"/>
                                <w:szCs w:val="28"/>
                              </w:rPr>
                            </w:pPr>
                            <w:r w:rsidRPr="005A32B2">
                              <w:rPr>
                                <w:rFonts w:hAnsi="Calibri"/>
                                <w:color w:val="FFFFFF" w:themeColor="background1"/>
                                <w:kern w:val="24"/>
                                <w:sz w:val="28"/>
                                <w:szCs w:val="28"/>
                              </w:rPr>
                              <w:t>Professional/Technical</w:t>
                            </w:r>
                          </w:p>
                          <w:p w14:paraId="50709E71" w14:textId="77777777" w:rsidR="00E71A12" w:rsidRPr="005A32B2" w:rsidRDefault="00E71A12" w:rsidP="00E71A12">
                            <w:pPr>
                              <w:shd w:val="clear" w:color="auto" w:fill="008996"/>
                              <w:spacing w:after="0" w:line="240" w:lineRule="auto"/>
                              <w:contextualSpacing/>
                              <w:rPr>
                                <w:sz w:val="28"/>
                                <w:szCs w:val="28"/>
                              </w:rPr>
                            </w:pPr>
                            <w:r w:rsidRPr="005A32B2">
                              <w:rPr>
                                <w:rFonts w:hAnsi="Calibri"/>
                                <w:color w:val="FFFFFF" w:themeColor="background1"/>
                                <w:kern w:val="24"/>
                                <w:sz w:val="28"/>
                                <w:szCs w:val="28"/>
                              </w:rPr>
                              <w:t>Grade F</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0E4586" id="_x0000_s1027" type="#_x0000_t202" style="position:absolute;margin-left:12pt;margin-top:-5.25pt;width:533.2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" filled="f" stroked="f">
                <v:textbox>
                  <w:txbxContent>
                    <w:p w14:paraId="01F803FA" w14:textId="77777777" w:rsidR="00E71A12" w:rsidRPr="005A32B2" w:rsidRDefault="00E71A12" w:rsidP="00E71A12">
                      <w:pPr>
                        <w:shd w:val="clear" w:color="auto" w:fill="008996"/>
                        <w:spacing w:after="0" w:line="240" w:lineRule="auto"/>
                        <w:contextualSpacing/>
                        <w:rPr>
                          <w:rFonts w:hAnsi="Calibri"/>
                          <w:color w:val="FFFFFF" w:themeColor="background1"/>
                          <w:kern w:val="24"/>
                          <w:sz w:val="52"/>
                          <w:szCs w:val="52"/>
                        </w:rPr>
                      </w:pPr>
                      <w:r w:rsidRPr="005A32B2">
                        <w:rPr>
                          <w:rFonts w:hAnsi="Calibri"/>
                          <w:color w:val="FFFFFF" w:themeColor="background1"/>
                          <w:kern w:val="24"/>
                          <w:sz w:val="52"/>
                          <w:szCs w:val="52"/>
                        </w:rPr>
                        <w:t>Job Family</w:t>
                      </w:r>
                    </w:p>
                    <w:p w14:paraId="22BD3A41" w14:textId="77777777" w:rsidR="00E71A12" w:rsidRPr="005A32B2" w:rsidRDefault="00E71A12" w:rsidP="00E71A12">
                      <w:pPr>
                        <w:shd w:val="clear" w:color="auto" w:fill="008996"/>
                        <w:spacing w:after="0" w:line="240" w:lineRule="auto"/>
                        <w:contextualSpacing/>
                        <w:rPr>
                          <w:rFonts w:hAnsi="Calibri"/>
                          <w:color w:val="FFFFFF" w:themeColor="background1"/>
                          <w:kern w:val="24"/>
                          <w:sz w:val="28"/>
                          <w:szCs w:val="28"/>
                        </w:rPr>
                      </w:pPr>
                      <w:r w:rsidRPr="005A32B2">
                        <w:rPr>
                          <w:rFonts w:hAnsi="Calibri"/>
                          <w:color w:val="FFFFFF" w:themeColor="background1"/>
                          <w:kern w:val="24"/>
                          <w:sz w:val="28"/>
                          <w:szCs w:val="28"/>
                        </w:rPr>
                        <w:t>Professional/Technical</w:t>
                      </w:r>
                    </w:p>
                    <w:p w14:paraId="50709E71" w14:textId="77777777" w:rsidR="00E71A12" w:rsidRPr="005A32B2" w:rsidRDefault="00E71A12" w:rsidP="00E71A12">
                      <w:pPr>
                        <w:shd w:val="clear" w:color="auto" w:fill="008996"/>
                        <w:spacing w:after="0" w:line="240" w:lineRule="auto"/>
                        <w:contextualSpacing/>
                        <w:rPr>
                          <w:sz w:val="28"/>
                          <w:szCs w:val="28"/>
                        </w:rPr>
                      </w:pPr>
                      <w:r w:rsidRPr="005A32B2">
                        <w:rPr>
                          <w:rFonts w:hAnsi="Calibri"/>
                          <w:color w:val="FFFFFF" w:themeColor="background1"/>
                          <w:kern w:val="24"/>
                          <w:sz w:val="28"/>
                          <w:szCs w:val="28"/>
                        </w:rPr>
                        <w:t>Grade F</w:t>
                      </w:r>
                    </w:p>
                  </w:txbxContent>
                </v:textbox>
              </v:shape>
            </w:pict>
          </mc:Fallback>
        </mc:AlternateContent>
      </w:r>
      <w:r>
        <w:rPr>
          <w:noProof/>
        </w:rPr>
        <w:drawing>
          <wp:anchor distT="0" distB="0" distL="114300" distR="114300" simplePos="0" relativeHeight="251667456" behindDoc="0" locked="0" layoutInCell="1" allowOverlap="1" wp14:anchorId="1550A34E" wp14:editId="72291823">
            <wp:simplePos x="0" y="0"/>
            <wp:positionH relativeFrom="margin">
              <wp:posOffset>4181475</wp:posOffset>
            </wp:positionH>
            <wp:positionV relativeFrom="paragraph">
              <wp:posOffset>142875</wp:posOffset>
            </wp:positionV>
            <wp:extent cx="2159635" cy="5390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3E753" w14:textId="77777777" w:rsidR="00E71A12" w:rsidRPr="00F77A6D" w:rsidRDefault="00E71A12" w:rsidP="00E71A12">
      <w:pPr>
        <w:pStyle w:val="NormalWeb"/>
        <w:spacing w:before="0" w:beforeAutospacing="0" w:after="0" w:afterAutospacing="0"/>
        <w:contextualSpacing/>
        <w:rPr>
          <w:rFonts w:asciiTheme="minorHAnsi" w:hAnsiTheme="minorHAnsi" w:cstheme="minorHAnsi"/>
          <w:b/>
          <w:bCs/>
          <w:color w:val="000000" w:themeColor="text1"/>
        </w:rPr>
      </w:pPr>
    </w:p>
    <w:p w14:paraId="60FE197E" w14:textId="77777777" w:rsidR="00E71A12" w:rsidRPr="00F77A6D" w:rsidRDefault="00E71A12" w:rsidP="00E71A12">
      <w:pPr>
        <w:pStyle w:val="NormalWeb"/>
        <w:spacing w:before="0" w:beforeAutospacing="0" w:after="0" w:afterAutospacing="0"/>
        <w:contextualSpacing/>
        <w:rPr>
          <w:rFonts w:asciiTheme="minorHAnsi" w:hAnsiTheme="minorHAnsi" w:cstheme="minorHAnsi"/>
          <w:b/>
          <w:bCs/>
          <w:color w:val="000000" w:themeColor="text1"/>
        </w:rPr>
      </w:pPr>
    </w:p>
    <w:p w14:paraId="0F24D569" w14:textId="77777777" w:rsidR="00E71A12" w:rsidRPr="00F77A6D" w:rsidRDefault="00E71A12" w:rsidP="00E71A12">
      <w:pPr>
        <w:pStyle w:val="NormalWeb"/>
        <w:spacing w:before="0" w:beforeAutospacing="0" w:after="0" w:afterAutospacing="0"/>
        <w:contextualSpacing/>
        <w:rPr>
          <w:rFonts w:asciiTheme="minorHAnsi" w:hAnsiTheme="minorHAnsi" w:cstheme="minorHAnsi"/>
          <w:b/>
          <w:bCs/>
          <w:color w:val="000000" w:themeColor="text1"/>
        </w:rPr>
      </w:pPr>
    </w:p>
    <w:p w14:paraId="131BE06F" w14:textId="77777777" w:rsidR="00E71A12" w:rsidRPr="00F77A6D" w:rsidRDefault="00E71A12" w:rsidP="00E71A12">
      <w:pPr>
        <w:pStyle w:val="NormalWeb"/>
        <w:spacing w:before="0" w:beforeAutospacing="0" w:after="0" w:afterAutospacing="0"/>
        <w:contextualSpacing/>
        <w:rPr>
          <w:rFonts w:asciiTheme="minorHAnsi" w:hAnsiTheme="minorHAnsi" w:cstheme="minorHAnsi"/>
          <w:b/>
          <w:bCs/>
          <w:color w:val="000000" w:themeColor="text1"/>
        </w:rPr>
      </w:pPr>
    </w:p>
    <w:p w14:paraId="2F7DBA26" w14:textId="77777777" w:rsidR="00E71A12" w:rsidRDefault="00E71A12" w:rsidP="00E71A12">
      <w:pPr>
        <w:pStyle w:val="NormalWeb"/>
        <w:spacing w:before="0" w:beforeAutospacing="0" w:after="0" w:afterAutospacing="0"/>
        <w:contextualSpacing/>
        <w:rPr>
          <w:rFonts w:asciiTheme="minorHAnsi" w:hAnsiTheme="minorHAnsi" w:cstheme="minorHAnsi"/>
          <w:b/>
          <w:bCs/>
          <w:color w:val="000000" w:themeColor="text1"/>
        </w:rPr>
      </w:pPr>
    </w:p>
    <w:p w14:paraId="055B03A6" w14:textId="77777777" w:rsidR="00E71A12" w:rsidRDefault="00E71A12" w:rsidP="00E71A12">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75"/>
      </w:tblGrid>
      <w:tr w:rsidR="00E71A12" w:rsidRPr="005A32B2" w14:paraId="35DB303D" w14:textId="77777777" w:rsidTr="00616ECB">
        <w:trPr>
          <w:trHeight w:val="3127"/>
        </w:trPr>
        <w:tc>
          <w:tcPr>
            <w:tcW w:w="5075" w:type="dxa"/>
          </w:tcPr>
          <w:p w14:paraId="0FA7A17E" w14:textId="77777777" w:rsidR="00E71A12" w:rsidRPr="005A32B2" w:rsidRDefault="00E71A12" w:rsidP="00616ECB">
            <w:pPr>
              <w:pStyle w:val="NormalWeb"/>
              <w:spacing w:after="0"/>
              <w:contextualSpacing/>
              <w:rPr>
                <w:rFonts w:asciiTheme="minorHAnsi" w:hAnsiTheme="minorHAnsi" w:cstheme="minorHAnsi"/>
                <w:b/>
                <w:bCs/>
                <w:color w:val="000000" w:themeColor="text1"/>
                <w:sz w:val="22"/>
                <w:szCs w:val="22"/>
              </w:rPr>
            </w:pPr>
            <w:proofErr w:type="gramStart"/>
            <w:r w:rsidRPr="005A32B2">
              <w:rPr>
                <w:rFonts w:asciiTheme="minorHAnsi" w:hAnsiTheme="minorHAnsi" w:cstheme="minorHAnsi"/>
                <w:b/>
                <w:bCs/>
                <w:color w:val="000000" w:themeColor="text1"/>
                <w:sz w:val="22"/>
                <w:szCs w:val="22"/>
              </w:rPr>
              <w:t>Colleagues</w:t>
            </w:r>
            <w:proofErr w:type="gramEnd"/>
            <w:r w:rsidRPr="005A32B2">
              <w:rPr>
                <w:rFonts w:asciiTheme="minorHAnsi" w:hAnsiTheme="minorHAnsi" w:cstheme="minorHAnsi"/>
                <w:b/>
                <w:bCs/>
                <w:color w:val="000000" w:themeColor="text1"/>
                <w:sz w:val="22"/>
                <w:szCs w:val="22"/>
              </w:rPr>
              <w:t xml:space="preserve"> expectations</w:t>
            </w:r>
          </w:p>
          <w:p w14:paraId="2CEB1C5E" w14:textId="77777777" w:rsidR="00E71A12" w:rsidRPr="005A32B2" w:rsidRDefault="00E71A12" w:rsidP="00616ECB">
            <w:pPr>
              <w:pStyle w:val="NormalWeb"/>
              <w:spacing w:after="0"/>
              <w:contextualSpacing/>
              <w:rPr>
                <w:rFonts w:asciiTheme="minorHAnsi" w:hAnsiTheme="minorHAnsi" w:cstheme="minorHAnsi"/>
                <w:color w:val="000000" w:themeColor="text1"/>
                <w:sz w:val="22"/>
                <w:szCs w:val="22"/>
              </w:rPr>
            </w:pPr>
          </w:p>
          <w:p w14:paraId="52AC0176" w14:textId="77777777" w:rsidR="00E71A12" w:rsidRPr="005A32B2" w:rsidRDefault="00E71A12" w:rsidP="00616ECB">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Be professional at all </w:t>
            </w:r>
            <w:proofErr w:type="gramStart"/>
            <w:r w:rsidRPr="005A32B2">
              <w:rPr>
                <w:rFonts w:asciiTheme="minorHAnsi" w:hAnsiTheme="minorHAnsi" w:cstheme="minorHAnsi"/>
                <w:color w:val="000000" w:themeColor="text1"/>
                <w:sz w:val="22"/>
                <w:szCs w:val="22"/>
              </w:rPr>
              <w:t>times</w:t>
            </w:r>
            <w:proofErr w:type="gramEnd"/>
          </w:p>
          <w:p w14:paraId="2BC0F85D" w14:textId="77777777" w:rsidR="00E71A12" w:rsidRPr="005A32B2" w:rsidRDefault="00E71A12" w:rsidP="00616ECB">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Work together for the good of the team, </w:t>
            </w:r>
            <w:proofErr w:type="gramStart"/>
            <w:r w:rsidRPr="005A32B2">
              <w:rPr>
                <w:rFonts w:asciiTheme="minorHAnsi" w:hAnsiTheme="minorHAnsi" w:cstheme="minorHAnsi"/>
                <w:color w:val="000000" w:themeColor="text1"/>
                <w:sz w:val="22"/>
                <w:szCs w:val="22"/>
              </w:rPr>
              <w:t>council</w:t>
            </w:r>
            <w:proofErr w:type="gramEnd"/>
            <w:r w:rsidRPr="005A32B2">
              <w:rPr>
                <w:rFonts w:asciiTheme="minorHAnsi" w:hAnsiTheme="minorHAnsi" w:cstheme="minorHAnsi"/>
                <w:color w:val="000000" w:themeColor="text1"/>
                <w:sz w:val="22"/>
                <w:szCs w:val="22"/>
              </w:rPr>
              <w:t xml:space="preserve"> and local people</w:t>
            </w:r>
          </w:p>
          <w:p w14:paraId="2504E23A" w14:textId="77777777" w:rsidR="00E71A12" w:rsidRPr="005A32B2" w:rsidRDefault="00E71A12" w:rsidP="00616ECB">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Promote a supportive </w:t>
            </w:r>
            <w:proofErr w:type="gramStart"/>
            <w:r w:rsidRPr="005A32B2">
              <w:rPr>
                <w:rFonts w:asciiTheme="minorHAnsi" w:hAnsiTheme="minorHAnsi" w:cstheme="minorHAnsi"/>
                <w:color w:val="000000" w:themeColor="text1"/>
                <w:sz w:val="22"/>
                <w:szCs w:val="22"/>
              </w:rPr>
              <w:t>culture</w:t>
            </w:r>
            <w:proofErr w:type="gramEnd"/>
          </w:p>
          <w:p w14:paraId="476787C3" w14:textId="77777777" w:rsidR="00E71A12" w:rsidRPr="005A32B2" w:rsidRDefault="00E71A12" w:rsidP="00616ECB">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Challenge assumptions</w:t>
            </w:r>
          </w:p>
          <w:p w14:paraId="69D0229F" w14:textId="77777777" w:rsidR="00E71A12" w:rsidRPr="005A32B2" w:rsidRDefault="00E71A12" w:rsidP="00616ECB">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Take </w:t>
            </w:r>
            <w:proofErr w:type="gramStart"/>
            <w:r w:rsidRPr="005A32B2">
              <w:rPr>
                <w:rFonts w:asciiTheme="minorHAnsi" w:hAnsiTheme="minorHAnsi" w:cstheme="minorHAnsi"/>
                <w:color w:val="000000" w:themeColor="text1"/>
                <w:sz w:val="22"/>
                <w:szCs w:val="22"/>
              </w:rPr>
              <w:t>ownership</w:t>
            </w:r>
            <w:proofErr w:type="gramEnd"/>
          </w:p>
          <w:p w14:paraId="70CD2558" w14:textId="77777777" w:rsidR="00E71A12" w:rsidRPr="005A32B2" w:rsidRDefault="00E71A12" w:rsidP="00616ECB">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Be willing to change and do things </w:t>
            </w:r>
            <w:proofErr w:type="gramStart"/>
            <w:r w:rsidRPr="005A32B2">
              <w:rPr>
                <w:rFonts w:asciiTheme="minorHAnsi" w:hAnsiTheme="minorHAnsi" w:cstheme="minorHAnsi"/>
                <w:color w:val="000000" w:themeColor="text1"/>
                <w:sz w:val="22"/>
                <w:szCs w:val="22"/>
              </w:rPr>
              <w:t>differently</w:t>
            </w:r>
            <w:proofErr w:type="gramEnd"/>
          </w:p>
          <w:p w14:paraId="091E9D47" w14:textId="77777777" w:rsidR="00E71A12" w:rsidRPr="005A32B2" w:rsidRDefault="00E71A12" w:rsidP="00616ECB">
            <w:pPr>
              <w:pStyle w:val="NormalWeb"/>
              <w:numPr>
                <w:ilvl w:val="0"/>
                <w:numId w:val="3"/>
              </w:numPr>
              <w:spacing w:before="0" w:after="0"/>
              <w:contextualSpacing/>
              <w:rPr>
                <w:rFonts w:asciiTheme="minorHAnsi" w:hAnsiTheme="minorHAnsi" w:cstheme="minorHAnsi"/>
                <w:b/>
                <w:bCs/>
                <w:color w:val="000000" w:themeColor="text1"/>
                <w:sz w:val="22"/>
                <w:szCs w:val="22"/>
              </w:rPr>
            </w:pPr>
            <w:r w:rsidRPr="005A32B2">
              <w:rPr>
                <w:rFonts w:asciiTheme="minorHAnsi" w:hAnsiTheme="minorHAnsi" w:cstheme="minorHAnsi"/>
                <w:color w:val="000000" w:themeColor="text1"/>
                <w:sz w:val="22"/>
                <w:szCs w:val="22"/>
              </w:rPr>
              <w:t>Always work in a safe manner</w:t>
            </w:r>
          </w:p>
        </w:tc>
        <w:tc>
          <w:tcPr>
            <w:tcW w:w="5075" w:type="dxa"/>
          </w:tcPr>
          <w:p w14:paraId="76846D74" w14:textId="77777777" w:rsidR="00E71A12" w:rsidRPr="005A32B2" w:rsidRDefault="00E71A12" w:rsidP="00616ECB">
            <w:pPr>
              <w:pStyle w:val="NormalWeb"/>
              <w:spacing w:before="0" w:beforeAutospacing="0" w:after="0" w:afterAutospacing="0"/>
              <w:contextualSpacing/>
              <w:rPr>
                <w:rFonts w:asciiTheme="minorHAnsi" w:hAnsiTheme="minorHAnsi" w:cstheme="minorHAnsi"/>
                <w:b/>
                <w:bCs/>
                <w:color w:val="000000" w:themeColor="text1"/>
                <w:sz w:val="22"/>
                <w:szCs w:val="22"/>
              </w:rPr>
            </w:pPr>
            <w:r w:rsidRPr="005A32B2">
              <w:rPr>
                <w:rFonts w:asciiTheme="minorHAnsi" w:hAnsiTheme="minorHAnsi" w:cstheme="minorHAnsi"/>
                <w:b/>
                <w:bCs/>
                <w:color w:val="000000" w:themeColor="text1"/>
                <w:sz w:val="22"/>
                <w:szCs w:val="22"/>
              </w:rPr>
              <w:t>Managers expectations</w:t>
            </w:r>
          </w:p>
          <w:p w14:paraId="5167F1FA" w14:textId="77777777" w:rsidR="00E71A12" w:rsidRPr="005A32B2" w:rsidRDefault="00E71A12" w:rsidP="00616ECB">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1BBAE0F5" w14:textId="77777777" w:rsidR="00E71A12" w:rsidRPr="005A32B2" w:rsidRDefault="00E71A12" w:rsidP="00616ECB">
            <w:pPr>
              <w:numPr>
                <w:ilvl w:val="0"/>
                <w:numId w:val="3"/>
              </w:numPr>
              <w:spacing w:line="276" w:lineRule="auto"/>
            </w:pPr>
            <w:r w:rsidRPr="005A32B2">
              <w:t xml:space="preserve">Be a role model by displaying positive behaviours at all </w:t>
            </w:r>
            <w:proofErr w:type="gramStart"/>
            <w:r w:rsidRPr="005A32B2">
              <w:t>times</w:t>
            </w:r>
            <w:proofErr w:type="gramEnd"/>
          </w:p>
          <w:p w14:paraId="6B54E860" w14:textId="77777777" w:rsidR="00E71A12" w:rsidRPr="005A32B2" w:rsidRDefault="00E71A12" w:rsidP="00616ECB">
            <w:pPr>
              <w:numPr>
                <w:ilvl w:val="0"/>
                <w:numId w:val="3"/>
              </w:numPr>
              <w:spacing w:line="276" w:lineRule="auto"/>
            </w:pPr>
            <w:r w:rsidRPr="005A32B2">
              <w:t xml:space="preserve">Make well-considered </w:t>
            </w:r>
            <w:proofErr w:type="gramStart"/>
            <w:r w:rsidRPr="005A32B2">
              <w:t>decisions</w:t>
            </w:r>
            <w:proofErr w:type="gramEnd"/>
            <w:r w:rsidRPr="005A32B2">
              <w:t xml:space="preserve"> </w:t>
            </w:r>
          </w:p>
          <w:p w14:paraId="33638EC1" w14:textId="77777777" w:rsidR="00E71A12" w:rsidRPr="005A32B2" w:rsidRDefault="00E71A12" w:rsidP="00616ECB">
            <w:pPr>
              <w:numPr>
                <w:ilvl w:val="0"/>
                <w:numId w:val="3"/>
              </w:numPr>
              <w:spacing w:line="276" w:lineRule="auto"/>
            </w:pPr>
            <w:r w:rsidRPr="005A32B2">
              <w:t xml:space="preserve">Support, coach and communicate with my </w:t>
            </w:r>
            <w:proofErr w:type="gramStart"/>
            <w:r w:rsidRPr="005A32B2">
              <w:t>team</w:t>
            </w:r>
            <w:proofErr w:type="gramEnd"/>
          </w:p>
          <w:p w14:paraId="0D6860E7" w14:textId="77777777" w:rsidR="00E71A12" w:rsidRPr="005A32B2" w:rsidRDefault="00E71A12" w:rsidP="00616ECB">
            <w:pPr>
              <w:numPr>
                <w:ilvl w:val="0"/>
                <w:numId w:val="3"/>
              </w:numPr>
              <w:spacing w:line="276" w:lineRule="auto"/>
            </w:pPr>
            <w:r w:rsidRPr="005A32B2">
              <w:t xml:space="preserve">Be accountable for my team’s </w:t>
            </w:r>
            <w:proofErr w:type="gramStart"/>
            <w:r w:rsidRPr="005A32B2">
              <w:t>performance</w:t>
            </w:r>
            <w:proofErr w:type="gramEnd"/>
          </w:p>
          <w:p w14:paraId="785A28C6" w14:textId="77777777" w:rsidR="00E71A12" w:rsidRPr="005A32B2" w:rsidRDefault="00E71A12" w:rsidP="00616ECB">
            <w:pPr>
              <w:pStyle w:val="NormalWeb"/>
              <w:spacing w:before="0" w:after="0"/>
              <w:contextualSpacing/>
              <w:rPr>
                <w:rFonts w:asciiTheme="minorHAnsi" w:hAnsiTheme="minorHAnsi" w:cstheme="minorHAnsi"/>
                <w:b/>
                <w:bCs/>
                <w:color w:val="000000" w:themeColor="text1"/>
                <w:sz w:val="22"/>
                <w:szCs w:val="22"/>
              </w:rPr>
            </w:pPr>
          </w:p>
        </w:tc>
      </w:tr>
    </w:tbl>
    <w:p w14:paraId="34D654D3" w14:textId="77777777" w:rsidR="00E71A12" w:rsidRDefault="00E71A12" w:rsidP="00E71A12">
      <w:pPr>
        <w:spacing w:after="0"/>
        <w:jc w:val="both"/>
        <w:rPr>
          <w:rFonts w:cstheme="minorHAnsi"/>
        </w:rPr>
      </w:pPr>
      <w:r w:rsidRPr="005A32B2">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1D80F321" w14:textId="77777777" w:rsidR="00E71A12" w:rsidRPr="005A32B2" w:rsidRDefault="00E71A12" w:rsidP="00E71A12">
      <w:pPr>
        <w:spacing w:after="0"/>
        <w:jc w:val="both"/>
        <w:rPr>
          <w:rFonts w:cstheme="minorHAnsi"/>
        </w:rPr>
      </w:pPr>
    </w:p>
    <w:p w14:paraId="76FBEF9C" w14:textId="77777777" w:rsidR="00E71A12" w:rsidRDefault="00E71A12" w:rsidP="00E71A12">
      <w:pPr>
        <w:spacing w:after="0"/>
        <w:jc w:val="both"/>
        <w:rPr>
          <w:rFonts w:cstheme="minorHAnsi"/>
        </w:rPr>
      </w:pPr>
      <w:r w:rsidRPr="005A32B2">
        <w:rPr>
          <w:rFonts w:cstheme="minorHAnsi"/>
        </w:rPr>
        <w:t>This element of the profile, taken from the job family descriptor for this grade, provides a general understanding of the level of work and demands required.</w:t>
      </w:r>
    </w:p>
    <w:p w14:paraId="3A241D79" w14:textId="77777777" w:rsidR="00E71A12" w:rsidRPr="005A32B2" w:rsidRDefault="00E71A12" w:rsidP="00E71A12">
      <w:pPr>
        <w:spacing w:after="0"/>
        <w:jc w:val="both"/>
        <w:rPr>
          <w:rFonts w:cstheme="minorHAnsi"/>
        </w:rPr>
      </w:pPr>
    </w:p>
    <w:p w14:paraId="168B70B8" w14:textId="77777777" w:rsidR="00E71A12" w:rsidRPr="005A32B2" w:rsidRDefault="00E71A12" w:rsidP="00E71A12">
      <w:pPr>
        <w:pStyle w:val="Heading3"/>
        <w:spacing w:before="0"/>
        <w:jc w:val="both"/>
        <w:rPr>
          <w:sz w:val="22"/>
          <w:szCs w:val="22"/>
        </w:rPr>
      </w:pPr>
      <w:r w:rsidRPr="005A32B2">
        <w:rPr>
          <w:sz w:val="22"/>
          <w:szCs w:val="22"/>
        </w:rPr>
        <w:t>Role characteristics</w:t>
      </w:r>
    </w:p>
    <w:p w14:paraId="7E6FFA70" w14:textId="77777777" w:rsidR="00E71A12" w:rsidRPr="005A32B2" w:rsidRDefault="00E71A12" w:rsidP="00E71A12">
      <w:pPr>
        <w:pStyle w:val="BodyText"/>
        <w:jc w:val="both"/>
        <w:rPr>
          <w:rFonts w:asciiTheme="minorHAnsi" w:hAnsiTheme="minorHAnsi" w:cstheme="minorHAnsi"/>
          <w:sz w:val="22"/>
          <w:szCs w:val="22"/>
        </w:rPr>
      </w:pPr>
    </w:p>
    <w:p w14:paraId="28E7925A"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At</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this</w:t>
      </w:r>
      <w:r w:rsidRPr="005A32B2">
        <w:rPr>
          <w:rFonts w:asciiTheme="minorHAnsi" w:hAnsiTheme="minorHAnsi" w:cstheme="minorHAnsi"/>
          <w:spacing w:val="-12"/>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with</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dedicated</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specialist</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qualifications</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or</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an</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equivalent</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direct</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 xml:space="preserve">experience in their </w:t>
      </w:r>
      <w:proofErr w:type="gramStart"/>
      <w:r w:rsidRPr="005A32B2">
        <w:rPr>
          <w:rFonts w:asciiTheme="minorHAnsi" w:hAnsiTheme="minorHAnsi" w:cstheme="minorHAnsi"/>
          <w:sz w:val="22"/>
          <w:szCs w:val="22"/>
        </w:rPr>
        <w:t>particular field</w:t>
      </w:r>
      <w:proofErr w:type="gramEnd"/>
      <w:r w:rsidRPr="005A32B2">
        <w:rPr>
          <w:rFonts w:asciiTheme="minorHAnsi" w:hAnsiTheme="minorHAnsi" w:cstheme="minorHAnsi"/>
          <w:sz w:val="22"/>
          <w:szCs w:val="22"/>
        </w:rPr>
        <w:t>, job holders deal autonomously with complex issues, analysing and forming judgements about not only their own technical or professional specialism, but also the attendant resource, finance, planning and similar issues that combine to challenge the job</w:t>
      </w:r>
      <w:r w:rsidRPr="005A32B2">
        <w:rPr>
          <w:rFonts w:asciiTheme="minorHAnsi" w:hAnsiTheme="minorHAnsi" w:cstheme="minorHAnsi"/>
          <w:spacing w:val="-1"/>
          <w:sz w:val="22"/>
          <w:szCs w:val="22"/>
        </w:rPr>
        <w:t xml:space="preserve"> </w:t>
      </w:r>
      <w:r w:rsidRPr="005A32B2">
        <w:rPr>
          <w:rFonts w:asciiTheme="minorHAnsi" w:hAnsiTheme="minorHAnsi" w:cstheme="minorHAnsi"/>
          <w:sz w:val="22"/>
          <w:szCs w:val="22"/>
        </w:rPr>
        <w:t>holder.</w:t>
      </w:r>
    </w:p>
    <w:p w14:paraId="56E63D51" w14:textId="77777777" w:rsidR="00E71A12" w:rsidRPr="005A32B2" w:rsidRDefault="00E71A12" w:rsidP="00E71A12">
      <w:pPr>
        <w:pStyle w:val="BodyText"/>
        <w:jc w:val="both"/>
        <w:rPr>
          <w:sz w:val="22"/>
          <w:szCs w:val="22"/>
        </w:rPr>
      </w:pPr>
    </w:p>
    <w:p w14:paraId="59CB3639" w14:textId="77777777" w:rsidR="00E71A12" w:rsidRPr="005A32B2" w:rsidRDefault="00E71A12" w:rsidP="00E71A12">
      <w:pPr>
        <w:pStyle w:val="Heading3"/>
        <w:spacing w:before="0"/>
        <w:jc w:val="both"/>
        <w:rPr>
          <w:sz w:val="22"/>
          <w:szCs w:val="22"/>
        </w:rPr>
      </w:pPr>
      <w:r w:rsidRPr="005A32B2">
        <w:rPr>
          <w:sz w:val="22"/>
          <w:szCs w:val="22"/>
        </w:rPr>
        <w:t xml:space="preserve">The knowledge and skills </w:t>
      </w:r>
      <w:proofErr w:type="gramStart"/>
      <w:r w:rsidRPr="005A32B2">
        <w:rPr>
          <w:sz w:val="22"/>
          <w:szCs w:val="22"/>
        </w:rPr>
        <w:t>required</w:t>
      </w:r>
      <w:proofErr w:type="gramEnd"/>
    </w:p>
    <w:p w14:paraId="63EC14D4" w14:textId="77777777" w:rsidR="00E71A12" w:rsidRPr="005A32B2" w:rsidRDefault="00E71A12" w:rsidP="00E71A12">
      <w:pPr>
        <w:pStyle w:val="BodyText"/>
        <w:jc w:val="both"/>
        <w:rPr>
          <w:rFonts w:asciiTheme="minorHAnsi" w:hAnsiTheme="minorHAnsi" w:cstheme="minorHAnsi"/>
          <w:sz w:val="22"/>
          <w:szCs w:val="22"/>
        </w:rPr>
      </w:pPr>
    </w:p>
    <w:p w14:paraId="72E7E6F9"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4594D61E" w14:textId="77777777" w:rsidR="00E71A12" w:rsidRPr="005A32B2" w:rsidRDefault="00E71A12" w:rsidP="00E71A12">
      <w:pPr>
        <w:pStyle w:val="BodyText"/>
        <w:jc w:val="both"/>
        <w:rPr>
          <w:rFonts w:asciiTheme="minorHAnsi" w:hAnsiTheme="minorHAnsi" w:cstheme="minorHAnsi"/>
          <w:sz w:val="22"/>
          <w:szCs w:val="22"/>
        </w:rPr>
      </w:pPr>
    </w:p>
    <w:p w14:paraId="79E719E2"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Job holders will have been working within the specific field for a reasonable time, such that they have been exposed to many of the routine and more unexpected circumstances of their role.</w:t>
      </w:r>
    </w:p>
    <w:p w14:paraId="31D8DCE7" w14:textId="77777777" w:rsidR="00E71A12" w:rsidRPr="005A32B2" w:rsidRDefault="00E71A12" w:rsidP="00E71A12">
      <w:pPr>
        <w:pStyle w:val="BodyText"/>
        <w:jc w:val="both"/>
        <w:rPr>
          <w:rFonts w:asciiTheme="minorHAnsi" w:hAnsiTheme="minorHAnsi" w:cstheme="minorHAnsi"/>
          <w:sz w:val="22"/>
          <w:szCs w:val="22"/>
        </w:rPr>
      </w:pPr>
    </w:p>
    <w:p w14:paraId="679F4FAD"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While </w:t>
      </w:r>
      <w:proofErr w:type="gramStart"/>
      <w:r w:rsidRPr="005A32B2">
        <w:rPr>
          <w:rFonts w:asciiTheme="minorHAnsi" w:hAnsiTheme="minorHAnsi" w:cstheme="minorHAnsi"/>
          <w:sz w:val="22"/>
          <w:szCs w:val="22"/>
        </w:rPr>
        <w:t>the majority of</w:t>
      </w:r>
      <w:proofErr w:type="gramEnd"/>
      <w:r w:rsidRPr="005A32B2">
        <w:rPr>
          <w:rFonts w:asciiTheme="minorHAnsi" w:hAnsiTheme="minorHAnsi" w:cstheme="minorHAnsi"/>
          <w:sz w:val="22"/>
          <w:szCs w:val="22"/>
        </w:rPr>
        <w:t xml:space="preserve"> roles will have demands for manual dexterity in relation to typing and similar functions, jobs will use a range of equipment requiring precision in their use and handling.</w:t>
      </w:r>
    </w:p>
    <w:p w14:paraId="65C07DCE" w14:textId="77777777" w:rsidR="00E71A12" w:rsidRPr="005A32B2" w:rsidRDefault="00E71A12" w:rsidP="00E71A12">
      <w:pPr>
        <w:pStyle w:val="Heading3"/>
        <w:spacing w:before="0"/>
        <w:jc w:val="both"/>
        <w:rPr>
          <w:bCs/>
          <w:color w:val="000000" w:themeColor="text1"/>
          <w:sz w:val="22"/>
          <w:szCs w:val="22"/>
        </w:rPr>
      </w:pPr>
    </w:p>
    <w:p w14:paraId="24A73F80" w14:textId="77777777" w:rsidR="00E71A12" w:rsidRPr="005A32B2" w:rsidRDefault="00E71A12" w:rsidP="00E71A12">
      <w:pPr>
        <w:pStyle w:val="Heading3"/>
        <w:spacing w:before="0"/>
        <w:jc w:val="both"/>
        <w:rPr>
          <w:sz w:val="22"/>
          <w:szCs w:val="22"/>
        </w:rPr>
      </w:pPr>
      <w:r w:rsidRPr="005A32B2">
        <w:rPr>
          <w:bCs/>
          <w:color w:val="000000" w:themeColor="text1"/>
          <w:sz w:val="22"/>
          <w:szCs w:val="22"/>
        </w:rPr>
        <w:t>Thinking, planning and communication</w:t>
      </w:r>
    </w:p>
    <w:p w14:paraId="3F3BC80C" w14:textId="77777777" w:rsidR="00E71A12" w:rsidRPr="005A32B2" w:rsidRDefault="00E71A12" w:rsidP="00E71A12">
      <w:pPr>
        <w:pStyle w:val="BodyText"/>
        <w:jc w:val="both"/>
        <w:rPr>
          <w:rFonts w:asciiTheme="minorHAnsi" w:hAnsiTheme="minorHAnsi" w:cstheme="minorHAnsi"/>
          <w:sz w:val="22"/>
          <w:szCs w:val="22"/>
        </w:rPr>
      </w:pPr>
    </w:p>
    <w:p w14:paraId="73765730"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1DFBBCAF" w14:textId="77777777" w:rsidR="00E71A12" w:rsidRPr="005A32B2" w:rsidRDefault="00E71A12" w:rsidP="00E71A12">
      <w:pPr>
        <w:pStyle w:val="BodyText"/>
        <w:jc w:val="both"/>
        <w:rPr>
          <w:rFonts w:asciiTheme="minorHAnsi" w:hAnsiTheme="minorHAnsi" w:cstheme="minorHAnsi"/>
          <w:sz w:val="22"/>
          <w:szCs w:val="22"/>
        </w:rPr>
      </w:pPr>
    </w:p>
    <w:p w14:paraId="5D823CF2"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Job holders will have plenty of day-to-day issues to contend with, they will also need to plan some months ahead to achieve medium term objectives in such areas as project support or service development.</w:t>
      </w:r>
    </w:p>
    <w:p w14:paraId="6868F2AB" w14:textId="77777777" w:rsidR="00E71A12" w:rsidRPr="005A32B2" w:rsidRDefault="00E71A12" w:rsidP="00E71A12">
      <w:pPr>
        <w:pStyle w:val="BodyText"/>
        <w:jc w:val="both"/>
        <w:rPr>
          <w:rFonts w:asciiTheme="minorHAnsi" w:hAnsiTheme="minorHAnsi" w:cstheme="minorHAnsi"/>
          <w:sz w:val="22"/>
          <w:szCs w:val="22"/>
        </w:rPr>
      </w:pPr>
    </w:p>
    <w:p w14:paraId="1D327366" w14:textId="77777777" w:rsidR="00E71A12" w:rsidRDefault="00E71A12" w:rsidP="00E71A12">
      <w:pPr>
        <w:pStyle w:val="BodyText"/>
        <w:jc w:val="both"/>
        <w:rPr>
          <w:rFonts w:asciiTheme="minorHAnsi" w:hAnsiTheme="minorHAnsi" w:cstheme="minorHAnsi"/>
          <w:sz w:val="22"/>
          <w:szCs w:val="22"/>
        </w:rPr>
      </w:pPr>
    </w:p>
    <w:p w14:paraId="3381CB66"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1564DC80" w14:textId="77777777" w:rsidR="00E71A12" w:rsidRPr="005A32B2" w:rsidRDefault="00E71A12" w:rsidP="00E71A12">
      <w:pPr>
        <w:pStyle w:val="BodyText"/>
        <w:jc w:val="both"/>
        <w:rPr>
          <w:rFonts w:asciiTheme="minorHAnsi" w:hAnsiTheme="minorHAnsi" w:cstheme="minorHAnsi"/>
          <w:b/>
          <w:sz w:val="22"/>
          <w:szCs w:val="22"/>
        </w:rPr>
      </w:pPr>
    </w:p>
    <w:p w14:paraId="596BE92C" w14:textId="77777777" w:rsidR="00E71A12" w:rsidRPr="005A32B2" w:rsidRDefault="00E71A12" w:rsidP="00E71A12">
      <w:pPr>
        <w:spacing w:after="0" w:line="240" w:lineRule="auto"/>
        <w:contextualSpacing/>
        <w:jc w:val="both"/>
        <w:rPr>
          <w:b/>
          <w:bCs/>
          <w:color w:val="000000" w:themeColor="text1"/>
        </w:rPr>
      </w:pPr>
      <w:r w:rsidRPr="005A32B2">
        <w:rPr>
          <w:b/>
          <w:bCs/>
          <w:color w:val="000000" w:themeColor="text1"/>
        </w:rPr>
        <w:t xml:space="preserve">Decision making and </w:t>
      </w:r>
      <w:proofErr w:type="gramStart"/>
      <w:r w:rsidRPr="005A32B2">
        <w:rPr>
          <w:b/>
          <w:bCs/>
          <w:color w:val="000000" w:themeColor="text1"/>
        </w:rPr>
        <w:t>innovation</w:t>
      </w:r>
      <w:proofErr w:type="gramEnd"/>
    </w:p>
    <w:p w14:paraId="1BDD328D" w14:textId="77777777" w:rsidR="00E71A12" w:rsidRPr="005A32B2" w:rsidRDefault="00E71A12" w:rsidP="00E71A12">
      <w:pPr>
        <w:pStyle w:val="BodyText"/>
        <w:jc w:val="both"/>
        <w:rPr>
          <w:sz w:val="22"/>
          <w:szCs w:val="22"/>
        </w:rPr>
      </w:pPr>
    </w:p>
    <w:p w14:paraId="0FE8FE7A"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78774B16" w14:textId="77777777" w:rsidR="00E71A12" w:rsidRPr="005A32B2" w:rsidRDefault="00E71A12" w:rsidP="00E71A12">
      <w:pPr>
        <w:pStyle w:val="BodyText"/>
        <w:jc w:val="both"/>
        <w:rPr>
          <w:sz w:val="22"/>
          <w:szCs w:val="22"/>
        </w:rPr>
      </w:pPr>
    </w:p>
    <w:p w14:paraId="138870BF" w14:textId="77777777" w:rsidR="00E71A12" w:rsidRPr="005A32B2" w:rsidRDefault="00E71A12" w:rsidP="00E71A12">
      <w:pPr>
        <w:pStyle w:val="Heading3"/>
        <w:spacing w:before="0"/>
        <w:jc w:val="both"/>
        <w:rPr>
          <w:sz w:val="22"/>
          <w:szCs w:val="22"/>
        </w:rPr>
      </w:pPr>
      <w:r w:rsidRPr="005A32B2">
        <w:rPr>
          <w:sz w:val="22"/>
          <w:szCs w:val="22"/>
        </w:rPr>
        <w:t>Areas of responsibility</w:t>
      </w:r>
    </w:p>
    <w:p w14:paraId="745A1CA3" w14:textId="77777777" w:rsidR="00E71A12" w:rsidRPr="005A32B2" w:rsidRDefault="00E71A12" w:rsidP="00E71A12">
      <w:pPr>
        <w:pStyle w:val="BodyText"/>
        <w:jc w:val="both"/>
        <w:rPr>
          <w:rFonts w:asciiTheme="minorHAnsi" w:hAnsiTheme="minorHAnsi" w:cstheme="minorHAnsi"/>
          <w:sz w:val="22"/>
          <w:szCs w:val="22"/>
        </w:rPr>
      </w:pPr>
    </w:p>
    <w:p w14:paraId="40097D78"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With</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a</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diverse</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range</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jobs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being</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represented</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at</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this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the</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precise</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blend of responsibilities for which the job holder is accountable will depend upon the service in which they</w:t>
      </w:r>
      <w:r w:rsidRPr="005A32B2">
        <w:rPr>
          <w:rFonts w:asciiTheme="minorHAnsi" w:hAnsiTheme="minorHAnsi" w:cstheme="minorHAnsi"/>
          <w:spacing w:val="-2"/>
          <w:sz w:val="22"/>
          <w:szCs w:val="22"/>
        </w:rPr>
        <w:t xml:space="preserve"> </w:t>
      </w:r>
      <w:r w:rsidRPr="005A32B2">
        <w:rPr>
          <w:rFonts w:asciiTheme="minorHAnsi" w:hAnsiTheme="minorHAnsi" w:cstheme="minorHAnsi"/>
          <w:sz w:val="22"/>
          <w:szCs w:val="22"/>
        </w:rPr>
        <w:t>operate.</w:t>
      </w:r>
    </w:p>
    <w:p w14:paraId="471F3FEE" w14:textId="77777777" w:rsidR="00E71A12" w:rsidRPr="005A32B2" w:rsidRDefault="00E71A12" w:rsidP="00E71A12">
      <w:pPr>
        <w:pStyle w:val="BodyText"/>
        <w:jc w:val="both"/>
        <w:rPr>
          <w:rFonts w:asciiTheme="minorHAnsi" w:hAnsiTheme="minorHAnsi" w:cstheme="minorHAnsi"/>
          <w:sz w:val="22"/>
          <w:szCs w:val="22"/>
        </w:rPr>
      </w:pPr>
    </w:p>
    <w:p w14:paraId="14E4776A"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1BC5CAD8" w14:textId="77777777" w:rsidR="00E71A12" w:rsidRPr="005A32B2" w:rsidRDefault="00E71A12" w:rsidP="00E71A12">
      <w:pPr>
        <w:pStyle w:val="BodyText"/>
        <w:jc w:val="both"/>
        <w:rPr>
          <w:rFonts w:asciiTheme="minorHAnsi" w:hAnsiTheme="minorHAnsi" w:cstheme="minorHAnsi"/>
          <w:sz w:val="22"/>
          <w:szCs w:val="22"/>
        </w:rPr>
      </w:pPr>
    </w:p>
    <w:p w14:paraId="0E036FD4"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34E5C3B3" w14:textId="77777777" w:rsidR="00E71A12" w:rsidRPr="005A32B2" w:rsidRDefault="00E71A12" w:rsidP="00E71A12">
      <w:pPr>
        <w:pStyle w:val="BodyText"/>
        <w:jc w:val="both"/>
        <w:rPr>
          <w:rFonts w:asciiTheme="minorHAnsi" w:hAnsiTheme="minorHAnsi" w:cstheme="minorHAnsi"/>
          <w:sz w:val="22"/>
          <w:szCs w:val="22"/>
        </w:rPr>
      </w:pPr>
    </w:p>
    <w:p w14:paraId="6D917FE5"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5A32B2">
        <w:rPr>
          <w:rFonts w:asciiTheme="minorHAnsi" w:hAnsiTheme="minorHAnsi" w:cstheme="minorHAnsi"/>
          <w:sz w:val="22"/>
          <w:szCs w:val="22"/>
        </w:rPr>
        <w:t>volunteers</w:t>
      </w:r>
      <w:proofErr w:type="gramEnd"/>
      <w:r w:rsidRPr="005A32B2">
        <w:rPr>
          <w:rFonts w:asciiTheme="minorHAnsi" w:hAnsiTheme="minorHAnsi" w:cstheme="minorHAnsi"/>
          <w:sz w:val="22"/>
          <w:szCs w:val="22"/>
        </w:rPr>
        <w:t xml:space="preserve"> or others.</w:t>
      </w:r>
    </w:p>
    <w:p w14:paraId="01E4542E" w14:textId="77777777" w:rsidR="00E71A12" w:rsidRPr="005A32B2" w:rsidRDefault="00E71A12" w:rsidP="00E71A12">
      <w:pPr>
        <w:pStyle w:val="Heading3"/>
        <w:spacing w:before="0"/>
        <w:jc w:val="both"/>
        <w:rPr>
          <w:sz w:val="22"/>
          <w:szCs w:val="22"/>
        </w:rPr>
      </w:pPr>
    </w:p>
    <w:p w14:paraId="2F7E100D" w14:textId="77777777" w:rsidR="00E71A12" w:rsidRPr="005A32B2" w:rsidRDefault="00E71A12" w:rsidP="00E71A12">
      <w:pPr>
        <w:pStyle w:val="Heading3"/>
        <w:spacing w:before="0"/>
        <w:jc w:val="both"/>
        <w:rPr>
          <w:sz w:val="22"/>
          <w:szCs w:val="22"/>
        </w:rPr>
      </w:pPr>
      <w:r w:rsidRPr="005A32B2">
        <w:rPr>
          <w:sz w:val="22"/>
          <w:szCs w:val="22"/>
        </w:rPr>
        <w:t xml:space="preserve">Impacts and </w:t>
      </w:r>
      <w:proofErr w:type="gramStart"/>
      <w:r w:rsidRPr="005A32B2">
        <w:rPr>
          <w:sz w:val="22"/>
          <w:szCs w:val="22"/>
        </w:rPr>
        <w:t>demands</w:t>
      </w:r>
      <w:proofErr w:type="gramEnd"/>
    </w:p>
    <w:p w14:paraId="123A8411" w14:textId="77777777" w:rsidR="00E71A12" w:rsidRPr="005A32B2" w:rsidRDefault="00E71A12" w:rsidP="00E71A12">
      <w:pPr>
        <w:pStyle w:val="BodyText"/>
        <w:jc w:val="both"/>
        <w:rPr>
          <w:rFonts w:asciiTheme="minorHAnsi" w:hAnsiTheme="minorHAnsi" w:cstheme="minorHAnsi"/>
          <w:sz w:val="22"/>
          <w:szCs w:val="22"/>
        </w:rPr>
      </w:pPr>
    </w:p>
    <w:p w14:paraId="69E93346"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3260FFFD" w14:textId="77777777" w:rsidR="00E71A12" w:rsidRPr="005A32B2" w:rsidRDefault="00E71A12" w:rsidP="00E71A12">
      <w:pPr>
        <w:pStyle w:val="BodyText"/>
        <w:jc w:val="both"/>
        <w:rPr>
          <w:rFonts w:asciiTheme="minorHAnsi" w:hAnsiTheme="minorHAnsi" w:cstheme="minorHAnsi"/>
          <w:sz w:val="22"/>
          <w:szCs w:val="22"/>
        </w:rPr>
      </w:pPr>
    </w:p>
    <w:p w14:paraId="4E49548B"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5A32B2">
        <w:rPr>
          <w:rFonts w:asciiTheme="minorHAnsi" w:hAnsiTheme="minorHAnsi" w:cstheme="minorHAnsi"/>
          <w:sz w:val="22"/>
          <w:szCs w:val="22"/>
        </w:rPr>
        <w:t>interruptions</w:t>
      </w:r>
      <w:proofErr w:type="gramEnd"/>
      <w:r w:rsidRPr="005A32B2">
        <w:rPr>
          <w:rFonts w:asciiTheme="minorHAnsi" w:hAnsiTheme="minorHAnsi" w:cstheme="minorHAnsi"/>
          <w:sz w:val="22"/>
          <w:szCs w:val="22"/>
        </w:rPr>
        <w:t xml:space="preserve"> and conflicting demands.</w:t>
      </w:r>
    </w:p>
    <w:p w14:paraId="6E3D24D8" w14:textId="77777777" w:rsidR="00E71A12" w:rsidRPr="005A32B2" w:rsidRDefault="00E71A12" w:rsidP="00E71A12">
      <w:pPr>
        <w:spacing w:after="0" w:line="240" w:lineRule="auto"/>
        <w:jc w:val="both"/>
        <w:rPr>
          <w:rFonts w:cstheme="minorHAnsi"/>
        </w:rPr>
      </w:pPr>
    </w:p>
    <w:p w14:paraId="3ABB7631"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44B21C3A" w14:textId="77777777" w:rsidR="00E71A12" w:rsidRPr="005A32B2" w:rsidRDefault="00E71A12" w:rsidP="00E71A12">
      <w:pPr>
        <w:pStyle w:val="BodyText"/>
        <w:jc w:val="both"/>
        <w:rPr>
          <w:rFonts w:asciiTheme="minorHAnsi" w:hAnsiTheme="minorHAnsi" w:cstheme="minorHAnsi"/>
          <w:sz w:val="22"/>
          <w:szCs w:val="22"/>
        </w:rPr>
      </w:pPr>
    </w:p>
    <w:p w14:paraId="7FF1C285"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Job holders find themselves exposed to some disagreeable, </w:t>
      </w:r>
      <w:proofErr w:type="gramStart"/>
      <w:r w:rsidRPr="005A32B2">
        <w:rPr>
          <w:rFonts w:asciiTheme="minorHAnsi" w:hAnsiTheme="minorHAnsi" w:cstheme="minorHAnsi"/>
          <w:sz w:val="22"/>
          <w:szCs w:val="22"/>
        </w:rPr>
        <w:t>unpleasant</w:t>
      </w:r>
      <w:proofErr w:type="gramEnd"/>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or</w:t>
      </w:r>
      <w:r w:rsidRPr="005A32B2">
        <w:rPr>
          <w:rFonts w:asciiTheme="minorHAnsi" w:hAnsiTheme="minorHAnsi" w:cstheme="minorHAnsi"/>
          <w:spacing w:val="-6"/>
          <w:sz w:val="22"/>
          <w:szCs w:val="22"/>
        </w:rPr>
        <w:t xml:space="preserve"> </w:t>
      </w:r>
      <w:r w:rsidRPr="005A32B2">
        <w:rPr>
          <w:rFonts w:asciiTheme="minorHAnsi" w:hAnsiTheme="minorHAnsi" w:cstheme="minorHAnsi"/>
          <w:sz w:val="22"/>
          <w:szCs w:val="22"/>
        </w:rPr>
        <w:t>hazardous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working</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conditions.</w:t>
      </w:r>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Particularly when the</w:t>
      </w:r>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needs</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their</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specialism require them to work on external sites exposed to the weather, in or around refuse and waste plant, close to particularly noisy machinery and in similar</w:t>
      </w:r>
      <w:r w:rsidRPr="005A32B2">
        <w:rPr>
          <w:rFonts w:asciiTheme="minorHAnsi" w:hAnsiTheme="minorHAnsi" w:cstheme="minorHAnsi"/>
          <w:spacing w:val="-17"/>
          <w:sz w:val="22"/>
          <w:szCs w:val="22"/>
        </w:rPr>
        <w:t xml:space="preserve"> </w:t>
      </w:r>
      <w:r w:rsidRPr="005A32B2">
        <w:rPr>
          <w:rFonts w:asciiTheme="minorHAnsi" w:hAnsiTheme="minorHAnsi" w:cstheme="minorHAnsi"/>
          <w:sz w:val="22"/>
          <w:szCs w:val="22"/>
        </w:rPr>
        <w:t>environments.</w:t>
      </w:r>
    </w:p>
    <w:p w14:paraId="78C06645" w14:textId="77777777" w:rsidR="00E71A12" w:rsidRPr="005A32B2" w:rsidRDefault="00E71A12" w:rsidP="00E71A12">
      <w:pPr>
        <w:pStyle w:val="BodyText"/>
        <w:jc w:val="both"/>
        <w:rPr>
          <w:rFonts w:asciiTheme="minorHAnsi" w:hAnsiTheme="minorHAnsi" w:cstheme="minorHAnsi"/>
          <w:sz w:val="22"/>
          <w:szCs w:val="22"/>
        </w:rPr>
      </w:pPr>
    </w:p>
    <w:p w14:paraId="08204BF2" w14:textId="77777777" w:rsidR="00E71A12" w:rsidRPr="005A32B2" w:rsidRDefault="00E71A12" w:rsidP="00E71A12">
      <w:pPr>
        <w:pStyle w:val="BodyText"/>
        <w:jc w:val="both"/>
        <w:rPr>
          <w:rFonts w:asciiTheme="minorHAnsi" w:hAnsiTheme="minorHAnsi" w:cstheme="minorHAnsi"/>
          <w:sz w:val="22"/>
          <w:szCs w:val="22"/>
        </w:rPr>
      </w:pPr>
      <w:r w:rsidRPr="005A32B2">
        <w:rPr>
          <w:rFonts w:asciiTheme="minorHAnsi" w:hAnsiTheme="minorHAnsi" w:cstheme="minorHAnsi"/>
          <w:sz w:val="22"/>
          <w:szCs w:val="22"/>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5B3E0428" w:rsidR="00F77A6D" w:rsidRPr="002E7ED7" w:rsidRDefault="00F77A6D" w:rsidP="00E71A12">
      <w:pPr>
        <w:pStyle w:val="NormalWeb"/>
        <w:spacing w:before="0" w:beforeAutospacing="0" w:after="0" w:afterAutospacing="0"/>
        <w:contextualSpacing/>
        <w:rPr>
          <w:rFonts w:asciiTheme="minorHAnsi" w:hAnsiTheme="minorHAnsi" w:cstheme="minorHAnsi"/>
        </w:rPr>
      </w:pPr>
    </w:p>
    <w:sectPr w:rsidR="00F77A6D" w:rsidRPr="002E7ED7"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2140419006">
    <w:abstractNumId w:val="1"/>
  </w:num>
  <w:num w:numId="2" w16cid:durableId="2047748955">
    <w:abstractNumId w:val="2"/>
  </w:num>
  <w:num w:numId="3" w16cid:durableId="51630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kv70y9UhcRO84ImEuKHbbjGmQU1RLfqXSN72awoRQuHcNPBBxA2FnqzK6q8E80e7uBpXlwTZN+A7sMF3jvE/bA==" w:salt="kKUSt0m91+o5MX3Al0UO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110CD"/>
    <w:rsid w:val="0012076A"/>
    <w:rsid w:val="00140607"/>
    <w:rsid w:val="001870A7"/>
    <w:rsid w:val="001A33F0"/>
    <w:rsid w:val="001B4BCF"/>
    <w:rsid w:val="001C2894"/>
    <w:rsid w:val="001E7B14"/>
    <w:rsid w:val="00231E06"/>
    <w:rsid w:val="00244A38"/>
    <w:rsid w:val="00251D49"/>
    <w:rsid w:val="002C7EFE"/>
    <w:rsid w:val="002D2D98"/>
    <w:rsid w:val="002E7ED7"/>
    <w:rsid w:val="003533F6"/>
    <w:rsid w:val="003734E7"/>
    <w:rsid w:val="00387E5A"/>
    <w:rsid w:val="003E4BBC"/>
    <w:rsid w:val="003F747C"/>
    <w:rsid w:val="004274A1"/>
    <w:rsid w:val="004378C3"/>
    <w:rsid w:val="00446BC3"/>
    <w:rsid w:val="004508FF"/>
    <w:rsid w:val="00467EB5"/>
    <w:rsid w:val="004D4952"/>
    <w:rsid w:val="005127DC"/>
    <w:rsid w:val="00523874"/>
    <w:rsid w:val="00535A60"/>
    <w:rsid w:val="005A4A35"/>
    <w:rsid w:val="005B2874"/>
    <w:rsid w:val="005B584C"/>
    <w:rsid w:val="005C1C5F"/>
    <w:rsid w:val="005C67A8"/>
    <w:rsid w:val="005F7EE4"/>
    <w:rsid w:val="00672F94"/>
    <w:rsid w:val="00686BAB"/>
    <w:rsid w:val="006A0A45"/>
    <w:rsid w:val="006D5B81"/>
    <w:rsid w:val="006D5D94"/>
    <w:rsid w:val="00720F2B"/>
    <w:rsid w:val="00732038"/>
    <w:rsid w:val="00742ED2"/>
    <w:rsid w:val="00764155"/>
    <w:rsid w:val="00772499"/>
    <w:rsid w:val="007A3727"/>
    <w:rsid w:val="00800296"/>
    <w:rsid w:val="00833C85"/>
    <w:rsid w:val="00842F02"/>
    <w:rsid w:val="008545AE"/>
    <w:rsid w:val="00865094"/>
    <w:rsid w:val="00874B0D"/>
    <w:rsid w:val="008B55C6"/>
    <w:rsid w:val="009239F5"/>
    <w:rsid w:val="00947050"/>
    <w:rsid w:val="009C58DB"/>
    <w:rsid w:val="009C6B9A"/>
    <w:rsid w:val="00A10F8C"/>
    <w:rsid w:val="00A25E9D"/>
    <w:rsid w:val="00A3620F"/>
    <w:rsid w:val="00A62900"/>
    <w:rsid w:val="00A94374"/>
    <w:rsid w:val="00AB0450"/>
    <w:rsid w:val="00AB0A09"/>
    <w:rsid w:val="00AC0172"/>
    <w:rsid w:val="00AC6646"/>
    <w:rsid w:val="00AD2933"/>
    <w:rsid w:val="00B01E0A"/>
    <w:rsid w:val="00B9607C"/>
    <w:rsid w:val="00BA791F"/>
    <w:rsid w:val="00BF382B"/>
    <w:rsid w:val="00C23807"/>
    <w:rsid w:val="00C7500A"/>
    <w:rsid w:val="00CB4B19"/>
    <w:rsid w:val="00CC5E88"/>
    <w:rsid w:val="00CF73A7"/>
    <w:rsid w:val="00D0106B"/>
    <w:rsid w:val="00D4607B"/>
    <w:rsid w:val="00D545F7"/>
    <w:rsid w:val="00D61937"/>
    <w:rsid w:val="00D72A65"/>
    <w:rsid w:val="00DA2C5A"/>
    <w:rsid w:val="00DC4A0A"/>
    <w:rsid w:val="00DF7F38"/>
    <w:rsid w:val="00E133F8"/>
    <w:rsid w:val="00E2449F"/>
    <w:rsid w:val="00E44533"/>
    <w:rsid w:val="00E57E43"/>
    <w:rsid w:val="00E700DD"/>
    <w:rsid w:val="00E71A12"/>
    <w:rsid w:val="00E91583"/>
    <w:rsid w:val="00EC3018"/>
    <w:rsid w:val="00EE040A"/>
    <w:rsid w:val="00F5065D"/>
    <w:rsid w:val="00F51C2D"/>
    <w:rsid w:val="00F77A6D"/>
    <w:rsid w:val="00FC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3F7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04DE7-74FD-490A-A39A-2D372FE51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A890BB-8F4B-4028-989E-8BC8058FA5BC}">
  <ds:schemaRefs>
    <ds:schemaRef ds:uri="Microsoft.SharePoint.Taxonomy.ContentTypeSync"/>
  </ds:schemaRefs>
</ds:datastoreItem>
</file>

<file path=customXml/itemProps3.xml><?xml version="1.0" encoding="utf-8"?>
<ds:datastoreItem xmlns:ds="http://schemas.openxmlformats.org/officeDocument/2006/customXml" ds:itemID="{37AFE861-A139-4046-A744-700AD41B1D40}">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2FF0826-DB71-430E-B7F0-E216A4D6C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Nikki Barrett</cp:lastModifiedBy>
  <cp:revision>2</cp:revision>
  <dcterms:created xsi:type="dcterms:W3CDTF">2024-01-26T17:20:00Z</dcterms:created>
  <dcterms:modified xsi:type="dcterms:W3CDTF">2024-01-26T17:20:00Z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